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5" w:rsidRDefault="00300B75" w:rsidP="00300B75">
      <w:pPr>
        <w:widowControl w:val="0"/>
        <w:tabs>
          <w:tab w:val="left" w:pos="8236"/>
          <w:tab w:val="left" w:pos="8378"/>
        </w:tabs>
        <w:autoSpaceDE w:val="0"/>
        <w:autoSpaceDN w:val="0"/>
        <w:adjustRightInd w:val="0"/>
        <w:ind w:firstLine="851"/>
        <w:jc w:val="right"/>
        <w:rPr>
          <w:rFonts w:ascii="Times New Roman CYR" w:hAnsi="Times New Roman CYR" w:cs="Times New Roman CYR"/>
          <w:b/>
          <w:bCs/>
        </w:rPr>
      </w:pPr>
      <w:r>
        <w:rPr>
          <w:rFonts w:ascii="Times New Roman CYR" w:hAnsi="Times New Roman CYR" w:cs="Times New Roman CYR"/>
          <w:b/>
          <w:bCs/>
        </w:rPr>
        <w:t xml:space="preserve">                                                                                                             </w:t>
      </w:r>
    </w:p>
    <w:p w:rsidR="00300B75" w:rsidRPr="0087276A" w:rsidRDefault="00300B75" w:rsidP="00300B75">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300B75" w:rsidRDefault="00300B75" w:rsidP="00300B75">
      <w:pPr>
        <w:pStyle w:val="a3"/>
        <w:rPr>
          <w:b/>
          <w:sz w:val="28"/>
          <w:szCs w:val="28"/>
        </w:rPr>
      </w:pPr>
      <w:r w:rsidRPr="00FC6340">
        <w:rPr>
          <w:b/>
          <w:sz w:val="28"/>
          <w:szCs w:val="28"/>
        </w:rPr>
        <w:t>ЧЕЛЯБИНСКАЯ ОБЛАСТЬ</w:t>
      </w:r>
    </w:p>
    <w:p w:rsidR="00300B75" w:rsidRPr="00FC6340" w:rsidRDefault="00300B75" w:rsidP="00300B75">
      <w:pPr>
        <w:jc w:val="center"/>
      </w:pPr>
    </w:p>
    <w:p w:rsidR="00300B75" w:rsidRPr="00FC6340" w:rsidRDefault="00300B75" w:rsidP="00300B75">
      <w:pPr>
        <w:pStyle w:val="4"/>
        <w:rPr>
          <w:sz w:val="28"/>
          <w:szCs w:val="28"/>
        </w:rPr>
      </w:pPr>
      <w:r w:rsidRPr="00FC6340">
        <w:rPr>
          <w:sz w:val="28"/>
          <w:szCs w:val="28"/>
        </w:rPr>
        <w:t>СОБРАНИЕ ДЕПУТАТОВ</w:t>
      </w:r>
    </w:p>
    <w:p w:rsidR="00300B75" w:rsidRDefault="00300B75" w:rsidP="00300B75">
      <w:pPr>
        <w:pStyle w:val="4"/>
        <w:rPr>
          <w:sz w:val="28"/>
          <w:szCs w:val="28"/>
        </w:rPr>
      </w:pPr>
      <w:r w:rsidRPr="00FC6340">
        <w:rPr>
          <w:sz w:val="28"/>
          <w:szCs w:val="28"/>
        </w:rPr>
        <w:t>АРГАЯШСКОГО МУНИЦИПАЛЬНОГО РАЙОНА</w:t>
      </w:r>
    </w:p>
    <w:p w:rsidR="00300B75" w:rsidRPr="00FC6340" w:rsidRDefault="00300B75" w:rsidP="00300B75">
      <w:pPr>
        <w:jc w:val="center"/>
      </w:pPr>
    </w:p>
    <w:p w:rsidR="00300B75" w:rsidRPr="00FC6340" w:rsidRDefault="00300B75" w:rsidP="00300B75">
      <w:pPr>
        <w:pStyle w:val="3"/>
        <w:ind w:firstLine="540"/>
        <w:rPr>
          <w:b/>
          <w:sz w:val="28"/>
          <w:szCs w:val="28"/>
        </w:rPr>
      </w:pPr>
      <w:r w:rsidRPr="00FC6340">
        <w:rPr>
          <w:b/>
          <w:sz w:val="28"/>
          <w:szCs w:val="28"/>
        </w:rPr>
        <w:t>РЕШЕНИЕ</w:t>
      </w:r>
    </w:p>
    <w:p w:rsidR="00300B75" w:rsidRPr="005652A2" w:rsidRDefault="00B25C6E" w:rsidP="00300B75">
      <w:pPr>
        <w:ind w:firstLine="540"/>
        <w:jc w:val="center"/>
        <w:rPr>
          <w:b/>
        </w:rPr>
      </w:pPr>
      <w:r w:rsidRPr="00B25C6E">
        <w:rPr>
          <w:szCs w:val="20"/>
          <w:lang w:eastAsia="en-US"/>
        </w:rPr>
        <w:pict>
          <v:line id="_x0000_s1026" style="position:absolute;left:0;text-align:left;z-index:251658240" from="1.1pt,6.75pt" to="497.9pt,6.75pt" o:allowincell="f" strokeweight="4.5pt">
            <v:stroke linestyle="thinThick"/>
          </v:line>
        </w:pict>
      </w:r>
    </w:p>
    <w:p w:rsidR="00300B75" w:rsidRDefault="00300B75" w:rsidP="00300B75">
      <w:pPr>
        <w:tabs>
          <w:tab w:val="left" w:pos="1080"/>
        </w:tabs>
        <w:ind w:right="5601"/>
        <w:jc w:val="center"/>
        <w:rPr>
          <w:sz w:val="28"/>
          <w:szCs w:val="28"/>
        </w:rPr>
      </w:pPr>
    </w:p>
    <w:p w:rsidR="00300B75" w:rsidRDefault="00030725" w:rsidP="00300B75">
      <w:pPr>
        <w:widowControl w:val="0"/>
        <w:tabs>
          <w:tab w:val="left" w:pos="8236"/>
          <w:tab w:val="left" w:pos="8378"/>
        </w:tabs>
        <w:autoSpaceDE w:val="0"/>
        <w:autoSpaceDN w:val="0"/>
        <w:adjustRightInd w:val="0"/>
        <w:ind w:firstLine="426"/>
        <w:rPr>
          <w:rFonts w:ascii="Times New Roman CYR" w:hAnsi="Times New Roman CYR" w:cs="Times New Roman CYR"/>
          <w:b/>
          <w:bCs/>
        </w:rPr>
      </w:pPr>
      <w:r>
        <w:rPr>
          <w:sz w:val="28"/>
          <w:szCs w:val="28"/>
        </w:rPr>
        <w:t>« 29 » апреля</w:t>
      </w:r>
      <w:r w:rsidR="00300B75" w:rsidRPr="005652A2">
        <w:rPr>
          <w:sz w:val="28"/>
          <w:szCs w:val="28"/>
        </w:rPr>
        <w:t xml:space="preserve">  20</w:t>
      </w:r>
      <w:r>
        <w:rPr>
          <w:sz w:val="28"/>
          <w:szCs w:val="28"/>
        </w:rPr>
        <w:t>20</w:t>
      </w:r>
      <w:r w:rsidR="00300B75" w:rsidRPr="005652A2">
        <w:rPr>
          <w:sz w:val="28"/>
          <w:szCs w:val="28"/>
        </w:rPr>
        <w:t>г.     №</w:t>
      </w:r>
      <w:r>
        <w:rPr>
          <w:sz w:val="28"/>
          <w:szCs w:val="28"/>
        </w:rPr>
        <w:t xml:space="preserve"> 47</w:t>
      </w:r>
      <w:r w:rsidR="00300B75">
        <w:rPr>
          <w:sz w:val="28"/>
          <w:szCs w:val="28"/>
        </w:rPr>
        <w:t xml:space="preserve">                                                  </w:t>
      </w:r>
      <w:r w:rsidR="00300B75" w:rsidRPr="00941BED">
        <w:rPr>
          <w:b/>
          <w:sz w:val="28"/>
          <w:szCs w:val="28"/>
        </w:rPr>
        <w:t xml:space="preserve"> </w:t>
      </w:r>
      <w:r w:rsidR="00300B75">
        <w:rPr>
          <w:sz w:val="28"/>
          <w:szCs w:val="28"/>
        </w:rPr>
        <w:t xml:space="preserve">                              </w:t>
      </w:r>
    </w:p>
    <w:p w:rsidR="00300B75" w:rsidRPr="00821798" w:rsidRDefault="00300B75" w:rsidP="00300B75">
      <w:pPr>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300B75" w:rsidRPr="00BA0399" w:rsidTr="00EF27DD">
        <w:trPr>
          <w:trHeight w:val="1186"/>
        </w:trPr>
        <w:tc>
          <w:tcPr>
            <w:tcW w:w="5495" w:type="dxa"/>
          </w:tcPr>
          <w:p w:rsidR="00300B75" w:rsidRDefault="00300B75" w:rsidP="00EF27DD">
            <w:pPr>
              <w:jc w:val="both"/>
              <w:rPr>
                <w:sz w:val="28"/>
                <w:szCs w:val="28"/>
              </w:rPr>
            </w:pPr>
            <w:r w:rsidRPr="00B84720">
              <w:rPr>
                <w:sz w:val="28"/>
                <w:szCs w:val="28"/>
              </w:rPr>
              <w:t>Об утверждении в новой редакции</w:t>
            </w:r>
          </w:p>
          <w:p w:rsidR="00300B75" w:rsidRPr="00B84720" w:rsidRDefault="00300B75" w:rsidP="00EF27DD">
            <w:pPr>
              <w:jc w:val="both"/>
              <w:rPr>
                <w:sz w:val="28"/>
                <w:szCs w:val="28"/>
              </w:rPr>
            </w:pPr>
            <w:r w:rsidRPr="00B84720">
              <w:rPr>
                <w:sz w:val="28"/>
                <w:szCs w:val="28"/>
              </w:rPr>
              <w:t>Положения</w:t>
            </w:r>
            <w:r>
              <w:rPr>
                <w:sz w:val="28"/>
                <w:szCs w:val="28"/>
              </w:rPr>
              <w:t xml:space="preserve"> </w:t>
            </w:r>
            <w:r w:rsidRPr="00B84720">
              <w:rPr>
                <w:sz w:val="28"/>
                <w:szCs w:val="28"/>
              </w:rPr>
              <w:t>о премии</w:t>
            </w:r>
            <w:r>
              <w:rPr>
                <w:sz w:val="28"/>
                <w:szCs w:val="28"/>
              </w:rPr>
              <w:t xml:space="preserve"> Собрания депутатов Аргаяшского </w:t>
            </w:r>
            <w:r w:rsidRPr="00B84720">
              <w:rPr>
                <w:sz w:val="28"/>
                <w:szCs w:val="28"/>
              </w:rPr>
              <w:t>муниципального района "Общественное признание"</w:t>
            </w:r>
          </w:p>
          <w:p w:rsidR="00300B75" w:rsidRPr="00BA0399" w:rsidRDefault="00300B75" w:rsidP="00EF27DD">
            <w:pPr>
              <w:widowControl w:val="0"/>
              <w:autoSpaceDE w:val="0"/>
              <w:autoSpaceDN w:val="0"/>
              <w:adjustRightInd w:val="0"/>
              <w:ind w:right="317"/>
              <w:jc w:val="both"/>
              <w:rPr>
                <w:rFonts w:ascii="Arial" w:hAnsi="Arial" w:cs="Arial"/>
                <w:sz w:val="28"/>
                <w:szCs w:val="28"/>
              </w:rPr>
            </w:pPr>
          </w:p>
        </w:tc>
      </w:tr>
    </w:tbl>
    <w:p w:rsidR="00300B75" w:rsidRDefault="00300B75" w:rsidP="00300B75">
      <w:pPr>
        <w:widowControl w:val="0"/>
        <w:autoSpaceDE w:val="0"/>
        <w:autoSpaceDN w:val="0"/>
        <w:adjustRightInd w:val="0"/>
        <w:rPr>
          <w:rFonts w:ascii="Arial" w:hAnsi="Arial" w:cs="Arial"/>
          <w:sz w:val="28"/>
          <w:szCs w:val="28"/>
        </w:rPr>
      </w:pPr>
    </w:p>
    <w:p w:rsidR="00300B75" w:rsidRDefault="00300B75" w:rsidP="00300B75">
      <w:pPr>
        <w:widowControl w:val="0"/>
        <w:autoSpaceDE w:val="0"/>
        <w:autoSpaceDN w:val="0"/>
        <w:adjustRightInd w:val="0"/>
        <w:rPr>
          <w:rFonts w:ascii="Arial" w:hAnsi="Arial" w:cs="Arial"/>
          <w:sz w:val="28"/>
          <w:szCs w:val="28"/>
        </w:rPr>
      </w:pPr>
    </w:p>
    <w:p w:rsidR="00300B75" w:rsidRPr="00BA0399" w:rsidRDefault="00030725" w:rsidP="00030725">
      <w:pPr>
        <w:widowControl w:val="0"/>
        <w:tabs>
          <w:tab w:val="left" w:pos="709"/>
        </w:tabs>
        <w:autoSpaceDE w:val="0"/>
        <w:autoSpaceDN w:val="0"/>
        <w:adjustRightInd w:val="0"/>
        <w:ind w:firstLine="357"/>
        <w:jc w:val="both"/>
        <w:rPr>
          <w:sz w:val="28"/>
          <w:szCs w:val="28"/>
        </w:rPr>
      </w:pPr>
      <w:r>
        <w:rPr>
          <w:sz w:val="28"/>
          <w:szCs w:val="28"/>
        </w:rPr>
        <w:t xml:space="preserve">    </w:t>
      </w:r>
      <w:r w:rsidR="00300B75" w:rsidRPr="00BA0399">
        <w:rPr>
          <w:sz w:val="28"/>
          <w:szCs w:val="28"/>
        </w:rPr>
        <w:t>Собрание депутатов Ар</w:t>
      </w:r>
      <w:r w:rsidR="00300B75">
        <w:rPr>
          <w:sz w:val="28"/>
          <w:szCs w:val="28"/>
        </w:rPr>
        <w:t xml:space="preserve">гаяшского муниципального района </w:t>
      </w:r>
      <w:r w:rsidR="00300B75" w:rsidRPr="00BA0399">
        <w:rPr>
          <w:sz w:val="28"/>
          <w:szCs w:val="28"/>
        </w:rPr>
        <w:t>Р</w:t>
      </w:r>
      <w:r w:rsidR="00300B75">
        <w:rPr>
          <w:sz w:val="28"/>
          <w:szCs w:val="28"/>
        </w:rPr>
        <w:t>ЕШАЕТ</w:t>
      </w:r>
      <w:r w:rsidR="00300B75" w:rsidRPr="00BA0399">
        <w:rPr>
          <w:sz w:val="28"/>
          <w:szCs w:val="28"/>
        </w:rPr>
        <w:t>:</w:t>
      </w:r>
    </w:p>
    <w:p w:rsidR="00300B75" w:rsidRPr="00BA0399" w:rsidRDefault="00300B75" w:rsidP="00300B75">
      <w:pPr>
        <w:widowControl w:val="0"/>
        <w:autoSpaceDE w:val="0"/>
        <w:autoSpaceDN w:val="0"/>
        <w:adjustRightInd w:val="0"/>
        <w:jc w:val="both"/>
        <w:rPr>
          <w:sz w:val="28"/>
          <w:szCs w:val="28"/>
        </w:rPr>
      </w:pPr>
    </w:p>
    <w:p w:rsidR="00300B75" w:rsidRDefault="00030725" w:rsidP="00030725">
      <w:pPr>
        <w:widowControl w:val="0"/>
        <w:tabs>
          <w:tab w:val="left" w:pos="709"/>
        </w:tabs>
        <w:autoSpaceDE w:val="0"/>
        <w:autoSpaceDN w:val="0"/>
        <w:adjustRightInd w:val="0"/>
        <w:jc w:val="both"/>
        <w:rPr>
          <w:sz w:val="28"/>
          <w:szCs w:val="28"/>
        </w:rPr>
      </w:pPr>
      <w:r>
        <w:rPr>
          <w:sz w:val="28"/>
          <w:szCs w:val="28"/>
        </w:rPr>
        <w:t xml:space="preserve">         </w:t>
      </w:r>
      <w:r w:rsidR="00300B75" w:rsidRPr="00BA0399">
        <w:rPr>
          <w:sz w:val="28"/>
          <w:szCs w:val="28"/>
        </w:rPr>
        <w:t xml:space="preserve">1. </w:t>
      </w:r>
      <w:r w:rsidR="00300B75">
        <w:rPr>
          <w:sz w:val="28"/>
          <w:szCs w:val="28"/>
        </w:rPr>
        <w:t xml:space="preserve">Внести изменения в Положение о </w:t>
      </w:r>
      <w:r w:rsidR="00300B75" w:rsidRPr="00B84720">
        <w:rPr>
          <w:sz w:val="28"/>
          <w:szCs w:val="28"/>
        </w:rPr>
        <w:t>премии районного Собрания депутатов Аргаяшского муниципального района Челябинской области «Общественное признание»,</w:t>
      </w:r>
      <w:r w:rsidR="00300B75">
        <w:rPr>
          <w:sz w:val="28"/>
          <w:szCs w:val="28"/>
        </w:rPr>
        <w:t xml:space="preserve"> утвержденное Решением Собрания депутатов Аргаяшского муниципального района от 24.10.2018 года № 82 и утвердить его в новой редакции (приложение).</w:t>
      </w:r>
    </w:p>
    <w:p w:rsidR="00300B75" w:rsidRDefault="00300B75" w:rsidP="00300B75">
      <w:pPr>
        <w:widowControl w:val="0"/>
        <w:autoSpaceDE w:val="0"/>
        <w:autoSpaceDN w:val="0"/>
        <w:adjustRightInd w:val="0"/>
        <w:ind w:firstLine="851"/>
        <w:jc w:val="both"/>
        <w:rPr>
          <w:sz w:val="28"/>
          <w:szCs w:val="28"/>
        </w:rPr>
      </w:pPr>
    </w:p>
    <w:p w:rsidR="00300B75" w:rsidRDefault="00300B75" w:rsidP="00300B75">
      <w:pPr>
        <w:widowControl w:val="0"/>
        <w:autoSpaceDE w:val="0"/>
        <w:autoSpaceDN w:val="0"/>
        <w:adjustRightInd w:val="0"/>
        <w:ind w:firstLine="357"/>
        <w:jc w:val="both"/>
        <w:rPr>
          <w:sz w:val="28"/>
          <w:szCs w:val="28"/>
        </w:rPr>
      </w:pPr>
      <w:r>
        <w:rPr>
          <w:sz w:val="28"/>
          <w:szCs w:val="28"/>
        </w:rPr>
        <w:t xml:space="preserve">    </w:t>
      </w:r>
      <w:r>
        <w:rPr>
          <w:sz w:val="28"/>
          <w:szCs w:val="28"/>
        </w:rPr>
        <w:tab/>
        <w:t>2. Признать утратившим силу Решение Собрания депутатов Аргаяшского муниципального района от 24.10.2018 года № 82 об утверждении Положения о премии районного Собрания депутатов Аргаяшского муниципального района Челябинской области «Общественное признание».</w:t>
      </w:r>
    </w:p>
    <w:p w:rsidR="00300B75" w:rsidRPr="00BA0399" w:rsidRDefault="00300B75" w:rsidP="00300B75">
      <w:pPr>
        <w:widowControl w:val="0"/>
        <w:autoSpaceDE w:val="0"/>
        <w:autoSpaceDN w:val="0"/>
        <w:adjustRightInd w:val="0"/>
        <w:ind w:firstLine="357"/>
        <w:jc w:val="both"/>
        <w:rPr>
          <w:sz w:val="28"/>
          <w:szCs w:val="28"/>
        </w:rPr>
      </w:pPr>
    </w:p>
    <w:p w:rsidR="00300B75" w:rsidRDefault="00300B75" w:rsidP="00300B75">
      <w:pPr>
        <w:widowControl w:val="0"/>
        <w:autoSpaceDE w:val="0"/>
        <w:autoSpaceDN w:val="0"/>
        <w:adjustRightInd w:val="0"/>
        <w:ind w:firstLine="708"/>
        <w:jc w:val="both"/>
        <w:rPr>
          <w:sz w:val="28"/>
          <w:szCs w:val="28"/>
        </w:rPr>
      </w:pPr>
      <w:r>
        <w:rPr>
          <w:sz w:val="28"/>
          <w:szCs w:val="28"/>
        </w:rPr>
        <w:t>3</w:t>
      </w:r>
      <w:r w:rsidRPr="00BA0399">
        <w:rPr>
          <w:sz w:val="28"/>
          <w:szCs w:val="28"/>
        </w:rPr>
        <w:t xml:space="preserve">. Настоящее </w:t>
      </w:r>
      <w:r>
        <w:rPr>
          <w:sz w:val="28"/>
          <w:szCs w:val="28"/>
        </w:rPr>
        <w:t>Решение</w:t>
      </w:r>
      <w:r w:rsidRPr="00BA0399">
        <w:rPr>
          <w:sz w:val="28"/>
          <w:szCs w:val="28"/>
        </w:rPr>
        <w:t xml:space="preserve"> вступает в силу со дня его официального опубликования.</w:t>
      </w:r>
    </w:p>
    <w:p w:rsidR="00300B75" w:rsidRDefault="00300B75" w:rsidP="00300B75">
      <w:pPr>
        <w:widowControl w:val="0"/>
        <w:autoSpaceDE w:val="0"/>
        <w:autoSpaceDN w:val="0"/>
        <w:adjustRightInd w:val="0"/>
        <w:ind w:firstLine="357"/>
        <w:jc w:val="both"/>
        <w:rPr>
          <w:sz w:val="28"/>
          <w:szCs w:val="28"/>
        </w:rPr>
      </w:pPr>
    </w:p>
    <w:p w:rsidR="00300B75" w:rsidRPr="00BA0399" w:rsidRDefault="00300B75" w:rsidP="00300B75">
      <w:pPr>
        <w:widowControl w:val="0"/>
        <w:autoSpaceDE w:val="0"/>
        <w:autoSpaceDN w:val="0"/>
        <w:adjustRightInd w:val="0"/>
        <w:ind w:firstLine="357"/>
        <w:jc w:val="both"/>
        <w:rPr>
          <w:sz w:val="28"/>
          <w:szCs w:val="28"/>
        </w:rPr>
      </w:pPr>
    </w:p>
    <w:p w:rsidR="00300B75" w:rsidRPr="00EF1516" w:rsidRDefault="00300B75" w:rsidP="00300B75">
      <w:pPr>
        <w:suppressAutoHyphens/>
        <w:rPr>
          <w:sz w:val="28"/>
          <w:szCs w:val="28"/>
          <w:lang w:eastAsia="ar-SA"/>
        </w:rPr>
      </w:pPr>
      <w:r w:rsidRPr="00EF1516">
        <w:rPr>
          <w:sz w:val="28"/>
          <w:szCs w:val="28"/>
          <w:lang w:eastAsia="ar-SA"/>
        </w:rPr>
        <w:t xml:space="preserve">Председатель </w:t>
      </w:r>
    </w:p>
    <w:p w:rsidR="00300B75" w:rsidRPr="00EF1516" w:rsidRDefault="00300B75" w:rsidP="00300B75">
      <w:pPr>
        <w:suppressAutoHyphens/>
        <w:rPr>
          <w:sz w:val="28"/>
          <w:szCs w:val="28"/>
          <w:lang w:eastAsia="ar-SA"/>
        </w:rPr>
      </w:pPr>
      <w:r w:rsidRPr="00EF1516">
        <w:rPr>
          <w:sz w:val="28"/>
          <w:szCs w:val="28"/>
          <w:lang w:eastAsia="ar-SA"/>
        </w:rPr>
        <w:t xml:space="preserve">Собрания депутатов                                                                      </w:t>
      </w:r>
      <w:r>
        <w:rPr>
          <w:sz w:val="28"/>
          <w:szCs w:val="28"/>
          <w:lang w:eastAsia="ar-SA"/>
        </w:rPr>
        <w:t xml:space="preserve">    </w:t>
      </w:r>
      <w:r w:rsidRPr="00EF1516">
        <w:rPr>
          <w:sz w:val="28"/>
          <w:szCs w:val="28"/>
          <w:lang w:eastAsia="ar-SA"/>
        </w:rPr>
        <w:t xml:space="preserve">     Т.М. Антоняк</w:t>
      </w:r>
    </w:p>
    <w:p w:rsidR="00300B75" w:rsidRDefault="00300B75" w:rsidP="00300B75">
      <w:pPr>
        <w:widowControl w:val="0"/>
        <w:autoSpaceDE w:val="0"/>
        <w:autoSpaceDN w:val="0"/>
        <w:adjustRightInd w:val="0"/>
        <w:ind w:firstLine="357"/>
        <w:jc w:val="both"/>
        <w:rPr>
          <w:sz w:val="28"/>
          <w:szCs w:val="28"/>
        </w:rPr>
      </w:pPr>
    </w:p>
    <w:p w:rsidR="00300B75" w:rsidRDefault="00300B75" w:rsidP="00300B75">
      <w:pPr>
        <w:widowControl w:val="0"/>
        <w:autoSpaceDE w:val="0"/>
        <w:autoSpaceDN w:val="0"/>
        <w:adjustRightInd w:val="0"/>
        <w:ind w:firstLine="357"/>
        <w:jc w:val="both"/>
        <w:rPr>
          <w:sz w:val="28"/>
          <w:szCs w:val="28"/>
        </w:rPr>
      </w:pPr>
    </w:p>
    <w:p w:rsidR="00300B75" w:rsidRDefault="00300B75" w:rsidP="00300B75">
      <w:pPr>
        <w:widowControl w:val="0"/>
        <w:autoSpaceDE w:val="0"/>
        <w:autoSpaceDN w:val="0"/>
        <w:adjustRightInd w:val="0"/>
        <w:ind w:firstLine="357"/>
        <w:jc w:val="both"/>
        <w:rPr>
          <w:sz w:val="28"/>
          <w:szCs w:val="28"/>
        </w:rPr>
      </w:pPr>
    </w:p>
    <w:p w:rsidR="00300B75" w:rsidRDefault="00300B75" w:rsidP="00300B75">
      <w:pPr>
        <w:widowControl w:val="0"/>
        <w:autoSpaceDE w:val="0"/>
        <w:autoSpaceDN w:val="0"/>
        <w:adjustRightInd w:val="0"/>
        <w:ind w:firstLine="357"/>
        <w:jc w:val="both"/>
        <w:rPr>
          <w:sz w:val="28"/>
          <w:szCs w:val="28"/>
        </w:rPr>
      </w:pPr>
    </w:p>
    <w:p w:rsidR="00030725" w:rsidRDefault="00030725" w:rsidP="00300B75">
      <w:pPr>
        <w:widowControl w:val="0"/>
        <w:autoSpaceDE w:val="0"/>
        <w:autoSpaceDN w:val="0"/>
        <w:adjustRightInd w:val="0"/>
        <w:ind w:firstLine="357"/>
        <w:jc w:val="both"/>
        <w:rPr>
          <w:sz w:val="28"/>
          <w:szCs w:val="28"/>
        </w:rPr>
      </w:pPr>
    </w:p>
    <w:p w:rsidR="00030725" w:rsidRDefault="00030725" w:rsidP="00300B75">
      <w:pPr>
        <w:widowControl w:val="0"/>
        <w:autoSpaceDE w:val="0"/>
        <w:autoSpaceDN w:val="0"/>
        <w:adjustRightInd w:val="0"/>
        <w:ind w:firstLine="357"/>
        <w:jc w:val="both"/>
        <w:rPr>
          <w:sz w:val="28"/>
          <w:szCs w:val="28"/>
        </w:rPr>
      </w:pPr>
    </w:p>
    <w:p w:rsidR="00030725" w:rsidRDefault="00030725" w:rsidP="00300B75">
      <w:pPr>
        <w:widowControl w:val="0"/>
        <w:autoSpaceDE w:val="0"/>
        <w:autoSpaceDN w:val="0"/>
        <w:adjustRightInd w:val="0"/>
        <w:ind w:firstLine="357"/>
        <w:jc w:val="both"/>
        <w:rPr>
          <w:sz w:val="28"/>
          <w:szCs w:val="28"/>
        </w:rPr>
      </w:pPr>
    </w:p>
    <w:p w:rsidR="00300B75" w:rsidRDefault="00300B75" w:rsidP="00300B75">
      <w:pPr>
        <w:widowControl w:val="0"/>
        <w:autoSpaceDE w:val="0"/>
        <w:autoSpaceDN w:val="0"/>
        <w:adjustRightInd w:val="0"/>
        <w:ind w:firstLine="357"/>
        <w:jc w:val="both"/>
        <w:rPr>
          <w:sz w:val="28"/>
          <w:szCs w:val="28"/>
        </w:rPr>
      </w:pPr>
    </w:p>
    <w:p w:rsidR="00300B75" w:rsidRPr="00770886" w:rsidRDefault="00300B75" w:rsidP="00300B75">
      <w:pPr>
        <w:widowControl w:val="0"/>
        <w:autoSpaceDE w:val="0"/>
        <w:autoSpaceDN w:val="0"/>
        <w:jc w:val="right"/>
        <w:outlineLvl w:val="0"/>
        <w:rPr>
          <w:sz w:val="20"/>
          <w:szCs w:val="20"/>
        </w:rPr>
      </w:pPr>
      <w:r w:rsidRPr="00770886">
        <w:rPr>
          <w:sz w:val="20"/>
          <w:szCs w:val="20"/>
        </w:rPr>
        <w:t xml:space="preserve">Приложение </w:t>
      </w:r>
    </w:p>
    <w:p w:rsidR="00300B75" w:rsidRPr="00770886" w:rsidRDefault="00300B75" w:rsidP="00300B75">
      <w:pPr>
        <w:widowControl w:val="0"/>
        <w:autoSpaceDE w:val="0"/>
        <w:autoSpaceDN w:val="0"/>
        <w:jc w:val="right"/>
        <w:rPr>
          <w:sz w:val="20"/>
          <w:szCs w:val="20"/>
        </w:rPr>
      </w:pPr>
      <w:r w:rsidRPr="00770886">
        <w:rPr>
          <w:sz w:val="20"/>
          <w:szCs w:val="20"/>
        </w:rPr>
        <w:t>к решению Собрания депутатов</w:t>
      </w:r>
    </w:p>
    <w:p w:rsidR="00300B75" w:rsidRPr="00770886" w:rsidRDefault="00300B75" w:rsidP="00300B75">
      <w:pPr>
        <w:widowControl w:val="0"/>
        <w:autoSpaceDE w:val="0"/>
        <w:autoSpaceDN w:val="0"/>
        <w:jc w:val="right"/>
        <w:rPr>
          <w:sz w:val="20"/>
          <w:szCs w:val="20"/>
        </w:rPr>
      </w:pPr>
      <w:r w:rsidRPr="00770886">
        <w:rPr>
          <w:sz w:val="20"/>
          <w:szCs w:val="20"/>
        </w:rPr>
        <w:t>Аргаяшского муниципального района</w:t>
      </w:r>
    </w:p>
    <w:p w:rsidR="00300B75" w:rsidRPr="00B84720" w:rsidRDefault="00030725" w:rsidP="001415AF">
      <w:pPr>
        <w:widowControl w:val="0"/>
        <w:tabs>
          <w:tab w:val="left" w:pos="709"/>
        </w:tabs>
        <w:autoSpaceDE w:val="0"/>
        <w:autoSpaceDN w:val="0"/>
        <w:jc w:val="right"/>
      </w:pPr>
      <w:r>
        <w:rPr>
          <w:sz w:val="20"/>
          <w:szCs w:val="20"/>
        </w:rPr>
        <w:t>от «29» 04.2020</w:t>
      </w:r>
      <w:r w:rsidR="00300B75" w:rsidRPr="00770886">
        <w:rPr>
          <w:sz w:val="20"/>
          <w:szCs w:val="20"/>
        </w:rPr>
        <w:t xml:space="preserve"> г.  №</w:t>
      </w:r>
      <w:r>
        <w:rPr>
          <w:sz w:val="20"/>
          <w:szCs w:val="20"/>
        </w:rPr>
        <w:t>47</w:t>
      </w:r>
    </w:p>
    <w:p w:rsidR="00300B75" w:rsidRPr="00770886" w:rsidRDefault="00300B75" w:rsidP="00300B75">
      <w:pPr>
        <w:widowControl w:val="0"/>
        <w:autoSpaceDE w:val="0"/>
        <w:autoSpaceDN w:val="0"/>
        <w:jc w:val="center"/>
        <w:rPr>
          <w:b/>
          <w:sz w:val="26"/>
          <w:szCs w:val="26"/>
        </w:rPr>
      </w:pPr>
      <w:bookmarkStart w:id="0" w:name="P50"/>
      <w:bookmarkEnd w:id="0"/>
      <w:r w:rsidRPr="00770886">
        <w:rPr>
          <w:b/>
          <w:sz w:val="26"/>
          <w:szCs w:val="26"/>
        </w:rPr>
        <w:t>ПОЛОЖЕНИЕ</w:t>
      </w:r>
    </w:p>
    <w:p w:rsidR="00300B75" w:rsidRPr="00770886" w:rsidRDefault="00300B75" w:rsidP="00300B75">
      <w:pPr>
        <w:widowControl w:val="0"/>
        <w:autoSpaceDE w:val="0"/>
        <w:autoSpaceDN w:val="0"/>
        <w:jc w:val="center"/>
        <w:rPr>
          <w:b/>
          <w:sz w:val="26"/>
          <w:szCs w:val="26"/>
        </w:rPr>
      </w:pPr>
      <w:r w:rsidRPr="00770886">
        <w:rPr>
          <w:b/>
          <w:sz w:val="26"/>
          <w:szCs w:val="26"/>
        </w:rPr>
        <w:t>о премии Собрания депутатов Аргаяшского муниципального района</w:t>
      </w:r>
    </w:p>
    <w:p w:rsidR="00300B75" w:rsidRPr="00770886" w:rsidRDefault="00300B75" w:rsidP="00300B75">
      <w:pPr>
        <w:widowControl w:val="0"/>
        <w:autoSpaceDE w:val="0"/>
        <w:autoSpaceDN w:val="0"/>
        <w:jc w:val="center"/>
        <w:rPr>
          <w:b/>
          <w:sz w:val="26"/>
          <w:szCs w:val="26"/>
        </w:rPr>
      </w:pPr>
      <w:r w:rsidRPr="00770886">
        <w:rPr>
          <w:b/>
          <w:sz w:val="26"/>
          <w:szCs w:val="26"/>
        </w:rPr>
        <w:t>"Общественное признание"</w:t>
      </w:r>
    </w:p>
    <w:p w:rsidR="00300B75" w:rsidRPr="00770886" w:rsidRDefault="00300B75" w:rsidP="00300B75">
      <w:pPr>
        <w:spacing w:after="1" w:line="276" w:lineRule="auto"/>
        <w:rPr>
          <w:rFonts w:eastAsia="Calibri"/>
          <w:sz w:val="26"/>
          <w:szCs w:val="26"/>
          <w:lang w:eastAsia="en-US"/>
        </w:rPr>
      </w:pPr>
    </w:p>
    <w:p w:rsidR="00300B75" w:rsidRPr="00770886" w:rsidRDefault="00300B75" w:rsidP="00300B75">
      <w:pPr>
        <w:widowControl w:val="0"/>
        <w:autoSpaceDE w:val="0"/>
        <w:autoSpaceDN w:val="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1. Премия Собрания депутатов Аргаяшского муниципального района "Общественное признание" (далее - премия) присуждается гражданам Российской Федерации, проживающим на территории Аргаяшского муниципального района, за многолетний добросовестный и безупречный труд, активное участие в деятельности общественных организаций ветеранов и пенсионеров Аргаяшского муниципального района.</w:t>
      </w:r>
    </w:p>
    <w:p w:rsidR="00300B75" w:rsidRPr="00770886" w:rsidRDefault="00300B75" w:rsidP="00300B75">
      <w:pPr>
        <w:widowControl w:val="0"/>
        <w:autoSpaceDE w:val="0"/>
        <w:autoSpaceDN w:val="0"/>
        <w:ind w:firstLine="540"/>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2. Ежегодно учреждается 2 (две) премии.</w:t>
      </w:r>
    </w:p>
    <w:p w:rsidR="00300B75" w:rsidRPr="00770886" w:rsidRDefault="00300B75" w:rsidP="00300B75">
      <w:pPr>
        <w:widowControl w:val="0"/>
        <w:autoSpaceDE w:val="0"/>
        <w:autoSpaceDN w:val="0"/>
        <w:ind w:firstLine="540"/>
        <w:jc w:val="both"/>
        <w:rPr>
          <w:sz w:val="26"/>
          <w:szCs w:val="26"/>
        </w:rPr>
      </w:pPr>
      <w:r w:rsidRPr="00770886">
        <w:rPr>
          <w:sz w:val="26"/>
          <w:szCs w:val="26"/>
        </w:rPr>
        <w:t>Размер премии при ее фактической выплате награжденному лицу после исчисления и удержания из нее налогов и сборов в соответствии с законодательством Российской Федерации должен составлять 10000 (десять тысяч) рублей.</w:t>
      </w:r>
    </w:p>
    <w:p w:rsidR="00300B75" w:rsidRPr="00770886" w:rsidRDefault="00300B75" w:rsidP="00300B75">
      <w:pPr>
        <w:widowControl w:val="0"/>
        <w:autoSpaceDE w:val="0"/>
        <w:autoSpaceDN w:val="0"/>
        <w:ind w:firstLine="540"/>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3. Финансирование расходов, связанных с выплатой премии, производится в соответствии с решением Собрания депутатов о районном бюджете на соответствующий финансовый год.</w:t>
      </w:r>
    </w:p>
    <w:p w:rsidR="00300B75" w:rsidRPr="00770886" w:rsidRDefault="00300B75" w:rsidP="00300B75">
      <w:pPr>
        <w:widowControl w:val="0"/>
        <w:autoSpaceDE w:val="0"/>
        <w:autoSpaceDN w:val="0"/>
        <w:ind w:firstLine="540"/>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4. Выдвижение кандидатов на соискание премии (далее - кандидат) осуществляется общественной организацией ветеранов (пенсионеров) войны, труда, Вооруженных Сил и правоохранительных органов Аргаяшского района Челябинской области из первичных ветеранских организаций района.</w:t>
      </w:r>
      <w:bookmarkStart w:id="1" w:name="P65"/>
      <w:bookmarkEnd w:id="1"/>
    </w:p>
    <w:p w:rsidR="00300B75" w:rsidRPr="00770886" w:rsidRDefault="00300B75" w:rsidP="00300B75">
      <w:pPr>
        <w:widowControl w:val="0"/>
        <w:autoSpaceDE w:val="0"/>
        <w:autoSpaceDN w:val="0"/>
        <w:ind w:firstLine="540"/>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5. Материалы по кандидатам представляются </w:t>
      </w:r>
      <w:r w:rsidRPr="00770886">
        <w:rPr>
          <w:color w:val="000000"/>
          <w:sz w:val="26"/>
          <w:szCs w:val="26"/>
          <w:lang w:bidi="ru-RU"/>
        </w:rPr>
        <w:t>в</w:t>
      </w:r>
      <w:r w:rsidRPr="00770886">
        <w:rPr>
          <w:sz w:val="26"/>
          <w:szCs w:val="26"/>
        </w:rPr>
        <w:t xml:space="preserve"> общественную организацию ветеранов (пенсионеров) войны, труда, Вооруженных Сил и правоохранительных органов Аргаяшского района Челябинской области для рассмотрения комиссией по выдвижению кандидатов на присуждение премии (далее - комиссия) до 01 июля текущего года.</w:t>
      </w:r>
    </w:p>
    <w:p w:rsidR="00300B75" w:rsidRPr="00770886" w:rsidRDefault="00300B75" w:rsidP="00300B75">
      <w:pPr>
        <w:widowControl w:val="0"/>
        <w:autoSpaceDE w:val="0"/>
        <w:autoSpaceDN w:val="0"/>
        <w:ind w:firstLine="540"/>
        <w:jc w:val="both"/>
      </w:pPr>
    </w:p>
    <w:p w:rsidR="00300B75" w:rsidRPr="00770886" w:rsidRDefault="00300B75" w:rsidP="00300B75">
      <w:pPr>
        <w:ind w:firstLine="540"/>
        <w:jc w:val="both"/>
        <w:rPr>
          <w:rFonts w:eastAsia="Calibri"/>
          <w:sz w:val="26"/>
          <w:szCs w:val="26"/>
        </w:rPr>
      </w:pPr>
      <w:r w:rsidRPr="00770886">
        <w:rPr>
          <w:sz w:val="26"/>
          <w:szCs w:val="26"/>
        </w:rPr>
        <w:t xml:space="preserve">5-1. Комиссия создается решением </w:t>
      </w:r>
      <w:r w:rsidRPr="00770886">
        <w:rPr>
          <w:rFonts w:eastAsia="Calibri"/>
          <w:sz w:val="26"/>
          <w:szCs w:val="26"/>
        </w:rPr>
        <w:t>общественной организации ветеранов (пенсионеров)</w:t>
      </w:r>
    </w:p>
    <w:p w:rsidR="00300B75" w:rsidRPr="00770886" w:rsidRDefault="00300B75" w:rsidP="00300B75">
      <w:pPr>
        <w:jc w:val="both"/>
        <w:rPr>
          <w:sz w:val="26"/>
          <w:szCs w:val="26"/>
        </w:rPr>
      </w:pPr>
      <w:r w:rsidRPr="00770886">
        <w:rPr>
          <w:rFonts w:eastAsia="Calibri"/>
          <w:sz w:val="26"/>
          <w:szCs w:val="26"/>
        </w:rPr>
        <w:t>войны, труда, Вооруженных Сил и правоохранительных органов Аргаяшского района Челябинской области</w:t>
      </w:r>
      <w:r w:rsidRPr="00770886">
        <w:rPr>
          <w:sz w:val="26"/>
          <w:szCs w:val="26"/>
        </w:rPr>
        <w:t>.</w:t>
      </w:r>
      <w:bookmarkStart w:id="2" w:name="P67"/>
      <w:bookmarkEnd w:id="2"/>
    </w:p>
    <w:p w:rsidR="00300B75" w:rsidRPr="00770886" w:rsidRDefault="00300B75" w:rsidP="00300B75">
      <w:pPr>
        <w:jc w:val="both"/>
      </w:pPr>
    </w:p>
    <w:p w:rsidR="00300B75" w:rsidRPr="00770886" w:rsidRDefault="00300B75" w:rsidP="00300B75">
      <w:pPr>
        <w:widowControl w:val="0"/>
        <w:tabs>
          <w:tab w:val="left" w:pos="673"/>
        </w:tabs>
        <w:ind w:left="400"/>
        <w:jc w:val="both"/>
        <w:rPr>
          <w:sz w:val="26"/>
          <w:szCs w:val="26"/>
        </w:rPr>
      </w:pPr>
      <w:r w:rsidRPr="00770886">
        <w:rPr>
          <w:sz w:val="26"/>
          <w:szCs w:val="26"/>
        </w:rPr>
        <w:t>6. При выдвижении кандидатов необходимо представить следующие материалы:</w:t>
      </w:r>
    </w:p>
    <w:p w:rsidR="00300B75" w:rsidRPr="00770886" w:rsidRDefault="00300B75" w:rsidP="00300B75">
      <w:pPr>
        <w:widowControl w:val="0"/>
        <w:tabs>
          <w:tab w:val="left" w:pos="673"/>
        </w:tabs>
        <w:jc w:val="both"/>
        <w:rPr>
          <w:sz w:val="26"/>
          <w:szCs w:val="26"/>
        </w:rPr>
      </w:pPr>
      <w:r w:rsidRPr="00770886">
        <w:rPr>
          <w:sz w:val="26"/>
          <w:szCs w:val="26"/>
        </w:rPr>
        <w:tab/>
        <w:t>1) ходатайство о включении кандидата в список соискателей премии (в произвольной форме);</w:t>
      </w:r>
    </w:p>
    <w:p w:rsidR="00300B75" w:rsidRPr="00770886" w:rsidRDefault="00300B75" w:rsidP="00300B75">
      <w:pPr>
        <w:widowControl w:val="0"/>
        <w:tabs>
          <w:tab w:val="left" w:pos="673"/>
        </w:tabs>
        <w:jc w:val="both"/>
        <w:rPr>
          <w:sz w:val="26"/>
          <w:szCs w:val="26"/>
        </w:rPr>
      </w:pPr>
      <w:r w:rsidRPr="00770886">
        <w:rPr>
          <w:sz w:val="26"/>
          <w:szCs w:val="26"/>
        </w:rPr>
        <w:tab/>
        <w:t>2) представление к награждению премией (приложение № 1), к которому прилагаются:</w:t>
      </w:r>
    </w:p>
    <w:p w:rsidR="00300B75" w:rsidRPr="00770886" w:rsidRDefault="00300B75" w:rsidP="00300B75">
      <w:pPr>
        <w:widowControl w:val="0"/>
        <w:tabs>
          <w:tab w:val="left" w:pos="673"/>
        </w:tabs>
        <w:jc w:val="both"/>
        <w:rPr>
          <w:sz w:val="26"/>
          <w:szCs w:val="26"/>
        </w:rPr>
      </w:pPr>
      <w:r w:rsidRPr="00770886">
        <w:rPr>
          <w:sz w:val="26"/>
          <w:szCs w:val="26"/>
        </w:rPr>
        <w:t>- копия паспорта гражданина Российской Федерации (первая страница и страница с регистрацией по месту жительства);</w:t>
      </w:r>
    </w:p>
    <w:p w:rsidR="00300B75" w:rsidRPr="00770886" w:rsidRDefault="00300B75" w:rsidP="00300B75">
      <w:pPr>
        <w:widowControl w:val="0"/>
        <w:tabs>
          <w:tab w:val="left" w:pos="673"/>
        </w:tabs>
        <w:jc w:val="both"/>
        <w:rPr>
          <w:sz w:val="26"/>
          <w:szCs w:val="26"/>
        </w:rPr>
      </w:pPr>
      <w:r w:rsidRPr="00770886">
        <w:rPr>
          <w:sz w:val="26"/>
          <w:szCs w:val="26"/>
        </w:rPr>
        <w:t xml:space="preserve">- копия </w:t>
      </w:r>
      <w:r>
        <w:rPr>
          <w:sz w:val="26"/>
          <w:szCs w:val="26"/>
        </w:rPr>
        <w:t>документа, подтверждающего регистрацию в системе индивидуального (персонифицированного) учета, в том числе электронного документооборота</w:t>
      </w:r>
      <w:r w:rsidRPr="00770886">
        <w:rPr>
          <w:sz w:val="26"/>
          <w:szCs w:val="26"/>
        </w:rPr>
        <w:t>;</w:t>
      </w:r>
    </w:p>
    <w:p w:rsidR="00300B75" w:rsidRPr="00770886" w:rsidRDefault="00300B75" w:rsidP="00300B75">
      <w:pPr>
        <w:widowControl w:val="0"/>
        <w:tabs>
          <w:tab w:val="left" w:pos="673"/>
        </w:tabs>
        <w:jc w:val="both"/>
        <w:rPr>
          <w:sz w:val="26"/>
          <w:szCs w:val="26"/>
        </w:rPr>
      </w:pPr>
      <w:r w:rsidRPr="00770886">
        <w:rPr>
          <w:sz w:val="26"/>
          <w:szCs w:val="26"/>
        </w:rPr>
        <w:t>- копия свидетельства о постановке на учет физического лица в налоговом органе;</w:t>
      </w:r>
    </w:p>
    <w:p w:rsidR="00300B75" w:rsidRPr="00770886" w:rsidRDefault="00300B75" w:rsidP="00300B75">
      <w:pPr>
        <w:widowControl w:val="0"/>
        <w:tabs>
          <w:tab w:val="left" w:pos="673"/>
        </w:tabs>
        <w:jc w:val="both"/>
        <w:rPr>
          <w:sz w:val="26"/>
          <w:szCs w:val="26"/>
        </w:rPr>
      </w:pPr>
      <w:r w:rsidRPr="00770886">
        <w:rPr>
          <w:sz w:val="26"/>
          <w:szCs w:val="26"/>
        </w:rPr>
        <w:lastRenderedPageBreak/>
        <w:t>- характеристика кандидата с подтверждением его личного вклада в деятельность общественных организаций ветеранов и пенсионеров;</w:t>
      </w:r>
    </w:p>
    <w:p w:rsidR="00300B75" w:rsidRPr="00770886" w:rsidRDefault="00300B75" w:rsidP="00300B75">
      <w:pPr>
        <w:widowControl w:val="0"/>
        <w:tabs>
          <w:tab w:val="left" w:pos="673"/>
        </w:tabs>
        <w:jc w:val="both"/>
        <w:rPr>
          <w:sz w:val="26"/>
          <w:szCs w:val="26"/>
        </w:rPr>
      </w:pPr>
      <w:r w:rsidRPr="00770886">
        <w:rPr>
          <w:sz w:val="26"/>
          <w:szCs w:val="26"/>
        </w:rPr>
        <w:t>- письменное согласие субъекта персональных данных на обработку своих персональных данных (приложение № 2).</w:t>
      </w:r>
    </w:p>
    <w:p w:rsidR="00300B75" w:rsidRPr="00770886" w:rsidRDefault="00300B75" w:rsidP="00300B75">
      <w:pPr>
        <w:widowControl w:val="0"/>
        <w:tabs>
          <w:tab w:val="left" w:pos="673"/>
        </w:tabs>
        <w:jc w:val="both"/>
        <w:rPr>
          <w:sz w:val="26"/>
          <w:szCs w:val="26"/>
        </w:rPr>
      </w:pPr>
      <w:r w:rsidRPr="00770886">
        <w:rPr>
          <w:sz w:val="26"/>
          <w:szCs w:val="26"/>
        </w:rPr>
        <w:tab/>
        <w:t>Материалы, содержащие неполный перечень документов, указанных в настоящем пункте, комиссией не рассматриваются.</w:t>
      </w:r>
    </w:p>
    <w:p w:rsidR="00300B75" w:rsidRPr="00770886" w:rsidRDefault="00300B75" w:rsidP="00300B75">
      <w:pPr>
        <w:widowControl w:val="0"/>
        <w:tabs>
          <w:tab w:val="left" w:pos="673"/>
        </w:tabs>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6-1. </w:t>
      </w:r>
      <w:proofErr w:type="gramStart"/>
      <w:r w:rsidRPr="00770886">
        <w:rPr>
          <w:sz w:val="26"/>
          <w:szCs w:val="26"/>
        </w:rPr>
        <w:t xml:space="preserve">Организацию работы по рассмотрению и хранению документов, указанных в </w:t>
      </w:r>
      <w:hyperlink w:anchor="P67" w:history="1">
        <w:r w:rsidRPr="00770886">
          <w:rPr>
            <w:sz w:val="26"/>
            <w:szCs w:val="26"/>
          </w:rPr>
          <w:t>пункте 6</w:t>
        </w:r>
      </w:hyperlink>
      <w:r w:rsidRPr="00770886">
        <w:rPr>
          <w:sz w:val="26"/>
          <w:szCs w:val="26"/>
        </w:rPr>
        <w:t xml:space="preserve"> настоящего Положения, подготовку материалов к заседанию комиссии, проведение мероприятий по представлению решения комиссии и документов, указанных в </w:t>
      </w:r>
      <w:hyperlink w:anchor="P67" w:history="1">
        <w:r w:rsidRPr="00770886">
          <w:rPr>
            <w:sz w:val="26"/>
            <w:szCs w:val="26"/>
          </w:rPr>
          <w:t>пункте 6</w:t>
        </w:r>
      </w:hyperlink>
      <w:r w:rsidRPr="00770886">
        <w:rPr>
          <w:sz w:val="26"/>
          <w:szCs w:val="26"/>
        </w:rPr>
        <w:t xml:space="preserve"> настоящего Положения в Собрание депутатов Аргаяшского муниципального района на присуждение премии осуществляет общественная организация ветеранов (пенсионеров) войны, труда, Вооруженных Сил и правоохранительных органов Аргаяшского района Челябинской области.</w:t>
      </w:r>
      <w:proofErr w:type="gramEnd"/>
    </w:p>
    <w:p w:rsidR="00300B75" w:rsidRPr="00770886" w:rsidRDefault="00300B75" w:rsidP="00300B75">
      <w:pPr>
        <w:widowControl w:val="0"/>
        <w:autoSpaceDE w:val="0"/>
        <w:autoSpaceDN w:val="0"/>
        <w:ind w:firstLine="540"/>
        <w:jc w:val="both"/>
      </w:pP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6-2. По результатам рассмотрения материалов, указанных в </w:t>
      </w:r>
      <w:hyperlink w:anchor="P67" w:history="1">
        <w:r w:rsidRPr="00770886">
          <w:rPr>
            <w:sz w:val="26"/>
            <w:szCs w:val="26"/>
          </w:rPr>
          <w:t>пункте 6</w:t>
        </w:r>
      </w:hyperlink>
      <w:r w:rsidRPr="00770886">
        <w:rPr>
          <w:sz w:val="26"/>
          <w:szCs w:val="26"/>
        </w:rPr>
        <w:t xml:space="preserve"> настоящего Положения, комиссия принимает решения:</w:t>
      </w:r>
    </w:p>
    <w:p w:rsidR="00300B75" w:rsidRPr="00770886" w:rsidRDefault="00300B75" w:rsidP="00300B75">
      <w:pPr>
        <w:widowControl w:val="0"/>
        <w:autoSpaceDE w:val="0"/>
        <w:autoSpaceDN w:val="0"/>
        <w:ind w:firstLine="540"/>
        <w:jc w:val="both"/>
        <w:rPr>
          <w:sz w:val="26"/>
          <w:szCs w:val="26"/>
        </w:rPr>
      </w:pPr>
      <w:r w:rsidRPr="00770886">
        <w:rPr>
          <w:sz w:val="26"/>
          <w:szCs w:val="26"/>
        </w:rPr>
        <w:t>1) об одобрении кандидатур, представленных к награждению премией, и о внесении решения комиссии о присуждении премии на рассмотрение Собрания депутатов Аргаяшского муниципального района;</w:t>
      </w:r>
    </w:p>
    <w:p w:rsidR="00300B75" w:rsidRPr="00770886" w:rsidRDefault="00300B75" w:rsidP="00300B75">
      <w:pPr>
        <w:widowControl w:val="0"/>
        <w:autoSpaceDE w:val="0"/>
        <w:autoSpaceDN w:val="0"/>
        <w:ind w:firstLine="540"/>
        <w:jc w:val="both"/>
        <w:rPr>
          <w:sz w:val="26"/>
          <w:szCs w:val="26"/>
        </w:rPr>
      </w:pPr>
      <w:r w:rsidRPr="00770886">
        <w:rPr>
          <w:sz w:val="26"/>
          <w:szCs w:val="26"/>
        </w:rPr>
        <w:t>2) об отклонении кандидатур, представленных к награждению премией;</w:t>
      </w: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3) об оставлении без рассмотрения материалов для присуждения премии, содержащих неполный перечень необходимых документов либо поступивших в общественную организацию ветеранов (пенсионеров) войны, труда, Вооруженных Сил и правоохранительных органов Аргаяшского района Челябинской области после срока, установленного </w:t>
      </w:r>
      <w:hyperlink w:anchor="P65" w:history="1">
        <w:r w:rsidRPr="00770886">
          <w:rPr>
            <w:sz w:val="26"/>
            <w:szCs w:val="26"/>
          </w:rPr>
          <w:t>пунктом 5</w:t>
        </w:r>
      </w:hyperlink>
      <w:r w:rsidRPr="00770886">
        <w:rPr>
          <w:sz w:val="26"/>
          <w:szCs w:val="26"/>
        </w:rPr>
        <w:t xml:space="preserve"> настоящего Положения.</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6-3. Заседание комиссии считается правомочным, если на заседании указанной комиссии присутствует более половины от установленного числа членов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Решение комиссии принимается путем открытого голосования большинством голосов от числа членов комиссии, присутствующих на заседании комиссии. В случае равенства голосов решающим является голос председателя комиссии.</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6-4. Председатель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1) руководит деятельностью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2) определяет место и время проведения заседаний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3) проводит заседания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В случае невозможности участия председателя комиссии в заседании комиссии его обязанности исполняет заместитель председателя комиссии.</w:t>
      </w:r>
    </w:p>
    <w:p w:rsidR="00300B75" w:rsidRPr="00770886" w:rsidRDefault="00300B75" w:rsidP="00300B75">
      <w:pPr>
        <w:widowControl w:val="0"/>
        <w:autoSpaceDE w:val="0"/>
        <w:autoSpaceDN w:val="0"/>
        <w:ind w:firstLine="540"/>
        <w:jc w:val="both"/>
        <w:rPr>
          <w:sz w:val="26"/>
          <w:szCs w:val="26"/>
        </w:rPr>
      </w:pPr>
      <w:r w:rsidRPr="00770886">
        <w:rPr>
          <w:sz w:val="26"/>
          <w:szCs w:val="26"/>
        </w:rPr>
        <w:t>Члены комиссии не вправе делегировать свои полномочия другим лицам. В случае невозможности участия в заседании комиссии они вправе представить свое мнение по рассматриваемому вопросу в письменной форме.</w:t>
      </w:r>
    </w:p>
    <w:p w:rsidR="00300B75" w:rsidRPr="00770886" w:rsidRDefault="00300B75" w:rsidP="00300B75">
      <w:pPr>
        <w:widowControl w:val="0"/>
        <w:autoSpaceDE w:val="0"/>
        <w:autoSpaceDN w:val="0"/>
        <w:ind w:firstLine="540"/>
        <w:jc w:val="both"/>
        <w:rPr>
          <w:sz w:val="26"/>
          <w:szCs w:val="26"/>
        </w:rPr>
      </w:pPr>
      <w:r w:rsidRPr="00770886">
        <w:rPr>
          <w:sz w:val="26"/>
          <w:szCs w:val="26"/>
        </w:rPr>
        <w:t>Ведение протокола заседания комиссии возлагается председателем комиссии на одного из ее членов.</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6-5. Материалы, указанные в </w:t>
      </w:r>
      <w:hyperlink w:anchor="P67" w:history="1">
        <w:r w:rsidRPr="00770886">
          <w:rPr>
            <w:sz w:val="26"/>
            <w:szCs w:val="26"/>
          </w:rPr>
          <w:t>пункте 6</w:t>
        </w:r>
      </w:hyperlink>
      <w:r w:rsidRPr="00770886">
        <w:rPr>
          <w:sz w:val="26"/>
          <w:szCs w:val="26"/>
        </w:rPr>
        <w:t xml:space="preserve"> настоящего Положения, представленные на рассмотрение комиссии, не возвращаются.</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7. Материалы, указанные в </w:t>
      </w:r>
      <w:hyperlink w:anchor="P67" w:history="1">
        <w:r w:rsidRPr="00770886">
          <w:rPr>
            <w:sz w:val="26"/>
            <w:szCs w:val="26"/>
          </w:rPr>
          <w:t>пункте 6</w:t>
        </w:r>
      </w:hyperlink>
      <w:r w:rsidRPr="00770886">
        <w:rPr>
          <w:sz w:val="26"/>
          <w:szCs w:val="26"/>
        </w:rPr>
        <w:t xml:space="preserve"> настоящего Положения,  на присуждение премии представляются в Собрание депутатов до 01 августа текущего года. </w:t>
      </w: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Премия присуждается решением Собрания депутатов Аргаяшского </w:t>
      </w:r>
      <w:r w:rsidRPr="00770886">
        <w:rPr>
          <w:sz w:val="26"/>
          <w:szCs w:val="26"/>
        </w:rPr>
        <w:lastRenderedPageBreak/>
        <w:t>муниципального района  на основании решения и документов, представленных  комиссией.</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7-1. Вручение премии производится на торжественной церемонии и приурочивается ко Дню пожилого человека.</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7-2. Лицо, ранее награжденное премией, не может быть повторно представлено к награждению указанной премией.</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8. Лицам, награжденным премией, вручается нагрудный знак "Общественное признание", удостоверение к нагрудному знаку "Общественное признание" и соответствующая денежная сумма.</w:t>
      </w:r>
    </w:p>
    <w:p w:rsidR="00300B75" w:rsidRPr="00770886" w:rsidRDefault="00300B75" w:rsidP="00300B75">
      <w:pPr>
        <w:widowControl w:val="0"/>
        <w:autoSpaceDE w:val="0"/>
        <w:autoSpaceDN w:val="0"/>
        <w:ind w:firstLine="540"/>
        <w:jc w:val="both"/>
        <w:rPr>
          <w:sz w:val="26"/>
          <w:szCs w:val="26"/>
        </w:rPr>
      </w:pPr>
      <w:r w:rsidRPr="00770886">
        <w:rPr>
          <w:sz w:val="26"/>
          <w:szCs w:val="26"/>
        </w:rPr>
        <w:t>В случае смерти лица, которому Решением Собрания депутатов Аргаяшского муниципального района была присуждена премия, вручен нагрудный знак "Общественное признание" и удостоверение к нагрудному знаку "Общественное признание" передаются его семье как память, а денежная сумма передается по наследству в порядке, установленном законодательством Российской Федерации.</w:t>
      </w: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Дубликаты нагрудного знака "Общественное признание", удостоверения к нагрудному знаку "Общественное признание" взамен </w:t>
      </w:r>
      <w:proofErr w:type="gramStart"/>
      <w:r w:rsidRPr="00770886">
        <w:rPr>
          <w:sz w:val="26"/>
          <w:szCs w:val="26"/>
        </w:rPr>
        <w:t>утерянных</w:t>
      </w:r>
      <w:proofErr w:type="gramEnd"/>
      <w:r w:rsidRPr="00770886">
        <w:rPr>
          <w:sz w:val="26"/>
          <w:szCs w:val="26"/>
        </w:rPr>
        <w:t xml:space="preserve"> (испорченных) не выдаются.</w:t>
      </w:r>
    </w:p>
    <w:p w:rsidR="00300B75" w:rsidRPr="00770886" w:rsidRDefault="00300B75" w:rsidP="00300B75">
      <w:pPr>
        <w:widowControl w:val="0"/>
        <w:autoSpaceDE w:val="0"/>
        <w:autoSpaceDN w:val="0"/>
        <w:ind w:firstLine="540"/>
        <w:jc w:val="both"/>
        <w:rPr>
          <w:sz w:val="26"/>
          <w:szCs w:val="26"/>
        </w:rPr>
      </w:pPr>
      <w:r w:rsidRPr="00770886">
        <w:rPr>
          <w:sz w:val="26"/>
          <w:szCs w:val="26"/>
        </w:rPr>
        <w:t xml:space="preserve">Материалы, указанные в </w:t>
      </w:r>
      <w:hyperlink w:anchor="P67" w:history="1">
        <w:r w:rsidRPr="00770886">
          <w:rPr>
            <w:sz w:val="26"/>
            <w:szCs w:val="26"/>
          </w:rPr>
          <w:t>пункте 6</w:t>
        </w:r>
      </w:hyperlink>
      <w:r w:rsidRPr="00770886">
        <w:rPr>
          <w:sz w:val="26"/>
          <w:szCs w:val="26"/>
        </w:rPr>
        <w:t xml:space="preserve"> настоящего Положения, представленные на рассмотрение в Собрание депутатов Аргаяшского муниципального района, не возвращаются.</w:t>
      </w:r>
    </w:p>
    <w:p w:rsidR="00300B75" w:rsidRPr="00770886" w:rsidRDefault="00300B75" w:rsidP="00300B75">
      <w:pPr>
        <w:widowControl w:val="0"/>
        <w:autoSpaceDE w:val="0"/>
        <w:autoSpaceDN w:val="0"/>
        <w:ind w:firstLine="540"/>
        <w:jc w:val="both"/>
        <w:rPr>
          <w:sz w:val="26"/>
          <w:szCs w:val="26"/>
        </w:rPr>
      </w:pPr>
    </w:p>
    <w:p w:rsidR="00300B75" w:rsidRPr="00770886" w:rsidRDefault="00300B75" w:rsidP="00300B75">
      <w:pPr>
        <w:widowControl w:val="0"/>
        <w:autoSpaceDE w:val="0"/>
        <w:autoSpaceDN w:val="0"/>
        <w:ind w:firstLine="540"/>
        <w:jc w:val="both"/>
        <w:rPr>
          <w:sz w:val="26"/>
          <w:szCs w:val="26"/>
        </w:rPr>
      </w:pPr>
      <w:r w:rsidRPr="00770886">
        <w:rPr>
          <w:sz w:val="26"/>
          <w:szCs w:val="26"/>
        </w:rPr>
        <w:t>9. Решение Собрания депутатов Аргаяшского муниципального района о присуждении Премии «Общественное признание» размещается на официальном сайте Аргаяшского муниципального района и подлежит официальному опубликованию в районной газете «Восход» или в информационном вестнике администрации и Собрания депутатов Аргаяшского муниципального района «</w:t>
      </w:r>
      <w:proofErr w:type="spellStart"/>
      <w:r w:rsidRPr="00770886">
        <w:rPr>
          <w:sz w:val="26"/>
          <w:szCs w:val="26"/>
        </w:rPr>
        <w:t>Аргаяшский</w:t>
      </w:r>
      <w:proofErr w:type="spellEnd"/>
      <w:r w:rsidRPr="00770886">
        <w:rPr>
          <w:sz w:val="26"/>
          <w:szCs w:val="26"/>
        </w:rPr>
        <w:t xml:space="preserve"> вестник».</w:t>
      </w:r>
    </w:p>
    <w:p w:rsidR="00300B75" w:rsidRPr="00770886" w:rsidRDefault="00300B75" w:rsidP="00300B75">
      <w:pPr>
        <w:widowControl w:val="0"/>
        <w:autoSpaceDE w:val="0"/>
        <w:autoSpaceDN w:val="0"/>
        <w:jc w:val="both"/>
        <w:rPr>
          <w:sz w:val="26"/>
          <w:szCs w:val="26"/>
        </w:rPr>
      </w:pPr>
    </w:p>
    <w:p w:rsidR="00300B75" w:rsidRPr="00770886" w:rsidRDefault="00300B75" w:rsidP="00300B75">
      <w:pPr>
        <w:widowControl w:val="0"/>
        <w:autoSpaceDE w:val="0"/>
        <w:autoSpaceDN w:val="0"/>
        <w:jc w:val="both"/>
        <w:rPr>
          <w:sz w:val="26"/>
          <w:szCs w:val="26"/>
        </w:rPr>
      </w:pPr>
    </w:p>
    <w:p w:rsidR="00300B75" w:rsidRPr="00770886" w:rsidRDefault="00300B75" w:rsidP="00300B75">
      <w:pPr>
        <w:widowControl w:val="0"/>
        <w:autoSpaceDE w:val="0"/>
        <w:autoSpaceDN w:val="0"/>
        <w:jc w:val="both"/>
        <w:rPr>
          <w:sz w:val="26"/>
          <w:szCs w:val="26"/>
        </w:rPr>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Default="00300B75" w:rsidP="00300B75">
      <w:pPr>
        <w:widowControl w:val="0"/>
        <w:autoSpaceDE w:val="0"/>
        <w:autoSpaceDN w:val="0"/>
        <w:jc w:val="both"/>
      </w:pPr>
    </w:p>
    <w:p w:rsidR="00300B75" w:rsidRPr="003961EF" w:rsidRDefault="00300B75" w:rsidP="00300B75">
      <w:pPr>
        <w:suppressAutoHyphens/>
        <w:autoSpaceDE w:val="0"/>
        <w:autoSpaceDN w:val="0"/>
        <w:adjustRightInd w:val="0"/>
        <w:jc w:val="right"/>
        <w:outlineLvl w:val="1"/>
        <w:rPr>
          <w:sz w:val="20"/>
          <w:szCs w:val="20"/>
          <w:lang w:eastAsia="ar-SA"/>
        </w:rPr>
      </w:pPr>
      <w:r w:rsidRPr="003961EF">
        <w:rPr>
          <w:sz w:val="20"/>
          <w:szCs w:val="20"/>
          <w:lang w:eastAsia="ar-SA"/>
        </w:rPr>
        <w:t xml:space="preserve">Приложение </w:t>
      </w:r>
      <w:r>
        <w:rPr>
          <w:sz w:val="20"/>
          <w:szCs w:val="20"/>
          <w:lang w:eastAsia="ar-SA"/>
        </w:rPr>
        <w:t>№</w:t>
      </w:r>
      <w:r w:rsidRPr="003961EF">
        <w:rPr>
          <w:sz w:val="20"/>
          <w:szCs w:val="20"/>
          <w:lang w:eastAsia="ar-SA"/>
        </w:rPr>
        <w:t>1</w:t>
      </w:r>
    </w:p>
    <w:p w:rsidR="00300B75" w:rsidRPr="003961EF" w:rsidRDefault="00300B75" w:rsidP="00300B75">
      <w:pPr>
        <w:suppressAutoHyphens/>
        <w:autoSpaceDE w:val="0"/>
        <w:autoSpaceDN w:val="0"/>
        <w:adjustRightInd w:val="0"/>
        <w:jc w:val="right"/>
        <w:rPr>
          <w:sz w:val="20"/>
          <w:szCs w:val="20"/>
          <w:lang w:eastAsia="ar-SA"/>
        </w:rPr>
      </w:pPr>
      <w:r w:rsidRPr="003961EF">
        <w:rPr>
          <w:sz w:val="20"/>
          <w:szCs w:val="20"/>
          <w:lang w:eastAsia="ar-SA"/>
        </w:rPr>
        <w:t>к Положению о премии Собрания депутатов</w:t>
      </w:r>
    </w:p>
    <w:p w:rsidR="00300B75" w:rsidRPr="003961EF" w:rsidRDefault="00300B75" w:rsidP="00300B75">
      <w:pPr>
        <w:suppressAutoHyphens/>
        <w:autoSpaceDE w:val="0"/>
        <w:autoSpaceDN w:val="0"/>
        <w:adjustRightInd w:val="0"/>
        <w:jc w:val="right"/>
        <w:rPr>
          <w:sz w:val="20"/>
          <w:szCs w:val="20"/>
          <w:lang w:eastAsia="ar-SA"/>
        </w:rPr>
      </w:pPr>
      <w:r w:rsidRPr="003961EF">
        <w:rPr>
          <w:sz w:val="20"/>
          <w:szCs w:val="20"/>
          <w:lang w:eastAsia="ar-SA"/>
        </w:rPr>
        <w:t>Аргаяшского муниципального района</w:t>
      </w:r>
    </w:p>
    <w:p w:rsidR="00300B75" w:rsidRPr="003961EF" w:rsidRDefault="00300B75" w:rsidP="00300B75">
      <w:pPr>
        <w:suppressAutoHyphens/>
        <w:autoSpaceDE w:val="0"/>
        <w:autoSpaceDN w:val="0"/>
        <w:adjustRightInd w:val="0"/>
        <w:jc w:val="right"/>
        <w:rPr>
          <w:sz w:val="20"/>
          <w:szCs w:val="20"/>
          <w:lang w:eastAsia="ar-SA"/>
        </w:rPr>
      </w:pPr>
      <w:r>
        <w:rPr>
          <w:sz w:val="20"/>
          <w:szCs w:val="20"/>
          <w:lang w:eastAsia="ar-SA"/>
        </w:rPr>
        <w:t>«Общественное признание»</w:t>
      </w:r>
    </w:p>
    <w:p w:rsidR="00300B75" w:rsidRPr="00B84720" w:rsidRDefault="00300B75" w:rsidP="00300B75">
      <w:pPr>
        <w:spacing w:after="1" w:line="276" w:lineRule="auto"/>
        <w:rPr>
          <w:rFonts w:eastAsia="Calibri"/>
          <w:lang w:eastAsia="en-US"/>
        </w:rPr>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center"/>
      </w:pPr>
      <w:bookmarkStart w:id="3" w:name="P268"/>
      <w:bookmarkEnd w:id="3"/>
      <w:r w:rsidRPr="00B84720">
        <w:t>ПРЕДСТАВЛЕНИЕ</w:t>
      </w:r>
    </w:p>
    <w:p w:rsidR="00300B75" w:rsidRPr="00B84720" w:rsidRDefault="00300B75" w:rsidP="00300B75">
      <w:pPr>
        <w:widowControl w:val="0"/>
        <w:autoSpaceDE w:val="0"/>
        <w:autoSpaceDN w:val="0"/>
        <w:jc w:val="center"/>
      </w:pPr>
      <w:r w:rsidRPr="00B84720">
        <w:t>к награждению премией Собрания депутатов</w:t>
      </w:r>
    </w:p>
    <w:p w:rsidR="00300B75" w:rsidRPr="00B84720" w:rsidRDefault="00300B75" w:rsidP="00300B75">
      <w:pPr>
        <w:widowControl w:val="0"/>
        <w:autoSpaceDE w:val="0"/>
        <w:autoSpaceDN w:val="0"/>
        <w:jc w:val="center"/>
      </w:pPr>
      <w:r w:rsidRPr="00B84720">
        <w:t>Аргаяшского муниципального района "Общественное признание"</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 xml:space="preserve">    1. Фамилия ____________________________________________________________</w:t>
      </w:r>
      <w:r>
        <w:t>________</w:t>
      </w:r>
    </w:p>
    <w:p w:rsidR="00300B75" w:rsidRPr="00B84720" w:rsidRDefault="00300B75" w:rsidP="00300B75">
      <w:pPr>
        <w:widowControl w:val="0"/>
        <w:autoSpaceDE w:val="0"/>
        <w:autoSpaceDN w:val="0"/>
        <w:jc w:val="both"/>
      </w:pPr>
      <w:r w:rsidRPr="00B84720">
        <w:t xml:space="preserve">    Имя ___________________________________________________________________</w:t>
      </w:r>
      <w:r>
        <w:t>_______</w:t>
      </w:r>
    </w:p>
    <w:p w:rsidR="00300B75" w:rsidRPr="00B84720" w:rsidRDefault="00300B75" w:rsidP="00300B75">
      <w:pPr>
        <w:widowControl w:val="0"/>
        <w:autoSpaceDE w:val="0"/>
        <w:autoSpaceDN w:val="0"/>
        <w:jc w:val="both"/>
      </w:pPr>
      <w:r w:rsidRPr="00B84720">
        <w:t xml:space="preserve">    Отчество ______________________________________________________________</w:t>
      </w:r>
      <w:r>
        <w:t>_______</w:t>
      </w:r>
    </w:p>
    <w:p w:rsidR="00300B75" w:rsidRPr="00B84720" w:rsidRDefault="00300B75" w:rsidP="00300B75">
      <w:pPr>
        <w:widowControl w:val="0"/>
        <w:autoSpaceDE w:val="0"/>
        <w:autoSpaceDN w:val="0"/>
        <w:jc w:val="both"/>
      </w:pPr>
      <w:r w:rsidRPr="00B84720">
        <w:t xml:space="preserve">    2. Число, месяц, год рождения _________________________________________</w:t>
      </w:r>
      <w:r>
        <w:t>__________</w:t>
      </w:r>
    </w:p>
    <w:p w:rsidR="00300B75" w:rsidRPr="00B84720" w:rsidRDefault="00300B75" w:rsidP="00300B75">
      <w:pPr>
        <w:widowControl w:val="0"/>
        <w:autoSpaceDE w:val="0"/>
        <w:autoSpaceDN w:val="0"/>
        <w:jc w:val="both"/>
      </w:pPr>
      <w:r w:rsidRPr="00B84720">
        <w:t xml:space="preserve">    3. Место работы _______________________________________________________</w:t>
      </w:r>
      <w:r>
        <w:t>________</w:t>
      </w:r>
    </w:p>
    <w:p w:rsidR="00300B75" w:rsidRPr="00B84720" w:rsidRDefault="00300B75" w:rsidP="00300B75">
      <w:pPr>
        <w:widowControl w:val="0"/>
        <w:autoSpaceDE w:val="0"/>
        <w:autoSpaceDN w:val="0"/>
        <w:jc w:val="both"/>
      </w:pPr>
      <w:r w:rsidRPr="00B84720">
        <w:t xml:space="preserve">    4. Должность __________________________________________________________</w:t>
      </w:r>
      <w:r>
        <w:t>________</w:t>
      </w:r>
    </w:p>
    <w:p w:rsidR="00300B75" w:rsidRPr="00B84720" w:rsidRDefault="00300B75" w:rsidP="00300B75">
      <w:pPr>
        <w:widowControl w:val="0"/>
        <w:autoSpaceDE w:val="0"/>
        <w:autoSpaceDN w:val="0"/>
        <w:jc w:val="both"/>
      </w:pPr>
      <w:r w:rsidRPr="00B84720">
        <w:t xml:space="preserve">    5. Образование ________________________________________________________</w:t>
      </w:r>
      <w:r>
        <w:t>________</w:t>
      </w:r>
    </w:p>
    <w:p w:rsidR="00300B75" w:rsidRPr="00B84720" w:rsidRDefault="00300B75" w:rsidP="00300B75">
      <w:pPr>
        <w:widowControl w:val="0"/>
        <w:autoSpaceDE w:val="0"/>
        <w:autoSpaceDN w:val="0"/>
        <w:jc w:val="both"/>
      </w:pPr>
      <w:r w:rsidRPr="00B84720">
        <w:t xml:space="preserve">    6. Ученая степень, ученое звание, когда </w:t>
      </w:r>
      <w:proofErr w:type="gramStart"/>
      <w:r w:rsidRPr="00B84720">
        <w:t>присвоены</w:t>
      </w:r>
      <w:proofErr w:type="gramEnd"/>
      <w:r w:rsidRPr="00B84720">
        <w:t xml:space="preserve"> _____________________</w:t>
      </w:r>
      <w:r>
        <w:t>____________</w:t>
      </w:r>
    </w:p>
    <w:p w:rsidR="00300B75" w:rsidRPr="00B84720" w:rsidRDefault="00300B75" w:rsidP="00300B75">
      <w:pPr>
        <w:widowControl w:val="0"/>
        <w:autoSpaceDE w:val="0"/>
        <w:autoSpaceDN w:val="0"/>
        <w:jc w:val="both"/>
      </w:pPr>
      <w:r w:rsidRPr="00B84720">
        <w:t xml:space="preserve">    7. Государственные,   отраслевые     награды,    присвоенные    звания,</w:t>
      </w:r>
      <w:r>
        <w:t xml:space="preserve"> </w:t>
      </w:r>
      <w:r w:rsidRPr="00B84720">
        <w:t>государственные и областные премии (дата награждения или присвоения) ______</w:t>
      </w:r>
      <w:r>
        <w:t>__________________________</w:t>
      </w:r>
    </w:p>
    <w:p w:rsidR="00300B75" w:rsidRPr="00B84720" w:rsidRDefault="00300B75" w:rsidP="00300B75">
      <w:pPr>
        <w:widowControl w:val="0"/>
        <w:autoSpaceDE w:val="0"/>
        <w:autoSpaceDN w:val="0"/>
        <w:jc w:val="both"/>
      </w:pPr>
      <w:r w:rsidRPr="00B84720">
        <w:t xml:space="preserve">    8. Участие в работе представительных органов __________________________</w:t>
      </w:r>
      <w:r>
        <w:t>___________</w:t>
      </w:r>
    </w:p>
    <w:p w:rsidR="00300B75" w:rsidRPr="00B84720" w:rsidRDefault="00300B75" w:rsidP="00300B75">
      <w:pPr>
        <w:widowControl w:val="0"/>
        <w:autoSpaceDE w:val="0"/>
        <w:autoSpaceDN w:val="0"/>
        <w:jc w:val="both"/>
      </w:pPr>
      <w:r w:rsidRPr="00B84720">
        <w:t xml:space="preserve">    9. Общий стаж работы __________________________________________________</w:t>
      </w:r>
      <w:r>
        <w:t>________</w:t>
      </w:r>
    </w:p>
    <w:p w:rsidR="00300B75" w:rsidRPr="00B84720" w:rsidRDefault="00300B75" w:rsidP="00300B75">
      <w:pPr>
        <w:widowControl w:val="0"/>
        <w:autoSpaceDE w:val="0"/>
        <w:autoSpaceDN w:val="0"/>
        <w:jc w:val="both"/>
      </w:pPr>
      <w:r w:rsidRPr="00B84720">
        <w:t xml:space="preserve">    Стаж работы в организации, представившей кандидата ____________________</w:t>
      </w:r>
      <w:r>
        <w:t>__________</w:t>
      </w:r>
    </w:p>
    <w:p w:rsidR="00300B75" w:rsidRDefault="00300B75" w:rsidP="00300B75">
      <w:pPr>
        <w:widowControl w:val="0"/>
        <w:autoSpaceDE w:val="0"/>
        <w:autoSpaceDN w:val="0"/>
        <w:jc w:val="both"/>
      </w:pPr>
      <w:r w:rsidRPr="00B84720">
        <w:t xml:space="preserve">    10. Адрес</w:t>
      </w:r>
      <w:r>
        <w:t xml:space="preserve"> </w:t>
      </w:r>
      <w:r w:rsidRPr="00B84720">
        <w:t>с индексом организации, представившей кандидата, контактные</w:t>
      </w:r>
      <w:r>
        <w:t xml:space="preserve"> </w:t>
      </w:r>
      <w:r w:rsidRPr="00B84720">
        <w:t>телефоны __________________________________________________________________</w:t>
      </w:r>
      <w:r>
        <w:t>______________</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 xml:space="preserve">    Биографические    данные,     данные    о    трудовой     деятельности,</w:t>
      </w:r>
      <w:r>
        <w:t xml:space="preserve"> </w:t>
      </w:r>
      <w:r w:rsidRPr="00B84720">
        <w:t>образовании  кандидата соответствуют документам,  удостоверяющим  личность,</w:t>
      </w:r>
      <w:r>
        <w:t xml:space="preserve"> </w:t>
      </w:r>
      <w:r w:rsidRPr="00B84720">
        <w:t>записям в трудовой книжке, документам об образовании.</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 xml:space="preserve">    Руководитель организации, представившей кандидата</w:t>
      </w:r>
    </w:p>
    <w:p w:rsidR="00300B75" w:rsidRPr="00B84720" w:rsidRDefault="00300B75" w:rsidP="00300B75">
      <w:pPr>
        <w:widowControl w:val="0"/>
        <w:autoSpaceDE w:val="0"/>
        <w:autoSpaceDN w:val="0"/>
        <w:jc w:val="both"/>
      </w:pPr>
      <w:r w:rsidRPr="00B84720">
        <w:t xml:space="preserve">    ___________    ____________________</w:t>
      </w:r>
    </w:p>
    <w:p w:rsidR="00300B75" w:rsidRPr="00B84720" w:rsidRDefault="00300B75" w:rsidP="00300B75">
      <w:pPr>
        <w:widowControl w:val="0"/>
        <w:autoSpaceDE w:val="0"/>
        <w:autoSpaceDN w:val="0"/>
        <w:jc w:val="both"/>
      </w:pPr>
      <w:r w:rsidRPr="00B84720">
        <w:t xml:space="preserve">     (подпись)     </w:t>
      </w:r>
      <w:r>
        <w:t xml:space="preserve">     </w:t>
      </w:r>
      <w:r w:rsidRPr="00B84720">
        <w:t>(инициалы, фамилия)</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 xml:space="preserve">    Место печати             "____" ___________ 20___ г.</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3961EF" w:rsidRDefault="00300B75" w:rsidP="00300B75">
      <w:pPr>
        <w:suppressAutoHyphens/>
        <w:autoSpaceDE w:val="0"/>
        <w:autoSpaceDN w:val="0"/>
        <w:adjustRightInd w:val="0"/>
        <w:jc w:val="right"/>
        <w:outlineLvl w:val="1"/>
        <w:rPr>
          <w:sz w:val="20"/>
          <w:szCs w:val="20"/>
          <w:lang w:eastAsia="ar-SA"/>
        </w:rPr>
      </w:pPr>
      <w:r w:rsidRPr="003961EF">
        <w:rPr>
          <w:sz w:val="20"/>
          <w:szCs w:val="20"/>
          <w:lang w:eastAsia="ar-SA"/>
        </w:rPr>
        <w:t xml:space="preserve">Приложение </w:t>
      </w:r>
      <w:r>
        <w:rPr>
          <w:sz w:val="20"/>
          <w:szCs w:val="20"/>
          <w:lang w:eastAsia="ar-SA"/>
        </w:rPr>
        <w:t>№2</w:t>
      </w:r>
    </w:p>
    <w:p w:rsidR="00300B75" w:rsidRPr="003961EF" w:rsidRDefault="00300B75" w:rsidP="00300B75">
      <w:pPr>
        <w:suppressAutoHyphens/>
        <w:autoSpaceDE w:val="0"/>
        <w:autoSpaceDN w:val="0"/>
        <w:adjustRightInd w:val="0"/>
        <w:jc w:val="right"/>
        <w:rPr>
          <w:sz w:val="20"/>
          <w:szCs w:val="20"/>
          <w:lang w:eastAsia="ar-SA"/>
        </w:rPr>
      </w:pPr>
      <w:r w:rsidRPr="003961EF">
        <w:rPr>
          <w:sz w:val="20"/>
          <w:szCs w:val="20"/>
          <w:lang w:eastAsia="ar-SA"/>
        </w:rPr>
        <w:t>к Положению о премии Собрания депутатов</w:t>
      </w:r>
    </w:p>
    <w:p w:rsidR="00300B75" w:rsidRPr="003961EF" w:rsidRDefault="00300B75" w:rsidP="00300B75">
      <w:pPr>
        <w:suppressAutoHyphens/>
        <w:autoSpaceDE w:val="0"/>
        <w:autoSpaceDN w:val="0"/>
        <w:adjustRightInd w:val="0"/>
        <w:jc w:val="right"/>
        <w:rPr>
          <w:sz w:val="20"/>
          <w:szCs w:val="20"/>
          <w:lang w:eastAsia="ar-SA"/>
        </w:rPr>
      </w:pPr>
      <w:r w:rsidRPr="003961EF">
        <w:rPr>
          <w:sz w:val="20"/>
          <w:szCs w:val="20"/>
          <w:lang w:eastAsia="ar-SA"/>
        </w:rPr>
        <w:t>Аргаяшского муниципального района</w:t>
      </w:r>
    </w:p>
    <w:p w:rsidR="00300B75" w:rsidRPr="003961EF" w:rsidRDefault="00300B75" w:rsidP="00300B75">
      <w:pPr>
        <w:suppressAutoHyphens/>
        <w:autoSpaceDE w:val="0"/>
        <w:autoSpaceDN w:val="0"/>
        <w:adjustRightInd w:val="0"/>
        <w:jc w:val="right"/>
        <w:rPr>
          <w:sz w:val="20"/>
          <w:szCs w:val="20"/>
          <w:lang w:eastAsia="ar-SA"/>
        </w:rPr>
      </w:pPr>
      <w:r>
        <w:rPr>
          <w:sz w:val="20"/>
          <w:szCs w:val="20"/>
          <w:lang w:eastAsia="ar-SA"/>
        </w:rPr>
        <w:t>«Общественное признание»</w:t>
      </w:r>
    </w:p>
    <w:p w:rsidR="00300B75" w:rsidRPr="00B84720" w:rsidRDefault="00300B75" w:rsidP="00300B75">
      <w:pPr>
        <w:widowControl w:val="0"/>
        <w:autoSpaceDE w:val="0"/>
        <w:autoSpaceDN w:val="0"/>
        <w:jc w:val="both"/>
      </w:pPr>
    </w:p>
    <w:p w:rsidR="00300B75" w:rsidRDefault="00300B75" w:rsidP="00300B75">
      <w:pPr>
        <w:widowControl w:val="0"/>
        <w:autoSpaceDE w:val="0"/>
        <w:autoSpaceDN w:val="0"/>
        <w:jc w:val="center"/>
      </w:pPr>
      <w:bookmarkStart w:id="4" w:name="P308"/>
      <w:bookmarkEnd w:id="4"/>
      <w:r w:rsidRPr="00B84720">
        <w:t>Письменное согласие субъекта персональных данных</w:t>
      </w:r>
    </w:p>
    <w:p w:rsidR="00300B75" w:rsidRPr="00B84720" w:rsidRDefault="00300B75" w:rsidP="00300B75">
      <w:pPr>
        <w:widowControl w:val="0"/>
        <w:autoSpaceDE w:val="0"/>
        <w:autoSpaceDN w:val="0"/>
        <w:jc w:val="center"/>
      </w:pPr>
      <w:r w:rsidRPr="00B84720">
        <w:t>на обработку своих персональных данных</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Я, _______________________________________________________________________</w:t>
      </w:r>
      <w:r>
        <w:t>________</w:t>
      </w:r>
      <w:r w:rsidRPr="00B84720">
        <w:t>,</w:t>
      </w:r>
    </w:p>
    <w:p w:rsidR="00300B75" w:rsidRPr="00B84720" w:rsidRDefault="00300B75" w:rsidP="00300B75">
      <w:pPr>
        <w:widowControl w:val="0"/>
        <w:autoSpaceDE w:val="0"/>
        <w:autoSpaceDN w:val="0"/>
        <w:jc w:val="center"/>
      </w:pPr>
      <w:r w:rsidRPr="00B84720">
        <w:t>(фамилия, имя, отчество)</w:t>
      </w:r>
    </w:p>
    <w:p w:rsidR="00300B75" w:rsidRPr="00B84720" w:rsidRDefault="00300B75" w:rsidP="00300B75">
      <w:pPr>
        <w:widowControl w:val="0"/>
        <w:autoSpaceDE w:val="0"/>
        <w:autoSpaceDN w:val="0"/>
        <w:jc w:val="both"/>
      </w:pPr>
      <w:r w:rsidRPr="00B84720">
        <w:t>дата рождения ___________________, паспорт ________________________________</w:t>
      </w:r>
      <w:r>
        <w:t>________</w:t>
      </w:r>
    </w:p>
    <w:p w:rsidR="00300B75" w:rsidRPr="00B84720" w:rsidRDefault="00300B75" w:rsidP="00300B75">
      <w:pPr>
        <w:widowControl w:val="0"/>
        <w:autoSpaceDE w:val="0"/>
        <w:autoSpaceDN w:val="0"/>
        <w:jc w:val="both"/>
      </w:pPr>
      <w:r w:rsidRPr="00B84720">
        <w:t xml:space="preserve">             </w:t>
      </w:r>
      <w:r>
        <w:t xml:space="preserve">             </w:t>
      </w:r>
      <w:r w:rsidRPr="00B84720">
        <w:t xml:space="preserve"> (число, месяц, год)         </w:t>
      </w:r>
      <w:r>
        <w:t xml:space="preserve">                  </w:t>
      </w:r>
      <w:r w:rsidRPr="00B84720">
        <w:t>(серия, номер, кем и когда выдан)</w:t>
      </w:r>
    </w:p>
    <w:p w:rsidR="00300B75" w:rsidRPr="00B84720" w:rsidRDefault="00300B75" w:rsidP="00300B75">
      <w:pPr>
        <w:widowControl w:val="0"/>
        <w:autoSpaceDE w:val="0"/>
        <w:autoSpaceDN w:val="0"/>
        <w:jc w:val="both"/>
      </w:pPr>
      <w:r w:rsidRPr="00B84720">
        <w:t>__________________________________________________________________________</w:t>
      </w:r>
      <w:r>
        <w:t>_____,</w:t>
      </w:r>
    </w:p>
    <w:p w:rsidR="00300B75" w:rsidRPr="00B84720" w:rsidRDefault="00300B75" w:rsidP="00300B75">
      <w:pPr>
        <w:widowControl w:val="0"/>
        <w:autoSpaceDE w:val="0"/>
        <w:autoSpaceDN w:val="0"/>
        <w:jc w:val="both"/>
      </w:pPr>
      <w:r w:rsidRPr="00B84720">
        <w:t>адрес места регистрации ___________________________________________________</w:t>
      </w:r>
      <w:r>
        <w:t>_______</w:t>
      </w:r>
    </w:p>
    <w:p w:rsidR="00300B75" w:rsidRPr="00B84720" w:rsidRDefault="00300B75" w:rsidP="00300B75">
      <w:pPr>
        <w:widowControl w:val="0"/>
        <w:autoSpaceDE w:val="0"/>
        <w:autoSpaceDN w:val="0"/>
        <w:jc w:val="both"/>
      </w:pPr>
      <w:r w:rsidRPr="00B84720">
        <w:t xml:space="preserve">                             </w:t>
      </w:r>
      <w:r>
        <w:t xml:space="preserve">                </w:t>
      </w:r>
      <w:proofErr w:type="gramStart"/>
      <w:r w:rsidRPr="00B84720">
        <w:t>(почтовый индекс, наименование субъекта</w:t>
      </w:r>
      <w:r>
        <w:t xml:space="preserve"> Российской Федерации,</w:t>
      </w:r>
      <w:proofErr w:type="gramEnd"/>
    </w:p>
    <w:p w:rsidR="00300B75" w:rsidRPr="00B84720" w:rsidRDefault="00300B75" w:rsidP="00300B75">
      <w:pPr>
        <w:widowControl w:val="0"/>
        <w:autoSpaceDE w:val="0"/>
        <w:autoSpaceDN w:val="0"/>
        <w:jc w:val="both"/>
      </w:pPr>
      <w:r w:rsidRPr="00B84720">
        <w:t>__________________________________________________________________________</w:t>
      </w:r>
      <w:r>
        <w:t>_____</w:t>
      </w:r>
      <w:r w:rsidRPr="00B84720">
        <w:t>,</w:t>
      </w:r>
    </w:p>
    <w:p w:rsidR="00300B75" w:rsidRPr="00B84720" w:rsidRDefault="00300B75" w:rsidP="00300B75">
      <w:pPr>
        <w:widowControl w:val="0"/>
        <w:autoSpaceDE w:val="0"/>
        <w:autoSpaceDN w:val="0"/>
        <w:jc w:val="both"/>
      </w:pPr>
      <w:r w:rsidRPr="00B84720">
        <w:t xml:space="preserve"> района, города, иного населенного пункта, улицы, номер дома и квартиры)</w:t>
      </w:r>
    </w:p>
    <w:p w:rsidR="00300B75" w:rsidRPr="00B84720" w:rsidRDefault="00300B75" w:rsidP="00300B75">
      <w:pPr>
        <w:widowControl w:val="0"/>
        <w:autoSpaceDE w:val="0"/>
        <w:autoSpaceDN w:val="0"/>
        <w:jc w:val="both"/>
      </w:pPr>
      <w:r w:rsidRPr="00B84720">
        <w:t>адрес фактического места проживания _______________________________________</w:t>
      </w:r>
    </w:p>
    <w:p w:rsidR="00300B75" w:rsidRPr="00B84720" w:rsidRDefault="00300B75" w:rsidP="00300B75">
      <w:pPr>
        <w:widowControl w:val="0"/>
        <w:autoSpaceDE w:val="0"/>
        <w:autoSpaceDN w:val="0"/>
        <w:jc w:val="both"/>
      </w:pPr>
      <w:r w:rsidRPr="00B84720">
        <w:t xml:space="preserve">                                    </w:t>
      </w:r>
      <w:proofErr w:type="gramStart"/>
      <w:r w:rsidRPr="00B84720">
        <w:t>(почтовый индекс, наименование субъекта</w:t>
      </w:r>
      <w:r w:rsidRPr="00601EE1">
        <w:t xml:space="preserve"> </w:t>
      </w:r>
      <w:r w:rsidRPr="00B84720">
        <w:t>Российской Федерации</w:t>
      </w:r>
      <w:r>
        <w:t>,</w:t>
      </w:r>
      <w:proofErr w:type="gramEnd"/>
    </w:p>
    <w:p w:rsidR="00300B75" w:rsidRPr="00B84720" w:rsidRDefault="00300B75" w:rsidP="00300B75">
      <w:pPr>
        <w:widowControl w:val="0"/>
        <w:autoSpaceDE w:val="0"/>
        <w:autoSpaceDN w:val="0"/>
        <w:jc w:val="both"/>
      </w:pPr>
      <w:r w:rsidRPr="00B84720">
        <w:t>__________________________________________________________________________</w:t>
      </w:r>
      <w:r>
        <w:t>_____</w:t>
      </w:r>
      <w:r w:rsidRPr="00B84720">
        <w:t>,</w:t>
      </w:r>
    </w:p>
    <w:p w:rsidR="00300B75" w:rsidRPr="00B84720" w:rsidRDefault="00300B75" w:rsidP="00300B75">
      <w:pPr>
        <w:widowControl w:val="0"/>
        <w:autoSpaceDE w:val="0"/>
        <w:autoSpaceDN w:val="0"/>
        <w:jc w:val="both"/>
      </w:pPr>
      <w:r w:rsidRPr="00B84720">
        <w:t xml:space="preserve">      района, города, иного населенного пункта, улицы, номер дома и квартиры)</w:t>
      </w:r>
    </w:p>
    <w:p w:rsidR="00300B75" w:rsidRPr="00B84720" w:rsidRDefault="00300B75" w:rsidP="00300B75">
      <w:pPr>
        <w:widowControl w:val="0"/>
        <w:autoSpaceDE w:val="0"/>
        <w:autoSpaceDN w:val="0"/>
        <w:jc w:val="both"/>
      </w:pPr>
      <w:r w:rsidRPr="00B84720">
        <w:t>гражданство _____________, резидент ____________, нерезидент _____________,</w:t>
      </w:r>
    </w:p>
    <w:p w:rsidR="00300B75" w:rsidRPr="00B84720" w:rsidRDefault="00300B75" w:rsidP="00300B75">
      <w:pPr>
        <w:widowControl w:val="0"/>
        <w:autoSpaceDE w:val="0"/>
        <w:autoSpaceDN w:val="0"/>
        <w:jc w:val="both"/>
      </w:pPr>
      <w:r w:rsidRPr="00B84720">
        <w:t>идентификационный номер налогоплательщика (ИНН) __________________________</w:t>
      </w:r>
      <w:r>
        <w:t>_____</w:t>
      </w:r>
      <w:r w:rsidRPr="00B84720">
        <w:t>,</w:t>
      </w:r>
    </w:p>
    <w:p w:rsidR="00300B75" w:rsidRPr="00B84720" w:rsidRDefault="00300B75" w:rsidP="00300B75">
      <w:pPr>
        <w:widowControl w:val="0"/>
        <w:autoSpaceDE w:val="0"/>
        <w:autoSpaceDN w:val="0"/>
        <w:jc w:val="both"/>
      </w:pPr>
      <w:r w:rsidRPr="00B84720">
        <w:t>номер страхового свидетельства обязательного пенсионного страхования ______</w:t>
      </w:r>
      <w:r>
        <w:t>_________,</w:t>
      </w:r>
    </w:p>
    <w:p w:rsidR="00300B75" w:rsidRPr="00B84720" w:rsidRDefault="00300B75" w:rsidP="00300B75">
      <w:pPr>
        <w:widowControl w:val="0"/>
        <w:autoSpaceDE w:val="0"/>
        <w:autoSpaceDN w:val="0"/>
        <w:jc w:val="both"/>
      </w:pPr>
      <w:proofErr w:type="gramStart"/>
      <w:r w:rsidRPr="00B84720">
        <w:t>в порядке и на условиях, определенных Федеральным</w:t>
      </w:r>
      <w:r>
        <w:t xml:space="preserve"> </w:t>
      </w:r>
      <w:hyperlink r:id="rId5" w:history="1">
        <w:r w:rsidRPr="00601EE1">
          <w:t>законом</w:t>
        </w:r>
      </w:hyperlink>
      <w:r w:rsidRPr="00B84720">
        <w:t xml:space="preserve">  "О  персональных данных", свободно, своей волей и в своем интересе</w:t>
      </w:r>
      <w:r>
        <w:t xml:space="preserve"> </w:t>
      </w:r>
      <w:r w:rsidRPr="00B84720">
        <w:t>даю согласие  должностным  лицам  Собрания депутатов Аргаяшского муниципального района,</w:t>
      </w:r>
      <w:r>
        <w:t xml:space="preserve"> </w:t>
      </w:r>
      <w:r w:rsidRPr="00B84720">
        <w:t>уполномоченным  осуществлять  обработку  персональных  данных  в Собрании депутатов Аргаяшского муниципального ра</w:t>
      </w:r>
      <w:r>
        <w:t>йона,  расположенном  по адресу:</w:t>
      </w:r>
      <w:r w:rsidRPr="00B84720">
        <w:t xml:space="preserve">456880 Челябинская область, </w:t>
      </w:r>
      <w:proofErr w:type="spellStart"/>
      <w:r w:rsidRPr="00B84720">
        <w:t>Аргаяшский</w:t>
      </w:r>
      <w:proofErr w:type="spellEnd"/>
      <w:r w:rsidRPr="00B84720">
        <w:t xml:space="preserve"> район, с. Аргаяш, ул. 8 Марта, д.38</w:t>
      </w:r>
      <w:r w:rsidRPr="00601EE1">
        <w:t>:</w:t>
      </w:r>
      <w:proofErr w:type="gramEnd"/>
    </w:p>
    <w:p w:rsidR="00300B75" w:rsidRPr="00B84720" w:rsidRDefault="00300B75" w:rsidP="00300B75">
      <w:pPr>
        <w:widowControl w:val="0"/>
        <w:autoSpaceDE w:val="0"/>
        <w:autoSpaceDN w:val="0"/>
        <w:ind w:firstLine="540"/>
        <w:jc w:val="both"/>
      </w:pPr>
      <w:proofErr w:type="gramStart"/>
      <w:r w:rsidRPr="00B84720">
        <w:t>1) 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300B75" w:rsidRPr="00B84720" w:rsidRDefault="00300B75" w:rsidP="00300B75">
      <w:pPr>
        <w:widowControl w:val="0"/>
        <w:autoSpaceDE w:val="0"/>
        <w:autoSpaceDN w:val="0"/>
        <w:spacing w:before="220"/>
        <w:ind w:firstLine="540"/>
        <w:jc w:val="both"/>
      </w:pPr>
      <w:r w:rsidRPr="00B84720">
        <w:t>фамилия, имя, отчество;</w:t>
      </w:r>
    </w:p>
    <w:p w:rsidR="00300B75" w:rsidRPr="00B84720" w:rsidRDefault="00300B75" w:rsidP="00300B75">
      <w:pPr>
        <w:widowControl w:val="0"/>
        <w:autoSpaceDE w:val="0"/>
        <w:autoSpaceDN w:val="0"/>
        <w:spacing w:before="220"/>
        <w:ind w:firstLine="540"/>
        <w:jc w:val="both"/>
      </w:pPr>
      <w:r w:rsidRPr="00B84720">
        <w:t>число, месяц, год и место рождения;</w:t>
      </w:r>
    </w:p>
    <w:p w:rsidR="00300B75" w:rsidRPr="00B84720" w:rsidRDefault="00300B75" w:rsidP="00300B75">
      <w:pPr>
        <w:widowControl w:val="0"/>
        <w:autoSpaceDE w:val="0"/>
        <w:autoSpaceDN w:val="0"/>
        <w:spacing w:before="220"/>
        <w:ind w:firstLine="540"/>
        <w:jc w:val="both"/>
      </w:pPr>
      <w:r w:rsidRPr="00B84720">
        <w:t>реквизиты документа, удостоверяющего личность (вид, серия, номер, когда и кем выдан);</w:t>
      </w:r>
    </w:p>
    <w:p w:rsidR="00300B75" w:rsidRDefault="00300B75" w:rsidP="00300B75">
      <w:pPr>
        <w:widowControl w:val="0"/>
        <w:autoSpaceDE w:val="0"/>
        <w:autoSpaceDN w:val="0"/>
        <w:spacing w:before="220"/>
        <w:ind w:firstLine="540"/>
        <w:jc w:val="both"/>
      </w:pPr>
      <w:r w:rsidRPr="00B84720">
        <w:t>адрес и дата регистрации по месту жительства, адрес фактического места проживания;</w:t>
      </w:r>
    </w:p>
    <w:p w:rsidR="00300B75" w:rsidRDefault="00300B75" w:rsidP="00300B75">
      <w:pPr>
        <w:widowControl w:val="0"/>
        <w:tabs>
          <w:tab w:val="left" w:pos="673"/>
        </w:tabs>
        <w:ind w:firstLine="567"/>
        <w:jc w:val="both"/>
      </w:pPr>
    </w:p>
    <w:p w:rsidR="00300B75" w:rsidRPr="00770886" w:rsidRDefault="00300B75" w:rsidP="00300B75">
      <w:pPr>
        <w:widowControl w:val="0"/>
        <w:tabs>
          <w:tab w:val="left" w:pos="673"/>
        </w:tabs>
        <w:ind w:firstLine="567"/>
        <w:jc w:val="both"/>
        <w:rPr>
          <w:sz w:val="26"/>
          <w:szCs w:val="26"/>
        </w:rPr>
      </w:pPr>
      <w:bookmarkStart w:id="5" w:name="_GoBack"/>
      <w:bookmarkEnd w:id="5"/>
      <w:r w:rsidRPr="00C706E4">
        <w:t>реквизиты документа, подтверждающего регистрацию в системе индивидуального (персонифицированного) учета, в том числе электронного документооборота</w:t>
      </w:r>
      <w:r w:rsidRPr="00770886">
        <w:rPr>
          <w:sz w:val="26"/>
          <w:szCs w:val="26"/>
        </w:rPr>
        <w:t>;</w:t>
      </w:r>
    </w:p>
    <w:p w:rsidR="00300B75" w:rsidRPr="00B84720" w:rsidRDefault="00300B75" w:rsidP="00300B75">
      <w:pPr>
        <w:widowControl w:val="0"/>
        <w:autoSpaceDE w:val="0"/>
        <w:autoSpaceDN w:val="0"/>
        <w:spacing w:before="220"/>
        <w:ind w:firstLine="540"/>
        <w:jc w:val="both"/>
      </w:pPr>
      <w:r w:rsidRPr="00B84720">
        <w:t>идентификационный номер налогоплательщика;</w:t>
      </w:r>
    </w:p>
    <w:p w:rsidR="00300B75" w:rsidRPr="00B84720" w:rsidRDefault="00300B75" w:rsidP="00300B75">
      <w:pPr>
        <w:widowControl w:val="0"/>
        <w:autoSpaceDE w:val="0"/>
        <w:autoSpaceDN w:val="0"/>
        <w:spacing w:before="220"/>
        <w:ind w:firstLine="540"/>
        <w:jc w:val="both"/>
      </w:pPr>
      <w:r w:rsidRPr="00B84720">
        <w:t>сведения об образовании;</w:t>
      </w:r>
    </w:p>
    <w:p w:rsidR="00300B75" w:rsidRPr="00B84720" w:rsidRDefault="00300B75" w:rsidP="00300B75">
      <w:pPr>
        <w:widowControl w:val="0"/>
        <w:autoSpaceDE w:val="0"/>
        <w:autoSpaceDN w:val="0"/>
        <w:spacing w:before="220"/>
        <w:ind w:firstLine="540"/>
        <w:jc w:val="both"/>
      </w:pPr>
      <w:r w:rsidRPr="00B84720">
        <w:t>место работы, должность;</w:t>
      </w:r>
    </w:p>
    <w:p w:rsidR="00300B75" w:rsidRDefault="00300B75" w:rsidP="00300B75">
      <w:pPr>
        <w:widowControl w:val="0"/>
        <w:autoSpaceDE w:val="0"/>
        <w:autoSpaceDN w:val="0"/>
        <w:spacing w:before="220"/>
        <w:ind w:firstLine="540"/>
        <w:jc w:val="both"/>
      </w:pPr>
      <w:r w:rsidRPr="00B84720">
        <w:t>стаж работы;</w:t>
      </w:r>
    </w:p>
    <w:p w:rsidR="00300B75" w:rsidRPr="00B84720" w:rsidRDefault="00300B75" w:rsidP="00300B75">
      <w:pPr>
        <w:widowControl w:val="0"/>
        <w:autoSpaceDE w:val="0"/>
        <w:autoSpaceDN w:val="0"/>
        <w:spacing w:before="220"/>
        <w:ind w:firstLine="540"/>
        <w:jc w:val="both"/>
      </w:pPr>
      <w:r w:rsidRPr="00B84720">
        <w:lastRenderedPageBreak/>
        <w:t>сведения о заслугах, наградах</w:t>
      </w:r>
      <w:r>
        <w:t>, присвоенных званиях</w:t>
      </w:r>
      <w:r w:rsidRPr="00B84720">
        <w:t>.</w:t>
      </w:r>
    </w:p>
    <w:p w:rsidR="00300B75" w:rsidRPr="00B84720" w:rsidRDefault="00300B75" w:rsidP="00300B75">
      <w:pPr>
        <w:widowControl w:val="0"/>
        <w:autoSpaceDE w:val="0"/>
        <w:autoSpaceDN w:val="0"/>
        <w:spacing w:before="220"/>
        <w:ind w:firstLine="540"/>
        <w:jc w:val="both"/>
      </w:pPr>
    </w:p>
    <w:p w:rsidR="00300B75" w:rsidRPr="00B84720" w:rsidRDefault="00300B75" w:rsidP="00300B75">
      <w:pPr>
        <w:widowControl w:val="0"/>
        <w:autoSpaceDE w:val="0"/>
        <w:autoSpaceDN w:val="0"/>
        <w:spacing w:before="220"/>
        <w:ind w:firstLine="540"/>
        <w:jc w:val="both"/>
      </w:pPr>
      <w:r w:rsidRPr="00B84720">
        <w:t>другие персональные данные, установленные законодательством Российской Федерации и Челябинской области, необходимые для подготовки документов для рассмотрения Собранием депутатов Аргаяшского муниципального района по присуждению премии Собрания депутатов Аргаяшского муниципального района "Общественное признание";</w:t>
      </w:r>
    </w:p>
    <w:p w:rsidR="00300B75" w:rsidRPr="00B84720" w:rsidRDefault="00300B75" w:rsidP="00300B75">
      <w:pPr>
        <w:widowControl w:val="0"/>
        <w:autoSpaceDE w:val="0"/>
        <w:autoSpaceDN w:val="0"/>
        <w:spacing w:before="220"/>
        <w:ind w:firstLine="540"/>
        <w:jc w:val="both"/>
      </w:pPr>
      <w:r w:rsidRPr="00B84720">
        <w:t>2) на передачу третьим лицам, опубликование в средствах массовой информации и (или) размещение на официальном сайте Аргаяшского муниципального района в информационно-телекоммуникационной сети "Интернет" следующих моих персональных данных:</w:t>
      </w:r>
    </w:p>
    <w:p w:rsidR="00300B75" w:rsidRPr="00B84720" w:rsidRDefault="00300B75" w:rsidP="00300B75">
      <w:pPr>
        <w:widowControl w:val="0"/>
        <w:autoSpaceDE w:val="0"/>
        <w:autoSpaceDN w:val="0"/>
        <w:spacing w:before="220"/>
        <w:ind w:firstLine="540"/>
        <w:jc w:val="both"/>
      </w:pPr>
      <w:r w:rsidRPr="00B84720">
        <w:t>фамилия, имя, отчество;</w:t>
      </w:r>
    </w:p>
    <w:p w:rsidR="00300B75" w:rsidRPr="00B84720" w:rsidRDefault="00300B75" w:rsidP="00300B75">
      <w:pPr>
        <w:widowControl w:val="0"/>
        <w:autoSpaceDE w:val="0"/>
        <w:autoSpaceDN w:val="0"/>
        <w:spacing w:before="220"/>
        <w:ind w:firstLine="540"/>
        <w:jc w:val="both"/>
      </w:pPr>
      <w:r w:rsidRPr="00B84720">
        <w:t>место работы, должность;</w:t>
      </w:r>
    </w:p>
    <w:p w:rsidR="00300B75" w:rsidRPr="00B84720" w:rsidRDefault="00300B75" w:rsidP="00300B75">
      <w:pPr>
        <w:widowControl w:val="0"/>
        <w:autoSpaceDE w:val="0"/>
        <w:autoSpaceDN w:val="0"/>
        <w:spacing w:before="220"/>
        <w:ind w:firstLine="540"/>
        <w:jc w:val="both"/>
      </w:pPr>
      <w:r w:rsidRPr="00B84720">
        <w:t>сведения о трудовой деятельности, заслугах, наградах.</w:t>
      </w:r>
    </w:p>
    <w:p w:rsidR="00300B75" w:rsidRPr="00B84720" w:rsidRDefault="00300B75" w:rsidP="00300B75">
      <w:pPr>
        <w:widowControl w:val="0"/>
        <w:autoSpaceDE w:val="0"/>
        <w:autoSpaceDN w:val="0"/>
        <w:spacing w:before="220"/>
        <w:ind w:firstLine="540"/>
        <w:jc w:val="both"/>
      </w:pPr>
      <w:proofErr w:type="gramStart"/>
      <w:r w:rsidRPr="00B84720">
        <w:t>Я ознакомлен (ознакомлена) с тем, что:</w:t>
      </w:r>
      <w:proofErr w:type="gramEnd"/>
    </w:p>
    <w:p w:rsidR="00300B75" w:rsidRPr="00B84720" w:rsidRDefault="00300B75" w:rsidP="00300B75">
      <w:pPr>
        <w:widowControl w:val="0"/>
        <w:autoSpaceDE w:val="0"/>
        <w:autoSpaceDN w:val="0"/>
        <w:spacing w:before="220"/>
        <w:ind w:firstLine="540"/>
        <w:jc w:val="both"/>
      </w:pPr>
      <w:r w:rsidRPr="00B84720">
        <w:t xml:space="preserve">согласие на обработку моих персональных данных действует </w:t>
      </w:r>
      <w:proofErr w:type="gramStart"/>
      <w:r w:rsidRPr="00B84720">
        <w:t>с даты подписания</w:t>
      </w:r>
      <w:proofErr w:type="gramEnd"/>
      <w:r w:rsidRPr="00B84720">
        <w:t xml:space="preserve"> настоящего согласия в течение всего срока, определяемого в соответствии с законодательством Российской Федерации;</w:t>
      </w:r>
    </w:p>
    <w:p w:rsidR="00300B75" w:rsidRPr="00B84720" w:rsidRDefault="00300B75" w:rsidP="00300B75">
      <w:pPr>
        <w:widowControl w:val="0"/>
        <w:autoSpaceDE w:val="0"/>
        <w:autoSpaceDN w:val="0"/>
        <w:spacing w:before="220"/>
        <w:ind w:firstLine="540"/>
        <w:jc w:val="both"/>
      </w:pPr>
      <w:r w:rsidRPr="00B84720">
        <w:t>согласие на обработку моих персональных данных может быть отозвано на основании письменного заявления в произвольной форме;</w:t>
      </w:r>
    </w:p>
    <w:p w:rsidR="00300B75" w:rsidRPr="00B84720" w:rsidRDefault="00300B75" w:rsidP="00300B75">
      <w:pPr>
        <w:widowControl w:val="0"/>
        <w:autoSpaceDE w:val="0"/>
        <w:autoSpaceDN w:val="0"/>
        <w:spacing w:before="220"/>
        <w:ind w:firstLine="540"/>
        <w:jc w:val="both"/>
      </w:pPr>
      <w:r w:rsidRPr="00B84720">
        <w:t xml:space="preserve">в случае отзыва согласия на обработку моих персональных данных </w:t>
      </w:r>
      <w:r>
        <w:t>Собрание депутатов Аргаяшского муниципального района</w:t>
      </w:r>
      <w:r w:rsidRPr="00B84720">
        <w:t xml:space="preserve"> вправе продолжить обработку персональных данных без моего согласия при наличии оснований, указанных в </w:t>
      </w:r>
      <w:hyperlink r:id="rId6" w:history="1">
        <w:r w:rsidRPr="00601EE1">
          <w:t>пунктах 2</w:t>
        </w:r>
      </w:hyperlink>
      <w:r w:rsidRPr="00601EE1">
        <w:t xml:space="preserve"> - </w:t>
      </w:r>
      <w:hyperlink r:id="rId7" w:history="1">
        <w:r w:rsidRPr="00601EE1">
          <w:t>11 части 1 статьи 6</w:t>
        </w:r>
      </w:hyperlink>
      <w:r w:rsidRPr="00601EE1">
        <w:t xml:space="preserve">, </w:t>
      </w:r>
      <w:hyperlink r:id="rId8" w:history="1">
        <w:r w:rsidRPr="00601EE1">
          <w:t>части 2 статьи 10</w:t>
        </w:r>
      </w:hyperlink>
      <w:r w:rsidRPr="00601EE1">
        <w:t xml:space="preserve"> и </w:t>
      </w:r>
      <w:hyperlink r:id="rId9" w:history="1">
        <w:r w:rsidRPr="00601EE1">
          <w:t>части 2 статьи 11</w:t>
        </w:r>
      </w:hyperlink>
      <w:r w:rsidRPr="00B84720">
        <w:t xml:space="preserve"> Федерального закона "О персональных данных";</w:t>
      </w:r>
    </w:p>
    <w:p w:rsidR="00300B75" w:rsidRPr="00B84720" w:rsidRDefault="00300B75" w:rsidP="00300B75">
      <w:pPr>
        <w:widowControl w:val="0"/>
        <w:autoSpaceDE w:val="0"/>
        <w:autoSpaceDN w:val="0"/>
        <w:spacing w:before="220"/>
        <w:ind w:firstLine="540"/>
        <w:jc w:val="both"/>
      </w:pPr>
      <w:r w:rsidRPr="00B84720">
        <w:t>персональные данные будут обрабатываться только в целях осуществления и выполнения полномочий и обязанностей, возложенных законодательством Российской Федерации на Собрание депутатов Аргаяшского муниципального района.</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r w:rsidRPr="00B84720">
        <w:t>Дата начала обработки персональных данных: ________________________________</w:t>
      </w:r>
    </w:p>
    <w:p w:rsidR="00300B75" w:rsidRPr="00B84720" w:rsidRDefault="00300B75" w:rsidP="00300B75">
      <w:pPr>
        <w:widowControl w:val="0"/>
        <w:autoSpaceDE w:val="0"/>
        <w:autoSpaceDN w:val="0"/>
        <w:jc w:val="both"/>
      </w:pPr>
      <w:r w:rsidRPr="00B84720">
        <w:t xml:space="preserve">                                                </w:t>
      </w:r>
      <w:r>
        <w:t xml:space="preserve">                                             </w:t>
      </w:r>
      <w:r w:rsidRPr="00B84720">
        <w:t xml:space="preserve"> (число, месяц, год)</w:t>
      </w:r>
    </w:p>
    <w:p w:rsidR="00300B75" w:rsidRPr="00B84720" w:rsidRDefault="00300B75" w:rsidP="00300B75">
      <w:pPr>
        <w:widowControl w:val="0"/>
        <w:autoSpaceDE w:val="0"/>
        <w:autoSpaceDN w:val="0"/>
        <w:jc w:val="both"/>
      </w:pPr>
      <w:r w:rsidRPr="00B84720">
        <w:t xml:space="preserve">                                         </w:t>
      </w:r>
      <w:r>
        <w:t xml:space="preserve">                                       </w:t>
      </w:r>
      <w:r w:rsidRPr="00B84720">
        <w:t xml:space="preserve">  ______________________________</w:t>
      </w:r>
    </w:p>
    <w:p w:rsidR="00300B75" w:rsidRPr="00B84720" w:rsidRDefault="00300B75" w:rsidP="00300B75">
      <w:pPr>
        <w:widowControl w:val="0"/>
        <w:autoSpaceDE w:val="0"/>
        <w:autoSpaceDN w:val="0"/>
        <w:jc w:val="both"/>
      </w:pPr>
      <w:r w:rsidRPr="00B84720">
        <w:t xml:space="preserve">                                                     </w:t>
      </w:r>
      <w:r>
        <w:t xml:space="preserve">                                                    </w:t>
      </w:r>
      <w:r w:rsidRPr="00B84720">
        <w:t xml:space="preserve"> (подпись)</w:t>
      </w:r>
    </w:p>
    <w:p w:rsidR="00300B75" w:rsidRPr="00B84720" w:rsidRDefault="00300B75" w:rsidP="00300B75">
      <w:pPr>
        <w:widowControl w:val="0"/>
        <w:autoSpaceDE w:val="0"/>
        <w:autoSpaceDN w:val="0"/>
        <w:jc w:val="both"/>
      </w:pPr>
    </w:p>
    <w:p w:rsidR="00300B75" w:rsidRPr="00B84720" w:rsidRDefault="00300B75" w:rsidP="00300B75">
      <w:pPr>
        <w:widowControl w:val="0"/>
        <w:autoSpaceDE w:val="0"/>
        <w:autoSpaceDN w:val="0"/>
        <w:jc w:val="both"/>
      </w:pPr>
    </w:p>
    <w:p w:rsidR="00300B75" w:rsidRPr="00B84720" w:rsidRDefault="00300B75" w:rsidP="00300B75">
      <w:pPr>
        <w:widowControl w:val="0"/>
        <w:pBdr>
          <w:top w:val="single" w:sz="6" w:space="0" w:color="auto"/>
        </w:pBdr>
        <w:autoSpaceDE w:val="0"/>
        <w:autoSpaceDN w:val="0"/>
        <w:spacing w:before="100" w:after="100"/>
        <w:jc w:val="both"/>
      </w:pPr>
    </w:p>
    <w:p w:rsidR="00300B75" w:rsidRPr="00B84720" w:rsidRDefault="00300B75" w:rsidP="00300B75">
      <w:pPr>
        <w:spacing w:after="200" w:line="276" w:lineRule="auto"/>
        <w:rPr>
          <w:rFonts w:eastAsia="Calibri"/>
          <w:lang w:eastAsia="en-US"/>
        </w:rPr>
      </w:pPr>
    </w:p>
    <w:p w:rsidR="00300B75" w:rsidRDefault="00300B75" w:rsidP="00300B75">
      <w:pPr>
        <w:widowControl w:val="0"/>
        <w:autoSpaceDE w:val="0"/>
        <w:autoSpaceDN w:val="0"/>
        <w:adjustRightInd w:val="0"/>
        <w:jc w:val="right"/>
        <w:rPr>
          <w:rFonts w:ascii="Times New Roman CYR" w:hAnsi="Times New Roman CYR" w:cs="Times New Roman CYR"/>
          <w:b/>
          <w:bCs/>
        </w:rPr>
      </w:pPr>
    </w:p>
    <w:p w:rsidR="00336797" w:rsidRDefault="00336797"/>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p w:rsidR="00B4345A" w:rsidRDefault="00B4345A"/>
    <w:sectPr w:rsidR="00B4345A" w:rsidSect="00997BDE">
      <w:type w:val="continuous"/>
      <w:pgSz w:w="11906" w:h="16838" w:code="9"/>
      <w:pgMar w:top="56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00B75"/>
    <w:rsid w:val="00030725"/>
    <w:rsid w:val="001415AF"/>
    <w:rsid w:val="001849E5"/>
    <w:rsid w:val="00300B75"/>
    <w:rsid w:val="00336797"/>
    <w:rsid w:val="00515571"/>
    <w:rsid w:val="00742232"/>
    <w:rsid w:val="00874547"/>
    <w:rsid w:val="009E0BFA"/>
    <w:rsid w:val="00B25C6E"/>
    <w:rsid w:val="00B4345A"/>
    <w:rsid w:val="00C83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7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00B75"/>
    <w:pPr>
      <w:keepNext/>
      <w:jc w:val="center"/>
      <w:outlineLvl w:val="2"/>
    </w:pPr>
    <w:rPr>
      <w:sz w:val="36"/>
      <w:szCs w:val="20"/>
    </w:rPr>
  </w:style>
  <w:style w:type="paragraph" w:styleId="4">
    <w:name w:val="heading 4"/>
    <w:basedOn w:val="a"/>
    <w:next w:val="a"/>
    <w:link w:val="40"/>
    <w:qFormat/>
    <w:rsid w:val="00300B75"/>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0B75"/>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300B75"/>
    <w:rPr>
      <w:rFonts w:ascii="Times New Roman" w:eastAsia="Times New Roman" w:hAnsi="Times New Roman" w:cs="Times New Roman"/>
      <w:b/>
      <w:sz w:val="32"/>
      <w:szCs w:val="20"/>
      <w:lang w:eastAsia="ru-RU"/>
    </w:rPr>
  </w:style>
  <w:style w:type="paragraph" w:styleId="a3">
    <w:name w:val="caption"/>
    <w:basedOn w:val="a"/>
    <w:next w:val="a"/>
    <w:qFormat/>
    <w:rsid w:val="00300B75"/>
    <w:pPr>
      <w:jc w:val="center"/>
    </w:pPr>
    <w:rPr>
      <w:sz w:val="32"/>
      <w:szCs w:val="20"/>
    </w:rPr>
  </w:style>
  <w:style w:type="table" w:customStyle="1" w:styleId="1">
    <w:name w:val="Сетка таблицы1"/>
    <w:basedOn w:val="a1"/>
    <w:uiPriority w:val="59"/>
    <w:rsid w:val="00300B7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0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B75"/>
    <w:rPr>
      <w:rFonts w:ascii="Tahoma" w:hAnsi="Tahoma" w:cs="Tahoma"/>
      <w:sz w:val="16"/>
      <w:szCs w:val="16"/>
    </w:rPr>
  </w:style>
  <w:style w:type="character" w:customStyle="1" w:styleId="a6">
    <w:name w:val="Текст выноски Знак"/>
    <w:basedOn w:val="a0"/>
    <w:link w:val="a5"/>
    <w:uiPriority w:val="99"/>
    <w:semiHidden/>
    <w:rsid w:val="00300B75"/>
    <w:rPr>
      <w:rFonts w:ascii="Tahoma" w:eastAsia="Times New Roman" w:hAnsi="Tahoma" w:cs="Tahoma"/>
      <w:sz w:val="16"/>
      <w:szCs w:val="16"/>
      <w:lang w:eastAsia="ru-RU"/>
    </w:rPr>
  </w:style>
  <w:style w:type="paragraph" w:styleId="a7">
    <w:name w:val="List Paragraph"/>
    <w:basedOn w:val="a"/>
    <w:uiPriority w:val="34"/>
    <w:qFormat/>
    <w:rsid w:val="00B4345A"/>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4CD1E000118B421D6B9630CB38BA5C53593D17D2E2076D613C8A4547ABD486C163706906939F217E6D527DA8B1A0C2726C7DBD4917FfFb7I" TargetMode="External"/><Relationship Id="rId3" Type="http://schemas.openxmlformats.org/officeDocument/2006/relationships/webSettings" Target="webSettings.xml"/><Relationship Id="rId7" Type="http://schemas.openxmlformats.org/officeDocument/2006/relationships/hyperlink" Target="consultantplus://offline/ref=AA84CD1E000118B421D6B9630CB38BA5C53593D17D2E2076D613C8A4547ABD486C163706906B37F917E6D527DA8B1A0C2726C7DBD4917FfFb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4CD1E000118B421D6B9630CB38BA5C53593D17D2E2076D613C8A4547ABD486C163706906B37F017E6D527DA8B1A0C2726C7DBD4917FfFb7I" TargetMode="External"/><Relationship Id="rId11" Type="http://schemas.openxmlformats.org/officeDocument/2006/relationships/theme" Target="theme/theme1.xml"/><Relationship Id="rId5" Type="http://schemas.openxmlformats.org/officeDocument/2006/relationships/hyperlink" Target="consultantplus://offline/ref=AA84CD1E000118B421D6B9630CB38BA5C53593D17D2E2076D613C8A4547ABD5A6C4E3B07977731F902B08462f8b6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A84CD1E000118B421D6B9630CB38BA5C53593D17D2E2076D613C8A4547ABD486C1637049B3D60B449BF8564918612153B26CFfC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2353</Words>
  <Characters>13416</Characters>
  <Application>Microsoft Office Word</Application>
  <DocSecurity>0</DocSecurity>
  <Lines>111</Lines>
  <Paragraphs>31</Paragraphs>
  <ScaleCrop>false</ScaleCrop>
  <Company>RePack by SPecialiST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2020-04-21T04:00:00Z</dcterms:created>
  <dcterms:modified xsi:type="dcterms:W3CDTF">2020-05-08T08:33:00Z</dcterms:modified>
</cp:coreProperties>
</file>