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D" w:rsidRPr="009E3C84" w:rsidRDefault="009C341D" w:rsidP="009C34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" cy="8763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1D" w:rsidRPr="009E3C84" w:rsidRDefault="009C341D" w:rsidP="009C341D">
      <w:pPr>
        <w:pStyle w:val="a3"/>
        <w:rPr>
          <w:b/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>ЧЕЛЯБИНСКАЯ ОБЛАСТЬ</w:t>
      </w:r>
    </w:p>
    <w:p w:rsidR="009C341D" w:rsidRPr="009E3C84" w:rsidRDefault="009C341D" w:rsidP="009C341D">
      <w:pPr>
        <w:jc w:val="center"/>
        <w:rPr>
          <w:b/>
          <w:color w:val="000000"/>
          <w:sz w:val="28"/>
          <w:szCs w:val="28"/>
        </w:rPr>
      </w:pPr>
    </w:p>
    <w:p w:rsidR="009C341D" w:rsidRPr="009E3C84" w:rsidRDefault="009C341D" w:rsidP="009C341D">
      <w:pPr>
        <w:pStyle w:val="4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>СОБРАНИЕ ДЕПУТАТОВ</w:t>
      </w:r>
    </w:p>
    <w:p w:rsidR="009C341D" w:rsidRPr="009E3C84" w:rsidRDefault="009C341D" w:rsidP="009C341D">
      <w:pPr>
        <w:pStyle w:val="4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>АРГАЯШСКОГО МУНИЦИПАЛЬНОГО РАЙОНА</w:t>
      </w:r>
    </w:p>
    <w:p w:rsidR="009C341D" w:rsidRPr="009E3C84" w:rsidRDefault="009C341D" w:rsidP="009C341D">
      <w:pPr>
        <w:jc w:val="center"/>
        <w:rPr>
          <w:b/>
          <w:color w:val="000000"/>
          <w:sz w:val="28"/>
          <w:szCs w:val="28"/>
        </w:rPr>
      </w:pPr>
    </w:p>
    <w:p w:rsidR="009C341D" w:rsidRPr="009E3C84" w:rsidRDefault="009C341D" w:rsidP="009C341D">
      <w:pPr>
        <w:pStyle w:val="3"/>
        <w:rPr>
          <w:b/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>РЕШЕНИЕ</w:t>
      </w:r>
    </w:p>
    <w:p w:rsidR="009C341D" w:rsidRPr="009E3C84" w:rsidRDefault="00F83FC0" w:rsidP="009C341D">
      <w:pPr>
        <w:rPr>
          <w:b/>
          <w:color w:val="000000"/>
          <w:sz w:val="28"/>
          <w:szCs w:val="28"/>
        </w:rPr>
      </w:pPr>
      <w:r w:rsidRPr="00F83FC0">
        <w:rPr>
          <w:noProof/>
        </w:rPr>
        <w:pict>
          <v:line id="_x0000_s1026" style="position:absolute;z-index:251657216" from="1.1pt,6.75pt" to="497.9pt,6.75pt" o:allowincell="f" strokeweight="4.5pt">
            <v:stroke linestyle="thinThick"/>
          </v:line>
        </w:pict>
      </w:r>
    </w:p>
    <w:p w:rsidR="009C341D" w:rsidRPr="009E3C84" w:rsidRDefault="009C341D" w:rsidP="009C341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28"/>
      </w:tblGrid>
      <w:tr w:rsidR="009C341D" w:rsidRPr="009E3C84" w:rsidTr="007F2542">
        <w:tc>
          <w:tcPr>
            <w:tcW w:w="9228" w:type="dxa"/>
          </w:tcPr>
          <w:p w:rsidR="009C341D" w:rsidRPr="009E3C84" w:rsidRDefault="009C341D" w:rsidP="009C341D">
            <w:pPr>
              <w:rPr>
                <w:b/>
                <w:color w:val="000000"/>
                <w:sz w:val="28"/>
                <w:szCs w:val="28"/>
              </w:rPr>
            </w:pPr>
            <w:r w:rsidRPr="009E3C84">
              <w:rPr>
                <w:color w:val="000000"/>
                <w:sz w:val="28"/>
                <w:szCs w:val="28"/>
              </w:rPr>
              <w:t xml:space="preserve">« 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9E3C84">
              <w:rPr>
                <w:color w:val="000000"/>
                <w:sz w:val="28"/>
                <w:szCs w:val="28"/>
              </w:rPr>
              <w:t xml:space="preserve"> »    </w:t>
            </w:r>
            <w:r>
              <w:rPr>
                <w:color w:val="000000"/>
                <w:sz w:val="28"/>
                <w:szCs w:val="28"/>
              </w:rPr>
              <w:t>мая</w:t>
            </w:r>
            <w:r w:rsidRPr="009E3C84">
              <w:rPr>
                <w:color w:val="000000"/>
                <w:sz w:val="28"/>
                <w:szCs w:val="28"/>
              </w:rPr>
              <w:t xml:space="preserve">    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9E3C84">
              <w:rPr>
                <w:color w:val="000000"/>
                <w:sz w:val="28"/>
                <w:szCs w:val="28"/>
              </w:rPr>
              <w:t xml:space="preserve">г.  №   </w:t>
            </w:r>
            <w:r w:rsidR="00550373">
              <w:rPr>
                <w:color w:val="000000"/>
                <w:sz w:val="28"/>
                <w:szCs w:val="28"/>
              </w:rPr>
              <w:t>49</w:t>
            </w:r>
            <w:r w:rsidRPr="009E3C84"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9C341D" w:rsidRPr="009E3C84" w:rsidTr="007F2542">
        <w:tc>
          <w:tcPr>
            <w:tcW w:w="9228" w:type="dxa"/>
          </w:tcPr>
          <w:p w:rsidR="009C341D" w:rsidRPr="009E3C84" w:rsidRDefault="009C341D" w:rsidP="007F2542">
            <w:pPr>
              <w:rPr>
                <w:color w:val="000000"/>
                <w:sz w:val="28"/>
                <w:szCs w:val="28"/>
              </w:rPr>
            </w:pPr>
            <w:r w:rsidRPr="009E3C84">
              <w:rPr>
                <w:color w:val="000000"/>
                <w:sz w:val="28"/>
                <w:szCs w:val="28"/>
              </w:rPr>
              <w:t xml:space="preserve">              </w:t>
            </w:r>
            <w:r w:rsidRPr="009E3C84">
              <w:rPr>
                <w:color w:val="000000"/>
                <w:sz w:val="28"/>
                <w:szCs w:val="28"/>
                <w:lang w:val="en-US"/>
              </w:rPr>
              <w:t>c</w:t>
            </w:r>
            <w:r w:rsidRPr="009E3C84">
              <w:rPr>
                <w:color w:val="000000"/>
                <w:sz w:val="28"/>
                <w:szCs w:val="28"/>
              </w:rPr>
              <w:t>. Аргаяш</w:t>
            </w:r>
          </w:p>
        </w:tc>
      </w:tr>
    </w:tbl>
    <w:p w:rsidR="009C341D" w:rsidRPr="009E3C84" w:rsidRDefault="009C341D" w:rsidP="009C341D">
      <w:pPr>
        <w:tabs>
          <w:tab w:val="left" w:pos="4166"/>
        </w:tabs>
        <w:rPr>
          <w:b/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 xml:space="preserve">        </w:t>
      </w:r>
    </w:p>
    <w:p w:rsidR="009C341D" w:rsidRDefault="009C341D" w:rsidP="009C341D">
      <w:pPr>
        <w:tabs>
          <w:tab w:val="left" w:pos="4166"/>
        </w:tabs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проекте внесения</w:t>
      </w:r>
      <w:r w:rsidRPr="009E3C84">
        <w:rPr>
          <w:color w:val="000000"/>
          <w:sz w:val="28"/>
          <w:szCs w:val="28"/>
        </w:rPr>
        <w:t xml:space="preserve"> изменений и дополнений</w:t>
      </w:r>
    </w:p>
    <w:p w:rsidR="009C341D" w:rsidRPr="009E3C84" w:rsidRDefault="009C341D" w:rsidP="009C341D">
      <w:pPr>
        <w:tabs>
          <w:tab w:val="left" w:pos="4166"/>
        </w:tabs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в  Устав Аргаяшского  муниципального района </w:t>
      </w:r>
    </w:p>
    <w:p w:rsidR="009C341D" w:rsidRPr="009E3C84" w:rsidRDefault="009C341D" w:rsidP="009C341D">
      <w:pPr>
        <w:tabs>
          <w:tab w:val="left" w:pos="4166"/>
        </w:tabs>
        <w:rPr>
          <w:color w:val="000000"/>
          <w:sz w:val="28"/>
          <w:szCs w:val="28"/>
        </w:rPr>
      </w:pPr>
    </w:p>
    <w:p w:rsidR="009C341D" w:rsidRPr="009E3C84" w:rsidRDefault="009C341D" w:rsidP="009C341D">
      <w:pPr>
        <w:tabs>
          <w:tab w:val="left" w:pos="4166"/>
        </w:tabs>
        <w:rPr>
          <w:color w:val="000000"/>
          <w:sz w:val="28"/>
          <w:szCs w:val="28"/>
        </w:rPr>
      </w:pPr>
    </w:p>
    <w:p w:rsidR="009C341D" w:rsidRPr="009E3C84" w:rsidRDefault="009C341D" w:rsidP="009C341D">
      <w:pPr>
        <w:tabs>
          <w:tab w:val="left" w:pos="851"/>
          <w:tab w:val="left" w:pos="4166"/>
        </w:tabs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        Собрание депутатов Аргаяшского муниципального района  РЕШАЕТ:</w:t>
      </w:r>
    </w:p>
    <w:p w:rsidR="009C341D" w:rsidRPr="009E3C84" w:rsidRDefault="009C341D" w:rsidP="009C341D">
      <w:pPr>
        <w:tabs>
          <w:tab w:val="left" w:pos="4166"/>
        </w:tabs>
        <w:rPr>
          <w:color w:val="000000"/>
          <w:sz w:val="28"/>
          <w:szCs w:val="28"/>
        </w:rPr>
      </w:pPr>
    </w:p>
    <w:p w:rsidR="009C341D" w:rsidRPr="0058312D" w:rsidRDefault="009C341D" w:rsidP="009C341D">
      <w:pPr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      1. </w:t>
      </w:r>
      <w:r w:rsidRPr="0058312D">
        <w:rPr>
          <w:color w:val="000000"/>
          <w:sz w:val="28"/>
          <w:szCs w:val="28"/>
        </w:rPr>
        <w:t>Принять за основу проект внесения изменений и дополнений в  Устав  Аргаяшского  муниципального района.</w:t>
      </w:r>
    </w:p>
    <w:p w:rsidR="009C341D" w:rsidRPr="009E3C84" w:rsidRDefault="009C341D" w:rsidP="009C341D">
      <w:pPr>
        <w:tabs>
          <w:tab w:val="left" w:pos="709"/>
          <w:tab w:val="left" w:pos="851"/>
          <w:tab w:val="left" w:pos="4166"/>
        </w:tabs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E3C8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Провести публичные слушания  по данному проекту изменений и дополнений в Устав Аргаяшского муниципального района.</w:t>
      </w:r>
    </w:p>
    <w:p w:rsidR="009C341D" w:rsidRPr="009E3C84" w:rsidRDefault="009C341D" w:rsidP="009C341D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9C341D" w:rsidRPr="009E3C84" w:rsidRDefault="009C341D" w:rsidP="009C341D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F265D0" w:rsidRDefault="00F265D0" w:rsidP="00F265D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C341D" w:rsidRPr="009E3C84" w:rsidRDefault="00F265D0" w:rsidP="00F265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Собрания  депутатов                                                                             </w:t>
      </w:r>
      <w:proofErr w:type="spellStart"/>
      <w:r>
        <w:rPr>
          <w:sz w:val="28"/>
          <w:szCs w:val="28"/>
        </w:rPr>
        <w:t>С.В.Малёва</w:t>
      </w:r>
      <w:proofErr w:type="spellEnd"/>
    </w:p>
    <w:p w:rsidR="009C341D" w:rsidRPr="009E3C84" w:rsidRDefault="009C341D" w:rsidP="009C341D">
      <w:pPr>
        <w:rPr>
          <w:color w:val="000000"/>
          <w:sz w:val="28"/>
          <w:szCs w:val="28"/>
        </w:rPr>
      </w:pPr>
    </w:p>
    <w:p w:rsidR="00336797" w:rsidRDefault="00336797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 w:rsidP="00A11018">
      <w:pPr>
        <w:tabs>
          <w:tab w:val="left" w:pos="851"/>
        </w:tabs>
        <w:rPr>
          <w:sz w:val="28"/>
          <w:szCs w:val="28"/>
        </w:rPr>
      </w:pPr>
    </w:p>
    <w:p w:rsidR="00A11018" w:rsidRPr="009E3C84" w:rsidRDefault="00A11018" w:rsidP="00A11018">
      <w:pPr>
        <w:tabs>
          <w:tab w:val="left" w:pos="4166"/>
        </w:tabs>
        <w:rPr>
          <w:b/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 xml:space="preserve">        </w:t>
      </w:r>
    </w:p>
    <w:p w:rsidR="00A11018" w:rsidRPr="00F265D0" w:rsidRDefault="00F265D0" w:rsidP="00F265D0">
      <w:pPr>
        <w:tabs>
          <w:tab w:val="left" w:pos="4166"/>
        </w:tabs>
        <w:jc w:val="right"/>
        <w:rPr>
          <w:color w:val="000000"/>
          <w:sz w:val="20"/>
        </w:rPr>
      </w:pPr>
      <w:r w:rsidRPr="00F265D0">
        <w:rPr>
          <w:color w:val="000000"/>
          <w:sz w:val="20"/>
        </w:rPr>
        <w:lastRenderedPageBreak/>
        <w:t xml:space="preserve">Приложение к решению Собрания депутатов </w:t>
      </w:r>
    </w:p>
    <w:p w:rsidR="00A11018" w:rsidRPr="00F265D0" w:rsidRDefault="00A11018" w:rsidP="00F265D0">
      <w:pPr>
        <w:tabs>
          <w:tab w:val="left" w:pos="4166"/>
        </w:tabs>
        <w:jc w:val="right"/>
        <w:rPr>
          <w:color w:val="000000"/>
          <w:sz w:val="20"/>
        </w:rPr>
      </w:pPr>
      <w:r w:rsidRPr="00F265D0">
        <w:rPr>
          <w:color w:val="000000"/>
          <w:sz w:val="20"/>
        </w:rPr>
        <w:t xml:space="preserve">Аргаяшского  муниципального района </w:t>
      </w:r>
    </w:p>
    <w:p w:rsidR="00F265D0" w:rsidRPr="00F265D0" w:rsidRDefault="00F265D0" w:rsidP="00F265D0">
      <w:pPr>
        <w:tabs>
          <w:tab w:val="left" w:pos="4166"/>
        </w:tabs>
        <w:jc w:val="right"/>
        <w:rPr>
          <w:color w:val="000000"/>
          <w:sz w:val="20"/>
        </w:rPr>
      </w:pPr>
      <w:r w:rsidRPr="00F265D0">
        <w:rPr>
          <w:color w:val="000000"/>
          <w:sz w:val="20"/>
        </w:rPr>
        <w:t xml:space="preserve"> От 23 мая 2018 года №49</w:t>
      </w:r>
    </w:p>
    <w:p w:rsidR="00A11018" w:rsidRPr="00F265D0" w:rsidRDefault="00A11018" w:rsidP="00F265D0">
      <w:pPr>
        <w:tabs>
          <w:tab w:val="left" w:pos="4166"/>
        </w:tabs>
        <w:jc w:val="right"/>
        <w:rPr>
          <w:color w:val="000000"/>
          <w:sz w:val="20"/>
        </w:rPr>
      </w:pPr>
    </w:p>
    <w:p w:rsidR="00F265D0" w:rsidRDefault="00F265D0" w:rsidP="00F265D0">
      <w:pPr>
        <w:tabs>
          <w:tab w:val="left" w:pos="416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8312D">
        <w:rPr>
          <w:color w:val="000000"/>
          <w:sz w:val="28"/>
          <w:szCs w:val="28"/>
        </w:rPr>
        <w:t xml:space="preserve">несения изменений и дополнений </w:t>
      </w:r>
      <w:proofErr w:type="gramStart"/>
      <w:r w:rsidRPr="0058312D">
        <w:rPr>
          <w:color w:val="000000"/>
          <w:sz w:val="28"/>
          <w:szCs w:val="28"/>
        </w:rPr>
        <w:t>в</w:t>
      </w:r>
      <w:proofErr w:type="gramEnd"/>
    </w:p>
    <w:p w:rsidR="00A11018" w:rsidRDefault="00F265D0" w:rsidP="00F265D0">
      <w:pPr>
        <w:tabs>
          <w:tab w:val="left" w:pos="4166"/>
        </w:tabs>
        <w:jc w:val="center"/>
        <w:rPr>
          <w:color w:val="000000"/>
          <w:sz w:val="28"/>
          <w:szCs w:val="28"/>
        </w:rPr>
      </w:pPr>
      <w:r w:rsidRPr="0058312D">
        <w:rPr>
          <w:color w:val="000000"/>
          <w:sz w:val="28"/>
          <w:szCs w:val="28"/>
        </w:rPr>
        <w:t>Устав  Аргаяшского  муниципального района</w:t>
      </w:r>
    </w:p>
    <w:p w:rsidR="00F265D0" w:rsidRPr="009E3C84" w:rsidRDefault="00F265D0" w:rsidP="00F265D0">
      <w:pPr>
        <w:tabs>
          <w:tab w:val="left" w:pos="4166"/>
        </w:tabs>
        <w:jc w:val="center"/>
        <w:rPr>
          <w:color w:val="000000"/>
          <w:sz w:val="28"/>
          <w:szCs w:val="28"/>
        </w:rPr>
      </w:pPr>
    </w:p>
    <w:p w:rsidR="00A11018" w:rsidRPr="005B6D8A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A7062F">
        <w:rPr>
          <w:b/>
          <w:sz w:val="28"/>
          <w:szCs w:val="28"/>
        </w:rPr>
        <w:t>В статье 13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«Публичные слушания</w:t>
      </w:r>
      <w:r w:rsidRPr="005B6D8A">
        <w:rPr>
          <w:b/>
          <w:sz w:val="28"/>
          <w:szCs w:val="28"/>
        </w:rPr>
        <w:t>»):</w:t>
      </w:r>
    </w:p>
    <w:p w:rsidR="00A11018" w:rsidRPr="00002D10" w:rsidRDefault="00A11018" w:rsidP="00A110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2D10">
        <w:rPr>
          <w:sz w:val="28"/>
          <w:szCs w:val="28"/>
        </w:rPr>
        <w:t>1.наименование статьи изложить в следующей редакции:</w:t>
      </w:r>
    </w:p>
    <w:p w:rsidR="00A11018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C1180D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 13. </w:t>
      </w:r>
      <w:r w:rsidRPr="00C1180D">
        <w:rPr>
          <w:sz w:val="28"/>
          <w:szCs w:val="28"/>
        </w:rPr>
        <w:t>Публичные сл</w:t>
      </w:r>
      <w:r>
        <w:rPr>
          <w:sz w:val="28"/>
          <w:szCs w:val="28"/>
        </w:rPr>
        <w:t>ушания, общественные обсуждения»;</w:t>
      </w:r>
    </w:p>
    <w:p w:rsidR="00A11018" w:rsidRPr="00C1180D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018" w:rsidRPr="00002D10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2D10">
        <w:rPr>
          <w:sz w:val="28"/>
          <w:szCs w:val="28"/>
        </w:rPr>
        <w:t>2. пункт 3 изложить в следующей редакции:</w:t>
      </w:r>
    </w:p>
    <w:p w:rsidR="00A11018" w:rsidRPr="00C1180D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399F">
        <w:rPr>
          <w:sz w:val="28"/>
          <w:szCs w:val="28"/>
        </w:rPr>
        <w:t xml:space="preserve"> </w:t>
      </w:r>
      <w:r>
        <w:rPr>
          <w:sz w:val="28"/>
          <w:szCs w:val="28"/>
        </w:rPr>
        <w:t>«3.</w:t>
      </w:r>
      <w:r w:rsidRPr="00C1180D">
        <w:rPr>
          <w:sz w:val="28"/>
          <w:szCs w:val="28"/>
        </w:rPr>
        <w:t xml:space="preserve"> На публичные слушания должны выноситься:</w:t>
      </w:r>
    </w:p>
    <w:p w:rsidR="00A11018" w:rsidRPr="00C1180D" w:rsidRDefault="00A11018" w:rsidP="00A11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80D">
        <w:rPr>
          <w:sz w:val="28"/>
          <w:szCs w:val="28"/>
        </w:rPr>
        <w:t xml:space="preserve">1) проект устава муниципального </w:t>
      </w:r>
      <w:r>
        <w:rPr>
          <w:sz w:val="28"/>
          <w:szCs w:val="28"/>
        </w:rPr>
        <w:t>района</w:t>
      </w:r>
      <w:r w:rsidRPr="00C1180D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>
        <w:rPr>
          <w:sz w:val="28"/>
          <w:szCs w:val="28"/>
        </w:rPr>
        <w:t>района</w:t>
      </w:r>
      <w:r w:rsidRPr="00C1180D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11018" w:rsidRPr="00C1180D" w:rsidRDefault="00A11018" w:rsidP="00A11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80D">
        <w:rPr>
          <w:sz w:val="28"/>
          <w:szCs w:val="28"/>
        </w:rPr>
        <w:t>2) проект  бюджета</w:t>
      </w:r>
      <w:r>
        <w:rPr>
          <w:sz w:val="28"/>
          <w:szCs w:val="28"/>
        </w:rPr>
        <w:t xml:space="preserve"> муниципального района </w:t>
      </w:r>
      <w:r w:rsidRPr="00C1180D">
        <w:rPr>
          <w:sz w:val="28"/>
          <w:szCs w:val="28"/>
        </w:rPr>
        <w:t xml:space="preserve"> и отчет о его исполнении;</w:t>
      </w:r>
    </w:p>
    <w:p w:rsidR="00A11018" w:rsidRPr="00C1180D" w:rsidRDefault="00A11018" w:rsidP="00A11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80D">
        <w:rPr>
          <w:sz w:val="28"/>
          <w:szCs w:val="28"/>
        </w:rPr>
        <w:t>)прое</w:t>
      </w:r>
      <w:proofErr w:type="gramStart"/>
      <w:r w:rsidRPr="00C1180D">
        <w:rPr>
          <w:sz w:val="28"/>
          <w:szCs w:val="28"/>
        </w:rPr>
        <w:t>кт стр</w:t>
      </w:r>
      <w:proofErr w:type="gramEnd"/>
      <w:r w:rsidRPr="00C1180D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 xml:space="preserve"> муниципального района</w:t>
      </w:r>
      <w:r w:rsidRPr="00C1180D">
        <w:rPr>
          <w:sz w:val="28"/>
          <w:szCs w:val="28"/>
        </w:rPr>
        <w:t>;</w:t>
      </w:r>
    </w:p>
    <w:p w:rsidR="00A11018" w:rsidRDefault="00A11018" w:rsidP="00A11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80D">
        <w:rPr>
          <w:sz w:val="28"/>
          <w:szCs w:val="28"/>
        </w:rPr>
        <w:t>4) вопросы о</w:t>
      </w:r>
      <w:r>
        <w:rPr>
          <w:sz w:val="28"/>
          <w:szCs w:val="28"/>
        </w:rPr>
        <w:t xml:space="preserve"> преобразовании муниципального района</w:t>
      </w:r>
      <w:r w:rsidRPr="00C1180D">
        <w:rPr>
          <w:sz w:val="28"/>
          <w:szCs w:val="28"/>
        </w:rPr>
        <w:t xml:space="preserve">, за исключением случаев, если в соответствии со статьей 13 </w:t>
      </w:r>
      <w:r>
        <w:rPr>
          <w:sz w:val="28"/>
          <w:szCs w:val="28"/>
        </w:rPr>
        <w:t>Федерального</w:t>
      </w:r>
      <w:r w:rsidRPr="00EB21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EB219D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B219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1180D">
        <w:rPr>
          <w:sz w:val="28"/>
          <w:szCs w:val="28"/>
        </w:rPr>
        <w:t xml:space="preserve"> для преобразования муниципального </w:t>
      </w:r>
      <w:r>
        <w:rPr>
          <w:sz w:val="28"/>
          <w:szCs w:val="28"/>
        </w:rPr>
        <w:t>района</w:t>
      </w:r>
      <w:r w:rsidRPr="00C1180D">
        <w:rPr>
          <w:sz w:val="28"/>
          <w:szCs w:val="28"/>
        </w:rPr>
        <w:t xml:space="preserve"> требуется получение согласия населения муниципального </w:t>
      </w:r>
      <w:r>
        <w:rPr>
          <w:sz w:val="28"/>
          <w:szCs w:val="28"/>
        </w:rPr>
        <w:t>района</w:t>
      </w:r>
      <w:r w:rsidRPr="00C1180D">
        <w:rPr>
          <w:sz w:val="28"/>
          <w:szCs w:val="28"/>
        </w:rPr>
        <w:t>, выраженного путем голосования либо на сходах граждан</w:t>
      </w:r>
      <w:proofErr w:type="gramStart"/>
      <w:r w:rsidRPr="00C118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11018" w:rsidRPr="00002D10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2D10">
        <w:rPr>
          <w:sz w:val="28"/>
          <w:szCs w:val="28"/>
        </w:rPr>
        <w:t>3. пункт 6 изложить в следующей редакции: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Порядок организации и проведения публичных слушаний по проектам и вопросам, указанным в пункте 3 настоящей статьи, определяется  нормативными правовыми актами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</w:t>
      </w:r>
      <w:proofErr w:type="gramEnd"/>
      <w:r>
        <w:rPr>
          <w:sz w:val="28"/>
          <w:szCs w:val="28"/>
        </w:rPr>
        <w:t xml:space="preserve"> слушаний, включая мотивированное обоснование принятых решений</w:t>
      </w:r>
      <w:proofErr w:type="gramStart"/>
      <w:r>
        <w:rPr>
          <w:sz w:val="28"/>
          <w:szCs w:val="28"/>
        </w:rPr>
        <w:t>.»;</w:t>
      </w:r>
      <w:proofErr w:type="gramEnd"/>
    </w:p>
    <w:p w:rsidR="00A11018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018" w:rsidRPr="00127A27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2D10">
        <w:rPr>
          <w:sz w:val="28"/>
          <w:szCs w:val="28"/>
        </w:rPr>
        <w:t>4. дополнить пунктом 9 следующего содержания</w:t>
      </w:r>
      <w:r w:rsidRPr="00127A27">
        <w:rPr>
          <w:b/>
          <w:sz w:val="28"/>
          <w:szCs w:val="28"/>
        </w:rPr>
        <w:t>:</w:t>
      </w:r>
    </w:p>
    <w:p w:rsidR="00A11018" w:rsidRDefault="00A11018" w:rsidP="00A11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«9. </w:t>
      </w:r>
      <w:proofErr w:type="gramStart"/>
      <w:r w:rsidRPr="001C753C">
        <w:rPr>
          <w:bCs/>
          <w:iCs/>
          <w:sz w:val="28"/>
          <w:szCs w:val="28"/>
        </w:rPr>
        <w:t xml:space="preserve">По проектам планировки территории, </w:t>
      </w:r>
      <w:r>
        <w:rPr>
          <w:bCs/>
          <w:iCs/>
          <w:sz w:val="28"/>
          <w:szCs w:val="28"/>
        </w:rPr>
        <w:t>проектам межевания территории,</w:t>
      </w:r>
      <w:r w:rsidRPr="001C753C">
        <w:rPr>
          <w:bCs/>
          <w:iCs/>
          <w:sz w:val="28"/>
          <w:szCs w:val="28"/>
        </w:rPr>
        <w:t xml:space="preserve">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1C753C">
        <w:rPr>
          <w:bCs/>
          <w:iCs/>
          <w:sz w:val="28"/>
          <w:szCs w:val="28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</w:t>
      </w:r>
      <w:r>
        <w:rPr>
          <w:bCs/>
          <w:iCs/>
          <w:sz w:val="28"/>
          <w:szCs w:val="28"/>
        </w:rPr>
        <w:t>суждения</w:t>
      </w:r>
      <w:proofErr w:type="gramEnd"/>
      <w:r>
        <w:rPr>
          <w:bCs/>
          <w:iCs/>
          <w:sz w:val="28"/>
          <w:szCs w:val="28"/>
        </w:rPr>
        <w:t xml:space="preserve"> или публичные слушания, </w:t>
      </w:r>
      <w:r w:rsidRPr="001C753C">
        <w:rPr>
          <w:bCs/>
          <w:iCs/>
          <w:sz w:val="28"/>
          <w:szCs w:val="28"/>
        </w:rPr>
        <w:t xml:space="preserve">порядок организации и проведения которых определяется нормативным правовым актом </w:t>
      </w:r>
      <w:r w:rsidRPr="001C753C">
        <w:rPr>
          <w:sz w:val="28"/>
          <w:szCs w:val="28"/>
        </w:rPr>
        <w:t>Собрания депутатов муниципального района</w:t>
      </w:r>
      <w:proofErr w:type="gramStart"/>
      <w:r w:rsidRPr="001C75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11018" w:rsidRDefault="00A11018" w:rsidP="00A1101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11018" w:rsidRDefault="00A11018" w:rsidP="00A1101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Par0"/>
      <w:bookmarkEnd w:id="0"/>
      <w:r>
        <w:rPr>
          <w:b/>
          <w:color w:val="000000"/>
          <w:sz w:val="28"/>
          <w:szCs w:val="28"/>
        </w:rPr>
        <w:t>2) подпункт 4 пункта 1  статьи 21 изложить в следующей редакции:</w:t>
      </w:r>
    </w:p>
    <w:p w:rsidR="00A11018" w:rsidRPr="00196EE2" w:rsidRDefault="00A11018" w:rsidP="00A110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96EE2">
        <w:rPr>
          <w:color w:val="000000"/>
          <w:sz w:val="28"/>
          <w:szCs w:val="28"/>
        </w:rPr>
        <w:t>« 4)</w:t>
      </w:r>
      <w:r w:rsidRPr="00196EE2">
        <w:rPr>
          <w:bCs/>
          <w:sz w:val="28"/>
          <w:szCs w:val="28"/>
        </w:rPr>
        <w:t xml:space="preserve"> утверждение стратегии социально-экономического развития </w:t>
      </w:r>
      <w:r>
        <w:rPr>
          <w:bCs/>
          <w:sz w:val="28"/>
          <w:szCs w:val="28"/>
        </w:rPr>
        <w:t>Аргаяшского муниципального района</w:t>
      </w:r>
      <w:proofErr w:type="gramStart"/>
      <w:r w:rsidRPr="00196EE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A11018" w:rsidRDefault="00A11018" w:rsidP="00A110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11018" w:rsidRPr="00C37867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3786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второй абзац </w:t>
      </w:r>
      <w:r w:rsidRPr="00C37867">
        <w:rPr>
          <w:b/>
          <w:sz w:val="28"/>
          <w:szCs w:val="28"/>
        </w:rPr>
        <w:t xml:space="preserve"> пункта 4</w:t>
      </w:r>
      <w:r>
        <w:rPr>
          <w:b/>
          <w:sz w:val="28"/>
          <w:szCs w:val="28"/>
        </w:rPr>
        <w:t xml:space="preserve"> статьи 23</w:t>
      </w:r>
      <w:r w:rsidRPr="00C37867">
        <w:rPr>
          <w:b/>
          <w:sz w:val="28"/>
          <w:szCs w:val="28"/>
        </w:rPr>
        <w:t xml:space="preserve"> изложить в следующей редакции:</w:t>
      </w:r>
    </w:p>
    <w:p w:rsidR="00A11018" w:rsidRDefault="00A11018" w:rsidP="00A11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Решения Собрания депутатов</w:t>
      </w:r>
      <w:r>
        <w:t xml:space="preserve">, </w:t>
      </w:r>
      <w:r w:rsidRPr="009954E6">
        <w:rPr>
          <w:sz w:val="28"/>
          <w:szCs w:val="28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</w:t>
      </w:r>
      <w:r>
        <w:rPr>
          <w:sz w:val="28"/>
          <w:szCs w:val="28"/>
        </w:rPr>
        <w:t xml:space="preserve"> самоуправления,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11018" w:rsidRDefault="00A11018" w:rsidP="00A11018">
      <w:pPr>
        <w:ind w:firstLine="708"/>
        <w:jc w:val="both"/>
        <w:rPr>
          <w:sz w:val="28"/>
          <w:szCs w:val="28"/>
        </w:rPr>
      </w:pPr>
    </w:p>
    <w:p w:rsidR="00A11018" w:rsidRPr="00C37867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485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третье предложение </w:t>
      </w:r>
      <w:r w:rsidRPr="00C37867">
        <w:rPr>
          <w:b/>
          <w:sz w:val="28"/>
          <w:szCs w:val="28"/>
        </w:rPr>
        <w:t>абзац</w:t>
      </w:r>
      <w:r>
        <w:rPr>
          <w:b/>
          <w:sz w:val="28"/>
          <w:szCs w:val="28"/>
        </w:rPr>
        <w:t>а 2</w:t>
      </w:r>
      <w:r w:rsidRPr="00C37867">
        <w:rPr>
          <w:b/>
          <w:sz w:val="28"/>
          <w:szCs w:val="28"/>
        </w:rPr>
        <w:t xml:space="preserve">  пункта 2</w:t>
      </w:r>
      <w:r>
        <w:rPr>
          <w:b/>
          <w:sz w:val="28"/>
          <w:szCs w:val="28"/>
        </w:rPr>
        <w:t xml:space="preserve"> статьи 30</w:t>
      </w:r>
      <w:r w:rsidRPr="00C37867">
        <w:rPr>
          <w:b/>
          <w:sz w:val="28"/>
          <w:szCs w:val="28"/>
        </w:rPr>
        <w:t xml:space="preserve">  изложить в следующей редакции:</w:t>
      </w:r>
    </w:p>
    <w:p w:rsidR="00A11018" w:rsidRDefault="00A11018" w:rsidP="00A11018">
      <w:pPr>
        <w:jc w:val="both"/>
        <w:rPr>
          <w:sz w:val="28"/>
          <w:szCs w:val="28"/>
        </w:rPr>
      </w:pPr>
      <w:r w:rsidRPr="00C37867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C37867">
        <w:rPr>
          <w:sz w:val="28"/>
          <w:szCs w:val="28"/>
        </w:rPr>
        <w:t xml:space="preserve">Постановления, изданные в пределах полномочий главы муниципального района, </w:t>
      </w:r>
      <w:r>
        <w:rPr>
          <w:sz w:val="28"/>
          <w:szCs w:val="28"/>
        </w:rPr>
        <w:t>з</w:t>
      </w:r>
      <w:r w:rsidRPr="009954E6">
        <w:rPr>
          <w:sz w:val="28"/>
          <w:szCs w:val="28"/>
        </w:rPr>
        <w:t>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</w:t>
      </w:r>
      <w:r>
        <w:rPr>
          <w:sz w:val="28"/>
          <w:szCs w:val="28"/>
        </w:rPr>
        <w:t xml:space="preserve"> самоуправления,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018" w:rsidRDefault="00A11018" w:rsidP="00A1101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5) пункт 3 статьи 31 читать в следующей редакции: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196EE2">
        <w:rPr>
          <w:bCs/>
          <w:sz w:val="28"/>
          <w:szCs w:val="28"/>
        </w:rPr>
        <w:t xml:space="preserve">В случае досрочного прекращения полномочий главы муниципального </w:t>
      </w:r>
      <w:r>
        <w:rPr>
          <w:bCs/>
          <w:sz w:val="28"/>
          <w:szCs w:val="28"/>
        </w:rPr>
        <w:t>района</w:t>
      </w:r>
      <w:r w:rsidRPr="00196EE2">
        <w:rPr>
          <w:bCs/>
          <w:sz w:val="28"/>
          <w:szCs w:val="28"/>
        </w:rPr>
        <w:t xml:space="preserve"> избрание главы муниципального </w:t>
      </w:r>
      <w:r>
        <w:rPr>
          <w:bCs/>
          <w:sz w:val="28"/>
          <w:szCs w:val="28"/>
        </w:rPr>
        <w:t>района</w:t>
      </w:r>
      <w:r w:rsidRPr="00196EE2">
        <w:rPr>
          <w:bCs/>
          <w:sz w:val="28"/>
          <w:szCs w:val="28"/>
        </w:rPr>
        <w:t xml:space="preserve">, избираемого представительным органом муниципального </w:t>
      </w:r>
      <w:r>
        <w:rPr>
          <w:bCs/>
          <w:sz w:val="28"/>
          <w:szCs w:val="28"/>
        </w:rPr>
        <w:t>района</w:t>
      </w:r>
      <w:r w:rsidRPr="00196EE2">
        <w:rPr>
          <w:bCs/>
          <w:sz w:val="28"/>
          <w:szCs w:val="28"/>
        </w:rPr>
        <w:t xml:space="preserve"> из 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11018" w:rsidRPr="00196EE2" w:rsidRDefault="00A11018" w:rsidP="00A110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96EE2">
        <w:rPr>
          <w:bCs/>
          <w:sz w:val="28"/>
          <w:szCs w:val="28"/>
        </w:rPr>
        <w:t xml:space="preserve">При этом если до истечения срока полномочий представительного органа муниципального </w:t>
      </w:r>
      <w:r>
        <w:rPr>
          <w:bCs/>
          <w:sz w:val="28"/>
          <w:szCs w:val="28"/>
        </w:rPr>
        <w:t>района</w:t>
      </w:r>
      <w:r w:rsidRPr="00196EE2">
        <w:rPr>
          <w:bCs/>
          <w:sz w:val="28"/>
          <w:szCs w:val="28"/>
        </w:rPr>
        <w:t xml:space="preserve"> осталось менее шести месяцев, избрание главы муниципального </w:t>
      </w:r>
      <w:r>
        <w:rPr>
          <w:bCs/>
          <w:sz w:val="28"/>
          <w:szCs w:val="28"/>
        </w:rPr>
        <w:t>района</w:t>
      </w:r>
      <w:r w:rsidRPr="00196EE2">
        <w:rPr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 в правомочном составе</w:t>
      </w:r>
      <w:proofErr w:type="gramStart"/>
      <w:r w:rsidRPr="00196E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11018" w:rsidRPr="00E30340" w:rsidRDefault="00A11018" w:rsidP="00A11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1018" w:rsidRPr="007C485F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485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пункт 1</w:t>
      </w:r>
      <w:r w:rsidRPr="007C485F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и</w:t>
      </w:r>
      <w:r w:rsidRPr="007C485F">
        <w:rPr>
          <w:b/>
          <w:sz w:val="28"/>
          <w:szCs w:val="28"/>
        </w:rPr>
        <w:t xml:space="preserve"> 34 </w:t>
      </w:r>
      <w:r>
        <w:rPr>
          <w:b/>
          <w:sz w:val="28"/>
          <w:szCs w:val="28"/>
        </w:rPr>
        <w:t xml:space="preserve">дополнить </w:t>
      </w:r>
      <w:r w:rsidRPr="007C485F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>ом</w:t>
      </w:r>
      <w:r w:rsidRPr="007C485F">
        <w:rPr>
          <w:b/>
          <w:sz w:val="28"/>
          <w:szCs w:val="28"/>
        </w:rPr>
        <w:t xml:space="preserve"> 44 следующе</w:t>
      </w:r>
      <w:r>
        <w:rPr>
          <w:b/>
          <w:sz w:val="28"/>
          <w:szCs w:val="28"/>
        </w:rPr>
        <w:t>го содержания</w:t>
      </w:r>
      <w:r w:rsidRPr="007C485F">
        <w:rPr>
          <w:b/>
          <w:sz w:val="28"/>
          <w:szCs w:val="28"/>
        </w:rPr>
        <w:t>: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«44) </w:t>
      </w:r>
      <w:r w:rsidRPr="00585BBD">
        <w:rPr>
          <w:sz w:val="28"/>
          <w:szCs w:val="28"/>
        </w:rPr>
        <w:t xml:space="preserve">разрабатывает и реализует стратегию социально-экономического развития муниципального </w:t>
      </w:r>
      <w:r>
        <w:rPr>
          <w:sz w:val="28"/>
          <w:szCs w:val="28"/>
        </w:rPr>
        <w:t>района</w:t>
      </w:r>
      <w:r w:rsidRPr="00585BBD">
        <w:rPr>
          <w:sz w:val="28"/>
          <w:szCs w:val="28"/>
        </w:rPr>
        <w:t xml:space="preserve">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</w:t>
      </w:r>
      <w:r w:rsidRPr="00585BBD">
        <w:rPr>
          <w:sz w:val="28"/>
          <w:szCs w:val="28"/>
        </w:rPr>
        <w:lastRenderedPageBreak/>
        <w:t xml:space="preserve">социальной сферы муниципального </w:t>
      </w:r>
      <w:r>
        <w:rPr>
          <w:sz w:val="28"/>
          <w:szCs w:val="28"/>
        </w:rPr>
        <w:t>района</w:t>
      </w:r>
      <w:r w:rsidRPr="00585BBD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</w:t>
      </w:r>
      <w:r>
        <w:rPr>
          <w:sz w:val="28"/>
          <w:szCs w:val="28"/>
        </w:rPr>
        <w:t>ельством Российской Федерации;»;</w:t>
      </w:r>
      <w:proofErr w:type="gramEnd"/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018" w:rsidRPr="007C485F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Pr="007C485F">
        <w:rPr>
          <w:b/>
          <w:sz w:val="28"/>
          <w:szCs w:val="28"/>
        </w:rPr>
        <w:t xml:space="preserve">  подпункт </w:t>
      </w:r>
      <w:r>
        <w:rPr>
          <w:b/>
          <w:sz w:val="28"/>
          <w:szCs w:val="28"/>
        </w:rPr>
        <w:t>4 пункта 2 статьи 45.1</w:t>
      </w:r>
      <w:r w:rsidRPr="007C485F">
        <w:rPr>
          <w:b/>
          <w:sz w:val="28"/>
          <w:szCs w:val="28"/>
        </w:rPr>
        <w:t xml:space="preserve"> изложить в следующей редакции: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C10C2D">
        <w:rPr>
          <w:bCs/>
          <w:iCs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rPr>
          <w:bCs/>
          <w:iCs/>
          <w:sz w:val="28"/>
          <w:szCs w:val="28"/>
        </w:rPr>
        <w:t>№</w:t>
      </w:r>
      <w:r w:rsidRPr="00C10C2D">
        <w:rPr>
          <w:bCs/>
          <w:iCs/>
          <w:sz w:val="28"/>
          <w:szCs w:val="28"/>
        </w:rPr>
        <w:t xml:space="preserve"> 273-ФЗ </w:t>
      </w:r>
      <w:r>
        <w:rPr>
          <w:bCs/>
          <w:iCs/>
          <w:sz w:val="28"/>
          <w:szCs w:val="28"/>
        </w:rPr>
        <w:t>«</w:t>
      </w:r>
      <w:r w:rsidRPr="00C10C2D">
        <w:rPr>
          <w:bCs/>
          <w:iCs/>
          <w:sz w:val="28"/>
          <w:szCs w:val="28"/>
        </w:rPr>
        <w:t>О противодействии коррупции</w:t>
      </w:r>
      <w:r>
        <w:rPr>
          <w:bCs/>
          <w:iCs/>
          <w:sz w:val="28"/>
          <w:szCs w:val="28"/>
        </w:rPr>
        <w:t>»</w:t>
      </w:r>
      <w:r w:rsidRPr="00C10C2D">
        <w:rPr>
          <w:bCs/>
          <w:iCs/>
          <w:sz w:val="28"/>
          <w:szCs w:val="28"/>
        </w:rPr>
        <w:t xml:space="preserve">, Федеральным законом от 3 декабря 2012 года </w:t>
      </w:r>
      <w:r>
        <w:rPr>
          <w:bCs/>
          <w:iCs/>
          <w:sz w:val="28"/>
          <w:szCs w:val="28"/>
        </w:rPr>
        <w:t>№</w:t>
      </w:r>
      <w:r w:rsidRPr="00C10C2D">
        <w:rPr>
          <w:bCs/>
          <w:iCs/>
          <w:sz w:val="28"/>
          <w:szCs w:val="28"/>
        </w:rPr>
        <w:t xml:space="preserve"> 230-ФЗ </w:t>
      </w:r>
      <w:r>
        <w:rPr>
          <w:bCs/>
          <w:iCs/>
          <w:sz w:val="28"/>
          <w:szCs w:val="28"/>
        </w:rPr>
        <w:t>«</w:t>
      </w:r>
      <w:r w:rsidRPr="00C10C2D">
        <w:rPr>
          <w:bCs/>
          <w:i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iCs/>
          <w:sz w:val="28"/>
          <w:szCs w:val="28"/>
        </w:rPr>
        <w:t>»</w:t>
      </w:r>
      <w:r w:rsidRPr="00C10C2D">
        <w:rPr>
          <w:bCs/>
          <w:iCs/>
          <w:sz w:val="28"/>
          <w:szCs w:val="28"/>
        </w:rPr>
        <w:t xml:space="preserve">, Федеральным законом от 7 мая 2013 года </w:t>
      </w:r>
      <w:r>
        <w:rPr>
          <w:bCs/>
          <w:iCs/>
          <w:sz w:val="28"/>
          <w:szCs w:val="28"/>
        </w:rPr>
        <w:t>№</w:t>
      </w:r>
      <w:r w:rsidRPr="00C10C2D">
        <w:rPr>
          <w:bCs/>
          <w:iCs/>
          <w:sz w:val="28"/>
          <w:szCs w:val="28"/>
        </w:rPr>
        <w:t xml:space="preserve"> 79-ФЗ </w:t>
      </w:r>
      <w:r>
        <w:rPr>
          <w:bCs/>
          <w:iCs/>
          <w:sz w:val="28"/>
          <w:szCs w:val="28"/>
        </w:rPr>
        <w:t>«</w:t>
      </w:r>
      <w:r w:rsidRPr="00C10C2D">
        <w:rPr>
          <w:bCs/>
          <w:iCs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C10C2D">
        <w:rPr>
          <w:bCs/>
          <w:i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iCs/>
          <w:sz w:val="28"/>
          <w:szCs w:val="28"/>
        </w:rPr>
        <w:t>»</w:t>
      </w:r>
      <w:proofErr w:type="gramStart"/>
      <w:r w:rsidRPr="00C10C2D"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11018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018" w:rsidRPr="007C2AC2" w:rsidRDefault="00A11018" w:rsidP="00A1101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7C2AC2">
        <w:rPr>
          <w:b/>
          <w:color w:val="000000"/>
          <w:sz w:val="28"/>
          <w:szCs w:val="28"/>
        </w:rPr>
        <w:t>)  абзац второй пункта 6 статьи 47 изложить в новой редакции:</w:t>
      </w:r>
    </w:p>
    <w:p w:rsidR="00A11018" w:rsidRPr="00196EE2" w:rsidRDefault="00A11018" w:rsidP="00A11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6EE2">
        <w:rPr>
          <w:sz w:val="28"/>
          <w:szCs w:val="28"/>
        </w:rPr>
        <w:t xml:space="preserve">«Изменения и дополнения, внесенные в устав муниципального </w:t>
      </w:r>
      <w:r>
        <w:rPr>
          <w:sz w:val="28"/>
          <w:szCs w:val="28"/>
        </w:rPr>
        <w:t>района</w:t>
      </w:r>
      <w:r w:rsidRPr="00196EE2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Собрания депутатов</w:t>
      </w:r>
      <w:r w:rsidRPr="0019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Аргаяшского </w:t>
      </w:r>
      <w:r w:rsidRPr="00196EE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196EE2">
        <w:rPr>
          <w:sz w:val="28"/>
          <w:szCs w:val="28"/>
        </w:rPr>
        <w:t>, принявшего муниципальный правовой</w:t>
      </w:r>
      <w:proofErr w:type="gramEnd"/>
      <w:r w:rsidRPr="00196EE2">
        <w:rPr>
          <w:sz w:val="28"/>
          <w:szCs w:val="28"/>
        </w:rPr>
        <w:t xml:space="preserve"> акт о внесении указанных изменений и дополнений в устав муниципального </w:t>
      </w:r>
      <w:r>
        <w:rPr>
          <w:sz w:val="28"/>
          <w:szCs w:val="28"/>
        </w:rPr>
        <w:t>района</w:t>
      </w:r>
      <w:proofErr w:type="gramStart"/>
      <w:r w:rsidRPr="00196EE2">
        <w:rPr>
          <w:sz w:val="28"/>
          <w:szCs w:val="28"/>
        </w:rPr>
        <w:t>.».</w:t>
      </w:r>
      <w:proofErr w:type="gramEnd"/>
    </w:p>
    <w:p w:rsidR="00A11018" w:rsidRDefault="00A11018" w:rsidP="00A11018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</w:t>
      </w:r>
    </w:p>
    <w:p w:rsidR="00A11018" w:rsidRPr="009E3C84" w:rsidRDefault="00A11018" w:rsidP="00A11018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2. Настоящее решение подлежит официальному  опубликованию в общественн</w:t>
      </w:r>
      <w:proofErr w:type="gramStart"/>
      <w:r w:rsidRPr="009E3C84">
        <w:rPr>
          <w:color w:val="000000"/>
          <w:sz w:val="28"/>
          <w:szCs w:val="28"/>
        </w:rPr>
        <w:t>о-</w:t>
      </w:r>
      <w:proofErr w:type="gramEnd"/>
      <w:r w:rsidRPr="009E3C84">
        <w:rPr>
          <w:color w:val="000000"/>
          <w:sz w:val="28"/>
          <w:szCs w:val="28"/>
        </w:rPr>
        <w:t xml:space="preserve"> политической газете Аргаяшского района «Восход», в информационном вестнике администрации и Собрания депутатов Аргаяшского муниципального района «</w:t>
      </w:r>
      <w:proofErr w:type="spellStart"/>
      <w:r w:rsidRPr="009E3C84">
        <w:rPr>
          <w:color w:val="000000"/>
          <w:sz w:val="28"/>
          <w:szCs w:val="28"/>
        </w:rPr>
        <w:t>Аргаяшский</w:t>
      </w:r>
      <w:proofErr w:type="spellEnd"/>
      <w:r w:rsidRPr="009E3C84">
        <w:rPr>
          <w:color w:val="000000"/>
          <w:sz w:val="28"/>
          <w:szCs w:val="28"/>
        </w:rPr>
        <w:t xml:space="preserve"> вестник»  после его государственной регистрации в территориальном органе уполномоченного   федерального органа исполнительной власти в сфере регистрации уставов   муниципальных образований.</w:t>
      </w:r>
    </w:p>
    <w:p w:rsidR="00A11018" w:rsidRPr="009E3C84" w:rsidRDefault="00A11018" w:rsidP="00A11018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3. Настоящее решение вступает в силу  после опубликования и применяется в соответствии  с действующим  законодательством Российской Федерации.</w:t>
      </w:r>
    </w:p>
    <w:p w:rsidR="00A11018" w:rsidRPr="009E3C84" w:rsidRDefault="00A11018" w:rsidP="00A11018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A11018" w:rsidRDefault="00A11018" w:rsidP="00A11018">
      <w:pPr>
        <w:tabs>
          <w:tab w:val="left" w:pos="851"/>
        </w:tabs>
        <w:rPr>
          <w:sz w:val="28"/>
          <w:szCs w:val="28"/>
        </w:rPr>
      </w:pPr>
    </w:p>
    <w:p w:rsidR="00203D4A" w:rsidRPr="000A2183" w:rsidRDefault="00203D4A" w:rsidP="00203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Pr="000A21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0A2183">
        <w:rPr>
          <w:color w:val="000000"/>
          <w:sz w:val="28"/>
          <w:szCs w:val="28"/>
        </w:rPr>
        <w:t xml:space="preserve"> Аргаяшского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203D4A" w:rsidRPr="000A2183" w:rsidRDefault="00203D4A" w:rsidP="00203D4A">
      <w:pPr>
        <w:rPr>
          <w:color w:val="000000"/>
          <w:sz w:val="28"/>
          <w:szCs w:val="28"/>
        </w:rPr>
      </w:pPr>
      <w:r w:rsidRPr="000A2183">
        <w:rPr>
          <w:color w:val="000000"/>
          <w:sz w:val="28"/>
          <w:szCs w:val="28"/>
        </w:rPr>
        <w:t xml:space="preserve">муниципального района                </w:t>
      </w:r>
      <w:r w:rsidR="006A7500">
        <w:rPr>
          <w:color w:val="000000"/>
          <w:sz w:val="28"/>
          <w:szCs w:val="28"/>
        </w:rPr>
        <w:t xml:space="preserve">              </w:t>
      </w:r>
      <w:r w:rsidRPr="000A2183"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Р.А.Абылхасынов</w:t>
      </w:r>
      <w:proofErr w:type="spellEnd"/>
      <w:r w:rsidRPr="000A2183">
        <w:rPr>
          <w:color w:val="000000"/>
          <w:sz w:val="28"/>
          <w:szCs w:val="28"/>
        </w:rPr>
        <w:t xml:space="preserve">                                           </w:t>
      </w:r>
    </w:p>
    <w:p w:rsidR="00A11018" w:rsidRDefault="00A11018" w:rsidP="00A11018">
      <w:pPr>
        <w:tabs>
          <w:tab w:val="left" w:pos="851"/>
        </w:tabs>
        <w:rPr>
          <w:sz w:val="28"/>
          <w:szCs w:val="28"/>
        </w:rPr>
      </w:pPr>
      <w:r w:rsidRPr="00012E65">
        <w:rPr>
          <w:sz w:val="28"/>
          <w:szCs w:val="28"/>
        </w:rPr>
        <w:t xml:space="preserve"> </w:t>
      </w: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Default="00A11018" w:rsidP="00A11018">
      <w:pPr>
        <w:tabs>
          <w:tab w:val="left" w:pos="4166"/>
        </w:tabs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Pr="00012E65" w:rsidRDefault="00A11018" w:rsidP="00A11018">
      <w:pPr>
        <w:rPr>
          <w:sz w:val="28"/>
          <w:szCs w:val="28"/>
        </w:rPr>
      </w:pPr>
    </w:p>
    <w:p w:rsidR="00A11018" w:rsidRDefault="00A11018" w:rsidP="00A11018">
      <w:pPr>
        <w:jc w:val="right"/>
        <w:rPr>
          <w:sz w:val="28"/>
          <w:szCs w:val="28"/>
        </w:rPr>
      </w:pPr>
      <w:r w:rsidRPr="00012E6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11018" w:rsidRDefault="00A11018" w:rsidP="00A11018">
      <w:pPr>
        <w:jc w:val="right"/>
        <w:rPr>
          <w:sz w:val="28"/>
          <w:szCs w:val="28"/>
        </w:rPr>
      </w:pPr>
    </w:p>
    <w:p w:rsidR="00A11018" w:rsidRPr="00012E65" w:rsidRDefault="00A11018" w:rsidP="00A11018">
      <w:pPr>
        <w:jc w:val="right"/>
        <w:rPr>
          <w:sz w:val="28"/>
          <w:szCs w:val="28"/>
        </w:rPr>
      </w:pPr>
    </w:p>
    <w:p w:rsidR="00A11018" w:rsidRPr="00012E65" w:rsidRDefault="00A11018" w:rsidP="00A11018">
      <w:pPr>
        <w:jc w:val="right"/>
        <w:rPr>
          <w:sz w:val="28"/>
          <w:szCs w:val="28"/>
        </w:rPr>
      </w:pPr>
    </w:p>
    <w:p w:rsidR="00A11018" w:rsidRPr="00012E65" w:rsidRDefault="00A11018" w:rsidP="00A110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1018" w:rsidRDefault="00A11018" w:rsidP="00A11018"/>
    <w:p w:rsidR="00A11018" w:rsidRDefault="00A11018" w:rsidP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p w:rsidR="00A11018" w:rsidRDefault="00A11018"/>
    <w:sectPr w:rsidR="00A11018" w:rsidSect="009C341D">
      <w:type w:val="continuous"/>
      <w:pgSz w:w="11906" w:h="16838" w:code="9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341D"/>
    <w:rsid w:val="000D0163"/>
    <w:rsid w:val="00161AA2"/>
    <w:rsid w:val="001849E5"/>
    <w:rsid w:val="00203D4A"/>
    <w:rsid w:val="00336797"/>
    <w:rsid w:val="003B2BF1"/>
    <w:rsid w:val="00550373"/>
    <w:rsid w:val="006A6F0F"/>
    <w:rsid w:val="006A7500"/>
    <w:rsid w:val="007B29BB"/>
    <w:rsid w:val="009C341D"/>
    <w:rsid w:val="009E0BFA"/>
    <w:rsid w:val="00A11018"/>
    <w:rsid w:val="00F265D0"/>
    <w:rsid w:val="00F8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1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341D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9C341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41D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41D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9C341D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C3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1246</Words>
  <Characters>7104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2018-05-15T05:48:00Z</dcterms:created>
  <dcterms:modified xsi:type="dcterms:W3CDTF">2018-05-29T04:35:00Z</dcterms:modified>
</cp:coreProperties>
</file>