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3B" w:rsidRPr="00F24704" w:rsidRDefault="001F563B" w:rsidP="001F563B">
      <w:pPr>
        <w:rPr>
          <w:sz w:val="28"/>
          <w:szCs w:val="28"/>
        </w:rPr>
      </w:pPr>
      <w:r w:rsidRPr="001F563B">
        <w:rPr>
          <w:noProof/>
          <w:sz w:val="28"/>
          <w:szCs w:val="28"/>
        </w:rPr>
        <w:drawing>
          <wp:anchor distT="0" distB="0" distL="114300" distR="114300" simplePos="0" relativeHeight="251666432" behindDoc="0" locked="0" layoutInCell="1" allowOverlap="1">
            <wp:simplePos x="0" y="0"/>
            <wp:positionH relativeFrom="column">
              <wp:posOffset>2434590</wp:posOffset>
            </wp:positionH>
            <wp:positionV relativeFrom="paragraph">
              <wp:posOffset>-55880</wp:posOffset>
            </wp:positionV>
            <wp:extent cx="1114425" cy="1123950"/>
            <wp:effectExtent l="19050" t="0" r="9525" b="0"/>
            <wp:wrapSquare wrapText="left"/>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lum bright="6000"/>
                    </a:blip>
                    <a:srcRect/>
                    <a:stretch>
                      <a:fillRect/>
                    </a:stretch>
                  </pic:blipFill>
                  <pic:spPr bwMode="auto">
                    <a:xfrm>
                      <a:off x="0" y="0"/>
                      <a:ext cx="1114425" cy="1123950"/>
                    </a:xfrm>
                    <a:prstGeom prst="rect">
                      <a:avLst/>
                    </a:prstGeom>
                    <a:noFill/>
                  </pic:spPr>
                </pic:pic>
              </a:graphicData>
            </a:graphic>
          </wp:anchor>
        </w:drawing>
      </w:r>
      <w:r w:rsidRPr="00F24704">
        <w:rPr>
          <w:sz w:val="28"/>
          <w:szCs w:val="28"/>
        </w:rPr>
        <w:br w:type="textWrapping" w:clear="all"/>
      </w:r>
    </w:p>
    <w:p w:rsidR="001F563B" w:rsidRPr="00F24704" w:rsidRDefault="001F563B" w:rsidP="001F563B">
      <w:pPr>
        <w:ind w:left="-720" w:right="-545" w:firstLine="720"/>
        <w:rPr>
          <w:b/>
          <w:sz w:val="28"/>
          <w:szCs w:val="28"/>
        </w:rPr>
      </w:pPr>
      <w:r w:rsidRPr="00F24704">
        <w:rPr>
          <w:b/>
          <w:sz w:val="28"/>
          <w:szCs w:val="28"/>
        </w:rPr>
        <w:t xml:space="preserve">АДМИНИСТРАЦИЯ  АРГАЯШСКОГО  МУНИЦИПАЛЬНОГО РАЙОНА </w:t>
      </w:r>
    </w:p>
    <w:p w:rsidR="001F563B" w:rsidRPr="00F24704" w:rsidRDefault="001F563B" w:rsidP="001F563B">
      <w:pPr>
        <w:jc w:val="center"/>
        <w:rPr>
          <w:sz w:val="28"/>
          <w:szCs w:val="28"/>
        </w:rPr>
      </w:pPr>
      <w:r w:rsidRPr="00F24704">
        <w:rPr>
          <w:b/>
          <w:sz w:val="28"/>
          <w:szCs w:val="28"/>
        </w:rPr>
        <w:t>ЧЕЛЯБИНСКОЙ ОБЛАСТИ</w:t>
      </w:r>
    </w:p>
    <w:p w:rsidR="001F563B" w:rsidRPr="00F24704" w:rsidRDefault="001F563B" w:rsidP="001F563B">
      <w:pPr>
        <w:jc w:val="center"/>
        <w:rPr>
          <w:sz w:val="28"/>
          <w:szCs w:val="28"/>
        </w:rPr>
      </w:pPr>
    </w:p>
    <w:p w:rsidR="001F563B" w:rsidRDefault="001F563B" w:rsidP="001F563B">
      <w:pPr>
        <w:jc w:val="center"/>
        <w:rPr>
          <w:b/>
          <w:sz w:val="32"/>
          <w:szCs w:val="32"/>
        </w:rPr>
      </w:pPr>
      <w:r w:rsidRPr="00B009EC">
        <w:rPr>
          <w:b/>
          <w:sz w:val="32"/>
          <w:szCs w:val="32"/>
        </w:rPr>
        <w:t>ПОСТАНОВЛЕНИЕ</w:t>
      </w:r>
    </w:p>
    <w:p w:rsidR="001F563B" w:rsidRPr="00B009EC" w:rsidRDefault="00E012AA" w:rsidP="001F563B">
      <w:pPr>
        <w:jc w:val="center"/>
        <w:rPr>
          <w:sz w:val="32"/>
          <w:szCs w:val="32"/>
        </w:rPr>
      </w:pPr>
      <w:r w:rsidRPr="00E012AA">
        <w:rPr>
          <w:noProof/>
        </w:rPr>
        <w:pict>
          <v:line id="_x0000_s1028" style="position:absolute;left:0;text-align:left;z-index:251664384;visibility:visible" from="-18.7pt,19.5pt" to="49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" o:allowincell="f" strokeweight="4.5pt">
            <v:stroke linestyle="thickThin"/>
          </v:line>
        </w:pict>
      </w:r>
    </w:p>
    <w:p w:rsidR="001F563B" w:rsidRPr="00F24704" w:rsidRDefault="001F563B" w:rsidP="001F563B">
      <w:pPr>
        <w:rPr>
          <w:sz w:val="28"/>
          <w:szCs w:val="28"/>
        </w:rPr>
      </w:pPr>
    </w:p>
    <w:p w:rsidR="001F563B" w:rsidRPr="00C9175D" w:rsidRDefault="001F563B" w:rsidP="001F563B">
      <w:pPr>
        <w:rPr>
          <w:sz w:val="28"/>
          <w:szCs w:val="28"/>
          <w:u w:val="single"/>
        </w:rPr>
      </w:pPr>
      <w:r>
        <w:rPr>
          <w:sz w:val="28"/>
          <w:szCs w:val="28"/>
        </w:rPr>
        <w:t>«</w:t>
      </w:r>
      <w:r w:rsidR="0013212D">
        <w:rPr>
          <w:sz w:val="28"/>
          <w:szCs w:val="28"/>
        </w:rPr>
        <w:t>04</w:t>
      </w:r>
      <w:r>
        <w:rPr>
          <w:sz w:val="28"/>
          <w:szCs w:val="28"/>
        </w:rPr>
        <w:t>»</w:t>
      </w:r>
      <w:r w:rsidR="0013212D">
        <w:rPr>
          <w:sz w:val="28"/>
          <w:szCs w:val="28"/>
        </w:rPr>
        <w:t xml:space="preserve"> декабря </w:t>
      </w:r>
      <w:r w:rsidR="00844E02">
        <w:rPr>
          <w:sz w:val="28"/>
          <w:szCs w:val="28"/>
        </w:rPr>
        <w:t>2023</w:t>
      </w:r>
      <w:r>
        <w:rPr>
          <w:sz w:val="28"/>
          <w:szCs w:val="28"/>
        </w:rPr>
        <w:t xml:space="preserve">г.  </w:t>
      </w:r>
      <w:r w:rsidRPr="00F24704">
        <w:rPr>
          <w:sz w:val="28"/>
          <w:szCs w:val="28"/>
        </w:rPr>
        <w:t>№</w:t>
      </w:r>
      <w:r w:rsidR="002C574F">
        <w:rPr>
          <w:sz w:val="28"/>
          <w:szCs w:val="28"/>
        </w:rPr>
        <w:t xml:space="preserve"> </w:t>
      </w:r>
      <w:r w:rsidR="0013212D">
        <w:rPr>
          <w:sz w:val="28"/>
          <w:szCs w:val="28"/>
        </w:rPr>
        <w:t>1341</w:t>
      </w:r>
    </w:p>
    <w:p w:rsidR="001F563B" w:rsidRDefault="001F563B" w:rsidP="001F563B">
      <w:pPr>
        <w:ind w:right="-365"/>
        <w:rPr>
          <w:sz w:val="28"/>
          <w:szCs w:val="28"/>
        </w:rPr>
      </w:pPr>
    </w:p>
    <w:p w:rsidR="001F563B" w:rsidRDefault="001F563B" w:rsidP="001F563B">
      <w:pPr>
        <w:jc w:val="both"/>
        <w:rPr>
          <w:sz w:val="28"/>
          <w:szCs w:val="28"/>
        </w:rPr>
      </w:pPr>
      <w:r>
        <w:rPr>
          <w:sz w:val="28"/>
          <w:szCs w:val="28"/>
        </w:rPr>
        <w:t>О внесении изменений</w:t>
      </w:r>
      <w:r w:rsidRPr="00F67935">
        <w:rPr>
          <w:sz w:val="28"/>
          <w:szCs w:val="28"/>
        </w:rPr>
        <w:t xml:space="preserve"> </w:t>
      </w:r>
    </w:p>
    <w:p w:rsidR="001F563B" w:rsidRDefault="001F563B" w:rsidP="001F563B">
      <w:pPr>
        <w:rPr>
          <w:color w:val="000000"/>
          <w:sz w:val="28"/>
          <w:szCs w:val="28"/>
        </w:rPr>
      </w:pPr>
      <w:r>
        <w:rPr>
          <w:color w:val="000000"/>
          <w:sz w:val="28"/>
          <w:szCs w:val="28"/>
        </w:rPr>
        <w:t>в Положение</w:t>
      </w:r>
      <w:r w:rsidRPr="00305584">
        <w:rPr>
          <w:color w:val="000000"/>
          <w:sz w:val="28"/>
          <w:szCs w:val="28"/>
        </w:rPr>
        <w:t xml:space="preserve"> о порядке</w:t>
      </w:r>
    </w:p>
    <w:p w:rsidR="001F563B" w:rsidRDefault="001F563B" w:rsidP="001F563B">
      <w:pPr>
        <w:rPr>
          <w:color w:val="000000"/>
          <w:sz w:val="28"/>
          <w:szCs w:val="28"/>
        </w:rPr>
      </w:pPr>
      <w:r w:rsidRPr="00305584">
        <w:rPr>
          <w:color w:val="000000"/>
          <w:sz w:val="28"/>
          <w:szCs w:val="28"/>
        </w:rPr>
        <w:t xml:space="preserve">установки мемориальных досок </w:t>
      </w:r>
    </w:p>
    <w:p w:rsidR="001F563B" w:rsidRDefault="001F563B" w:rsidP="001F563B">
      <w:pPr>
        <w:rPr>
          <w:color w:val="000000"/>
          <w:sz w:val="28"/>
          <w:szCs w:val="28"/>
        </w:rPr>
      </w:pPr>
      <w:r w:rsidRPr="00305584">
        <w:rPr>
          <w:color w:val="000000"/>
          <w:sz w:val="28"/>
          <w:szCs w:val="28"/>
        </w:rPr>
        <w:t>и других памятных знаков  на территории</w:t>
      </w:r>
    </w:p>
    <w:p w:rsidR="001F563B" w:rsidRPr="00CA3E98" w:rsidRDefault="001F563B" w:rsidP="001F563B">
      <w:pPr>
        <w:rPr>
          <w:color w:val="000000"/>
          <w:sz w:val="28"/>
          <w:szCs w:val="28"/>
        </w:rPr>
      </w:pPr>
      <w:r>
        <w:rPr>
          <w:color w:val="000000"/>
          <w:sz w:val="28"/>
          <w:szCs w:val="28"/>
        </w:rPr>
        <w:t xml:space="preserve">Аргаяшского </w:t>
      </w:r>
      <w:r w:rsidRPr="00305584">
        <w:rPr>
          <w:color w:val="000000"/>
          <w:sz w:val="28"/>
          <w:szCs w:val="28"/>
        </w:rPr>
        <w:t xml:space="preserve">муниципального </w:t>
      </w:r>
      <w:r>
        <w:rPr>
          <w:color w:val="000000"/>
          <w:sz w:val="28"/>
          <w:szCs w:val="28"/>
        </w:rPr>
        <w:t>района</w:t>
      </w:r>
    </w:p>
    <w:p w:rsidR="001F563B" w:rsidRDefault="001F563B" w:rsidP="001F563B">
      <w:pPr>
        <w:jc w:val="both"/>
        <w:rPr>
          <w:sz w:val="28"/>
          <w:szCs w:val="28"/>
        </w:rPr>
      </w:pPr>
    </w:p>
    <w:p w:rsidR="001F563B" w:rsidRPr="00F67935" w:rsidRDefault="001F563B" w:rsidP="001F563B">
      <w:pPr>
        <w:jc w:val="both"/>
        <w:rPr>
          <w:sz w:val="28"/>
          <w:szCs w:val="28"/>
        </w:rPr>
      </w:pPr>
    </w:p>
    <w:p w:rsidR="001F563B" w:rsidRDefault="001F563B" w:rsidP="001F563B">
      <w:pPr>
        <w:spacing w:line="276" w:lineRule="auto"/>
        <w:ind w:firstLine="709"/>
        <w:jc w:val="both"/>
        <w:rPr>
          <w:color w:val="000000"/>
          <w:sz w:val="28"/>
          <w:szCs w:val="28"/>
        </w:rPr>
      </w:pPr>
      <w:r w:rsidRPr="000653DC">
        <w:rPr>
          <w:sz w:val="28"/>
          <w:szCs w:val="28"/>
        </w:rPr>
        <w:t>В целях совершенствования единого порядка рассмотрения ходатайств и решения вопросов установки</w:t>
      </w:r>
      <w:r w:rsidRPr="00305584">
        <w:rPr>
          <w:color w:val="000000"/>
          <w:sz w:val="28"/>
          <w:szCs w:val="28"/>
        </w:rPr>
        <w:t xml:space="preserve"> мемориальных досок и других памятных знаков на территории </w:t>
      </w:r>
      <w:r>
        <w:rPr>
          <w:color w:val="000000"/>
          <w:sz w:val="28"/>
          <w:szCs w:val="28"/>
        </w:rPr>
        <w:t xml:space="preserve">Аргаяшского </w:t>
      </w:r>
      <w:r w:rsidRPr="00305584">
        <w:rPr>
          <w:color w:val="000000"/>
          <w:sz w:val="28"/>
          <w:szCs w:val="28"/>
        </w:rPr>
        <w:t xml:space="preserve">муниципального </w:t>
      </w:r>
      <w:r>
        <w:rPr>
          <w:color w:val="000000"/>
          <w:sz w:val="28"/>
          <w:szCs w:val="28"/>
        </w:rPr>
        <w:t>района</w:t>
      </w:r>
      <w:r w:rsidR="007269AB">
        <w:rPr>
          <w:color w:val="000000"/>
          <w:sz w:val="28"/>
          <w:szCs w:val="28"/>
        </w:rPr>
        <w:t>,</w:t>
      </w:r>
    </w:p>
    <w:p w:rsidR="001F563B" w:rsidRDefault="001F563B" w:rsidP="001F563B">
      <w:pPr>
        <w:jc w:val="both"/>
        <w:rPr>
          <w:sz w:val="28"/>
          <w:szCs w:val="28"/>
        </w:rPr>
      </w:pPr>
    </w:p>
    <w:p w:rsidR="001F563B" w:rsidRPr="00F24704" w:rsidRDefault="001F563B" w:rsidP="001F563B">
      <w:pPr>
        <w:jc w:val="center"/>
        <w:rPr>
          <w:sz w:val="28"/>
          <w:szCs w:val="28"/>
        </w:rPr>
      </w:pPr>
      <w:r>
        <w:rPr>
          <w:sz w:val="28"/>
          <w:szCs w:val="28"/>
        </w:rPr>
        <w:t>администрация Аргаяшского муниципального района ПОСТАНОВЛЯЕТ</w:t>
      </w:r>
      <w:r w:rsidRPr="00F24704">
        <w:rPr>
          <w:sz w:val="28"/>
          <w:szCs w:val="28"/>
        </w:rPr>
        <w:t>:</w:t>
      </w:r>
    </w:p>
    <w:p w:rsidR="001F563B" w:rsidRDefault="001F563B" w:rsidP="001F563B">
      <w:pPr>
        <w:jc w:val="both"/>
        <w:rPr>
          <w:sz w:val="28"/>
          <w:szCs w:val="28"/>
        </w:rPr>
      </w:pPr>
    </w:p>
    <w:p w:rsidR="001F563B" w:rsidRPr="00950806" w:rsidRDefault="001F563B" w:rsidP="001F563B">
      <w:pPr>
        <w:jc w:val="both"/>
        <w:rPr>
          <w:sz w:val="28"/>
          <w:szCs w:val="28"/>
        </w:rPr>
      </w:pPr>
      <w:r>
        <w:rPr>
          <w:sz w:val="28"/>
          <w:szCs w:val="28"/>
        </w:rPr>
        <w:t xml:space="preserve">          1.  Внести изменения </w:t>
      </w:r>
      <w:r>
        <w:rPr>
          <w:color w:val="000000"/>
          <w:sz w:val="28"/>
          <w:szCs w:val="28"/>
        </w:rPr>
        <w:t>в Положение</w:t>
      </w:r>
      <w:r w:rsidRPr="00305584">
        <w:rPr>
          <w:color w:val="000000"/>
          <w:sz w:val="28"/>
          <w:szCs w:val="28"/>
        </w:rPr>
        <w:t xml:space="preserve"> о порядке</w:t>
      </w:r>
      <w:r>
        <w:rPr>
          <w:color w:val="000000"/>
          <w:sz w:val="28"/>
          <w:szCs w:val="28"/>
        </w:rPr>
        <w:t xml:space="preserve"> </w:t>
      </w:r>
      <w:r w:rsidRPr="00305584">
        <w:rPr>
          <w:color w:val="000000"/>
          <w:sz w:val="28"/>
          <w:szCs w:val="28"/>
        </w:rPr>
        <w:t>установки мемориальных досок и других памятных знаков  на территории</w:t>
      </w:r>
      <w:r>
        <w:rPr>
          <w:color w:val="000000"/>
          <w:sz w:val="28"/>
          <w:szCs w:val="28"/>
        </w:rPr>
        <w:t xml:space="preserve"> Аргаяшского </w:t>
      </w:r>
      <w:r w:rsidRPr="00305584">
        <w:rPr>
          <w:color w:val="000000"/>
          <w:sz w:val="28"/>
          <w:szCs w:val="28"/>
        </w:rPr>
        <w:t xml:space="preserve">муниципального </w:t>
      </w:r>
      <w:r>
        <w:rPr>
          <w:color w:val="000000"/>
          <w:sz w:val="28"/>
          <w:szCs w:val="28"/>
        </w:rPr>
        <w:t>района</w:t>
      </w:r>
      <w:r w:rsidR="00950806">
        <w:rPr>
          <w:color w:val="000000"/>
          <w:sz w:val="28"/>
          <w:szCs w:val="28"/>
        </w:rPr>
        <w:t>,</w:t>
      </w:r>
      <w:r>
        <w:rPr>
          <w:color w:val="000000"/>
          <w:sz w:val="28"/>
          <w:szCs w:val="28"/>
        </w:rPr>
        <w:t xml:space="preserve"> </w:t>
      </w:r>
      <w:r w:rsidR="00950806">
        <w:rPr>
          <w:sz w:val="28"/>
          <w:szCs w:val="28"/>
        </w:rPr>
        <w:t>утвержденное</w:t>
      </w:r>
      <w:r w:rsidRPr="001F563B">
        <w:rPr>
          <w:sz w:val="28"/>
          <w:szCs w:val="28"/>
        </w:rPr>
        <w:t xml:space="preserve"> постановлением администрации Аргаяшского муниципального района от </w:t>
      </w:r>
      <w:r w:rsidR="004D1A03">
        <w:rPr>
          <w:sz w:val="28"/>
          <w:szCs w:val="28"/>
        </w:rPr>
        <w:t>10</w:t>
      </w:r>
      <w:r w:rsidRPr="001F563B">
        <w:rPr>
          <w:sz w:val="28"/>
          <w:szCs w:val="28"/>
        </w:rPr>
        <w:t xml:space="preserve"> </w:t>
      </w:r>
      <w:r w:rsidR="004D1A03">
        <w:rPr>
          <w:sz w:val="28"/>
          <w:szCs w:val="28"/>
        </w:rPr>
        <w:t>июня 2022</w:t>
      </w:r>
      <w:r w:rsidRPr="001F563B">
        <w:rPr>
          <w:sz w:val="28"/>
          <w:szCs w:val="28"/>
        </w:rPr>
        <w:t xml:space="preserve">г. № </w:t>
      </w:r>
      <w:r w:rsidR="004D1A03">
        <w:rPr>
          <w:sz w:val="28"/>
          <w:szCs w:val="28"/>
        </w:rPr>
        <w:t>576</w:t>
      </w:r>
      <w:r w:rsidRPr="001F563B">
        <w:rPr>
          <w:sz w:val="28"/>
          <w:szCs w:val="28"/>
        </w:rPr>
        <w:t xml:space="preserve"> </w:t>
      </w:r>
      <w:r w:rsidR="00950806">
        <w:rPr>
          <w:sz w:val="28"/>
          <w:szCs w:val="28"/>
        </w:rPr>
        <w:t>«О внесении изменений</w:t>
      </w:r>
      <w:r w:rsidR="00950806" w:rsidRPr="00F67935">
        <w:rPr>
          <w:sz w:val="28"/>
          <w:szCs w:val="28"/>
        </w:rPr>
        <w:t xml:space="preserve"> </w:t>
      </w:r>
      <w:r w:rsidR="00950806">
        <w:rPr>
          <w:color w:val="000000"/>
          <w:sz w:val="28"/>
          <w:szCs w:val="28"/>
        </w:rPr>
        <w:t>в Положение</w:t>
      </w:r>
      <w:r w:rsidR="00950806" w:rsidRPr="00305584">
        <w:rPr>
          <w:color w:val="000000"/>
          <w:sz w:val="28"/>
          <w:szCs w:val="28"/>
        </w:rPr>
        <w:t xml:space="preserve"> о порядке</w:t>
      </w:r>
      <w:r w:rsidR="00950806">
        <w:rPr>
          <w:sz w:val="28"/>
          <w:szCs w:val="28"/>
        </w:rPr>
        <w:t xml:space="preserve"> </w:t>
      </w:r>
      <w:r w:rsidR="00950806" w:rsidRPr="00305584">
        <w:rPr>
          <w:color w:val="000000"/>
          <w:sz w:val="28"/>
          <w:szCs w:val="28"/>
        </w:rPr>
        <w:t>установки мемориальных досок и других памятных знаков  на территории</w:t>
      </w:r>
      <w:r w:rsidR="00950806">
        <w:rPr>
          <w:sz w:val="28"/>
          <w:szCs w:val="28"/>
        </w:rPr>
        <w:t xml:space="preserve"> </w:t>
      </w:r>
      <w:r w:rsidR="00950806">
        <w:rPr>
          <w:color w:val="000000"/>
          <w:sz w:val="28"/>
          <w:szCs w:val="28"/>
        </w:rPr>
        <w:t xml:space="preserve">Аргаяшского </w:t>
      </w:r>
      <w:r w:rsidR="00950806" w:rsidRPr="00305584">
        <w:rPr>
          <w:color w:val="000000"/>
          <w:sz w:val="28"/>
          <w:szCs w:val="28"/>
        </w:rPr>
        <w:t xml:space="preserve">муниципального </w:t>
      </w:r>
      <w:r w:rsidR="00950806">
        <w:rPr>
          <w:color w:val="000000"/>
          <w:sz w:val="28"/>
          <w:szCs w:val="28"/>
        </w:rPr>
        <w:t>района»</w:t>
      </w:r>
      <w:r w:rsidR="00950806">
        <w:rPr>
          <w:sz w:val="28"/>
          <w:szCs w:val="28"/>
        </w:rPr>
        <w:t xml:space="preserve"> </w:t>
      </w:r>
      <w:r w:rsidRPr="001F563B">
        <w:rPr>
          <w:sz w:val="28"/>
          <w:szCs w:val="28"/>
        </w:rPr>
        <w:t>и утвердить в новой редакции.</w:t>
      </w:r>
    </w:p>
    <w:p w:rsidR="001F563B" w:rsidRPr="00803FE1" w:rsidRDefault="001F563B" w:rsidP="001F563B">
      <w:pPr>
        <w:pStyle w:val="a3"/>
        <w:ind w:left="0" w:firstLine="751"/>
        <w:jc w:val="both"/>
        <w:rPr>
          <w:sz w:val="28"/>
          <w:szCs w:val="28"/>
        </w:rPr>
      </w:pPr>
      <w:r>
        <w:rPr>
          <w:sz w:val="28"/>
          <w:szCs w:val="28"/>
        </w:rPr>
        <w:t>2. Организацию исполнения постановления  возложить на руководителя муниципального казенного учреждения «Управление культуры, туризма и молодежной политики» Аргаяшского муниципального района</w:t>
      </w:r>
      <w:r w:rsidR="00950806">
        <w:rPr>
          <w:sz w:val="28"/>
          <w:szCs w:val="28"/>
        </w:rPr>
        <w:t xml:space="preserve"> И.Р. Юсупову</w:t>
      </w:r>
      <w:r w:rsidR="007269AB">
        <w:rPr>
          <w:sz w:val="28"/>
          <w:szCs w:val="28"/>
        </w:rPr>
        <w:t>.</w:t>
      </w:r>
    </w:p>
    <w:p w:rsidR="001F563B" w:rsidRDefault="001F563B" w:rsidP="00950806">
      <w:pPr>
        <w:jc w:val="both"/>
        <w:rPr>
          <w:sz w:val="28"/>
          <w:szCs w:val="28"/>
        </w:rPr>
      </w:pPr>
      <w:r>
        <w:rPr>
          <w:color w:val="000000"/>
          <w:sz w:val="28"/>
          <w:szCs w:val="28"/>
        </w:rPr>
        <w:t xml:space="preserve">          </w:t>
      </w:r>
      <w:r w:rsidR="00950806">
        <w:rPr>
          <w:color w:val="000000"/>
          <w:sz w:val="28"/>
          <w:szCs w:val="28"/>
        </w:rPr>
        <w:t>3</w:t>
      </w:r>
      <w:r>
        <w:rPr>
          <w:sz w:val="28"/>
          <w:szCs w:val="28"/>
        </w:rPr>
        <w:t xml:space="preserve">. Контроль исполнения настоящего постановления возложить на заместителя главы муниципального района </w:t>
      </w:r>
      <w:r w:rsidR="00950806">
        <w:rPr>
          <w:sz w:val="28"/>
          <w:szCs w:val="28"/>
        </w:rPr>
        <w:t>Г.Н. Мусину</w:t>
      </w:r>
      <w:r>
        <w:rPr>
          <w:sz w:val="28"/>
          <w:szCs w:val="28"/>
        </w:rPr>
        <w:t>.</w:t>
      </w:r>
    </w:p>
    <w:p w:rsidR="001F563B" w:rsidRDefault="001F563B" w:rsidP="001F563B">
      <w:pPr>
        <w:jc w:val="both"/>
        <w:rPr>
          <w:sz w:val="28"/>
          <w:szCs w:val="28"/>
        </w:rPr>
      </w:pPr>
    </w:p>
    <w:p w:rsidR="001F563B" w:rsidRDefault="001F563B" w:rsidP="001F563B">
      <w:pPr>
        <w:jc w:val="both"/>
        <w:rPr>
          <w:sz w:val="28"/>
          <w:szCs w:val="28"/>
        </w:rPr>
      </w:pPr>
    </w:p>
    <w:p w:rsidR="001F563B" w:rsidRDefault="001F563B" w:rsidP="001F563B">
      <w:pPr>
        <w:rPr>
          <w:sz w:val="28"/>
          <w:szCs w:val="28"/>
        </w:rPr>
      </w:pPr>
      <w:r>
        <w:rPr>
          <w:sz w:val="28"/>
          <w:szCs w:val="28"/>
        </w:rPr>
        <w:t>Глава Аргаяшского</w:t>
      </w:r>
    </w:p>
    <w:p w:rsidR="001F563B" w:rsidRDefault="001F563B" w:rsidP="001F563B">
      <w:pPr>
        <w:rPr>
          <w:sz w:val="28"/>
          <w:szCs w:val="28"/>
        </w:rPr>
      </w:pPr>
      <w:r>
        <w:rPr>
          <w:sz w:val="28"/>
          <w:szCs w:val="28"/>
        </w:rPr>
        <w:t>муниципального района                                                                     И.В. Ишимов</w:t>
      </w:r>
    </w:p>
    <w:p w:rsidR="001F563B" w:rsidRDefault="001F563B" w:rsidP="001F563B">
      <w:pPr>
        <w:rPr>
          <w:sz w:val="28"/>
          <w:szCs w:val="28"/>
        </w:rPr>
      </w:pPr>
    </w:p>
    <w:p w:rsidR="001F563B" w:rsidRDefault="001F563B" w:rsidP="001F563B">
      <w:pPr>
        <w:rPr>
          <w:sz w:val="28"/>
          <w:szCs w:val="28"/>
        </w:rPr>
      </w:pPr>
    </w:p>
    <w:p w:rsidR="00511F74" w:rsidRDefault="00511F74" w:rsidP="001F563B">
      <w:pPr>
        <w:rPr>
          <w:sz w:val="28"/>
          <w:szCs w:val="28"/>
        </w:rPr>
      </w:pPr>
    </w:p>
    <w:p w:rsidR="00511F74" w:rsidRDefault="00511F74" w:rsidP="001F563B">
      <w:pPr>
        <w:rPr>
          <w:sz w:val="28"/>
          <w:szCs w:val="28"/>
        </w:rPr>
      </w:pPr>
    </w:p>
    <w:p w:rsidR="00B26456" w:rsidRDefault="00B26456" w:rsidP="001F563B">
      <w:pPr>
        <w:rPr>
          <w:sz w:val="28"/>
          <w:szCs w:val="28"/>
        </w:rPr>
      </w:pPr>
    </w:p>
    <w:p w:rsidR="001F563B" w:rsidRDefault="007269AB" w:rsidP="001F563B">
      <w:pPr>
        <w:rPr>
          <w:sz w:val="28"/>
          <w:szCs w:val="28"/>
        </w:rPr>
      </w:pPr>
      <w:r>
        <w:rPr>
          <w:sz w:val="28"/>
          <w:szCs w:val="28"/>
        </w:rPr>
        <w:t>СОГЛАСОВАНО</w:t>
      </w:r>
      <w:r w:rsidR="001F563B">
        <w:rPr>
          <w:sz w:val="28"/>
          <w:szCs w:val="28"/>
        </w:rPr>
        <w:t>:</w:t>
      </w:r>
    </w:p>
    <w:p w:rsidR="00511F74" w:rsidRDefault="00511F74" w:rsidP="001F563B">
      <w:pPr>
        <w:rPr>
          <w:sz w:val="28"/>
          <w:szCs w:val="28"/>
        </w:rPr>
      </w:pPr>
    </w:p>
    <w:p w:rsidR="00511F74" w:rsidRDefault="00511F74" w:rsidP="001F563B">
      <w:pPr>
        <w:rPr>
          <w:sz w:val="28"/>
          <w:szCs w:val="28"/>
        </w:rPr>
      </w:pPr>
    </w:p>
    <w:p w:rsidR="007269AB" w:rsidRDefault="001F563B" w:rsidP="001F563B">
      <w:pPr>
        <w:rPr>
          <w:sz w:val="28"/>
          <w:szCs w:val="28"/>
        </w:rPr>
      </w:pPr>
      <w:r>
        <w:rPr>
          <w:sz w:val="28"/>
          <w:szCs w:val="28"/>
        </w:rPr>
        <w:t>Заместитель главы</w:t>
      </w:r>
    </w:p>
    <w:p w:rsidR="001F563B" w:rsidRDefault="007269AB" w:rsidP="001F563B">
      <w:pPr>
        <w:rPr>
          <w:sz w:val="28"/>
          <w:szCs w:val="28"/>
        </w:rPr>
      </w:pPr>
      <w:r>
        <w:rPr>
          <w:sz w:val="28"/>
          <w:szCs w:val="28"/>
        </w:rPr>
        <w:t>муниципального района</w:t>
      </w:r>
      <w:r w:rsidR="001F563B">
        <w:rPr>
          <w:sz w:val="28"/>
          <w:szCs w:val="28"/>
        </w:rPr>
        <w:t xml:space="preserve">                                                            </w:t>
      </w:r>
      <w:r>
        <w:rPr>
          <w:sz w:val="28"/>
          <w:szCs w:val="28"/>
        </w:rPr>
        <w:t xml:space="preserve"> </w:t>
      </w:r>
      <w:r w:rsidR="001F563B">
        <w:rPr>
          <w:sz w:val="28"/>
          <w:szCs w:val="28"/>
        </w:rPr>
        <w:t xml:space="preserve">         Г.Н. Мусина</w:t>
      </w:r>
    </w:p>
    <w:p w:rsidR="00741FC5" w:rsidRDefault="00741FC5" w:rsidP="001F563B">
      <w:pPr>
        <w:rPr>
          <w:sz w:val="28"/>
          <w:szCs w:val="28"/>
        </w:rPr>
      </w:pPr>
    </w:p>
    <w:p w:rsidR="00741FC5" w:rsidRDefault="00741FC5" w:rsidP="00741FC5">
      <w:pPr>
        <w:rPr>
          <w:bCs/>
          <w:sz w:val="28"/>
          <w:szCs w:val="28"/>
        </w:rPr>
      </w:pPr>
      <w:r>
        <w:rPr>
          <w:bCs/>
          <w:sz w:val="28"/>
          <w:szCs w:val="28"/>
        </w:rPr>
        <w:t xml:space="preserve">Начальник правого отдела                                                               Л.И. Аккулова </w:t>
      </w:r>
    </w:p>
    <w:p w:rsidR="00741FC5" w:rsidRDefault="00741FC5"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1F563B" w:rsidRDefault="001F563B" w:rsidP="001F563B">
      <w:pPr>
        <w:rPr>
          <w:sz w:val="28"/>
          <w:szCs w:val="28"/>
        </w:rPr>
      </w:pPr>
    </w:p>
    <w:p w:rsidR="00622FCF" w:rsidRDefault="00622FCF" w:rsidP="001F563B">
      <w:pPr>
        <w:rPr>
          <w:sz w:val="28"/>
          <w:szCs w:val="28"/>
        </w:rPr>
      </w:pPr>
    </w:p>
    <w:p w:rsidR="00622FCF" w:rsidRDefault="00622FCF" w:rsidP="001F563B">
      <w:pPr>
        <w:rPr>
          <w:sz w:val="28"/>
          <w:szCs w:val="28"/>
        </w:rPr>
      </w:pPr>
    </w:p>
    <w:p w:rsidR="00622FCF" w:rsidRDefault="00622FCF" w:rsidP="001F563B">
      <w:pPr>
        <w:rPr>
          <w:sz w:val="28"/>
          <w:szCs w:val="28"/>
        </w:rPr>
      </w:pPr>
    </w:p>
    <w:p w:rsidR="00622FCF" w:rsidRDefault="00622FCF" w:rsidP="001F563B">
      <w:pPr>
        <w:rPr>
          <w:sz w:val="28"/>
          <w:szCs w:val="28"/>
        </w:rPr>
      </w:pPr>
    </w:p>
    <w:p w:rsidR="001258C0" w:rsidRDefault="001258C0" w:rsidP="001F563B">
      <w:pPr>
        <w:rPr>
          <w:sz w:val="28"/>
          <w:szCs w:val="28"/>
        </w:rPr>
      </w:pPr>
    </w:p>
    <w:p w:rsidR="001258C0" w:rsidRDefault="001258C0" w:rsidP="001F563B">
      <w:pPr>
        <w:rPr>
          <w:sz w:val="24"/>
          <w:szCs w:val="24"/>
        </w:rPr>
      </w:pPr>
    </w:p>
    <w:p w:rsidR="001258C0" w:rsidRDefault="001258C0" w:rsidP="001F563B">
      <w:pPr>
        <w:rPr>
          <w:sz w:val="24"/>
          <w:szCs w:val="24"/>
        </w:rPr>
      </w:pPr>
    </w:p>
    <w:p w:rsidR="001258C0" w:rsidRDefault="001258C0" w:rsidP="001F563B">
      <w:pPr>
        <w:rPr>
          <w:sz w:val="24"/>
          <w:szCs w:val="24"/>
        </w:rPr>
      </w:pPr>
    </w:p>
    <w:p w:rsidR="001258C0" w:rsidRDefault="001258C0" w:rsidP="001F563B">
      <w:pPr>
        <w:rPr>
          <w:sz w:val="24"/>
          <w:szCs w:val="24"/>
        </w:rPr>
      </w:pPr>
    </w:p>
    <w:p w:rsidR="001F563B" w:rsidRPr="007C35A9" w:rsidRDefault="001F563B" w:rsidP="001F563B">
      <w:pPr>
        <w:rPr>
          <w:sz w:val="24"/>
          <w:szCs w:val="24"/>
        </w:rPr>
      </w:pPr>
      <w:r w:rsidRPr="007C35A9">
        <w:rPr>
          <w:sz w:val="24"/>
          <w:szCs w:val="24"/>
        </w:rPr>
        <w:t xml:space="preserve">Валиуллина Гузель Фанисовна </w:t>
      </w:r>
    </w:p>
    <w:p w:rsidR="001F563B" w:rsidRDefault="001F563B" w:rsidP="001F563B">
      <w:pPr>
        <w:rPr>
          <w:sz w:val="24"/>
          <w:szCs w:val="24"/>
        </w:rPr>
      </w:pPr>
      <w:r w:rsidRPr="007C35A9">
        <w:rPr>
          <w:sz w:val="24"/>
          <w:szCs w:val="24"/>
        </w:rPr>
        <w:t>8 351 31 20018</w:t>
      </w:r>
    </w:p>
    <w:p w:rsidR="00511F74" w:rsidRDefault="00511F74" w:rsidP="001F563B">
      <w:pPr>
        <w:rPr>
          <w:sz w:val="24"/>
          <w:szCs w:val="24"/>
        </w:rPr>
      </w:pPr>
    </w:p>
    <w:p w:rsidR="00511F74" w:rsidRPr="007C35A9" w:rsidRDefault="00511F74" w:rsidP="001F563B">
      <w:pPr>
        <w:rPr>
          <w:sz w:val="24"/>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tblGrid>
      <w:tr w:rsidR="001F563B" w:rsidTr="008A45EB">
        <w:tc>
          <w:tcPr>
            <w:tcW w:w="4076" w:type="dxa"/>
            <w:tcBorders>
              <w:top w:val="nil"/>
              <w:left w:val="nil"/>
              <w:bottom w:val="nil"/>
              <w:right w:val="nil"/>
            </w:tcBorders>
          </w:tcPr>
          <w:p w:rsidR="001F563B" w:rsidRPr="001258C0" w:rsidRDefault="001F563B" w:rsidP="008A45EB">
            <w:pPr>
              <w:ind w:left="720"/>
              <w:contextualSpacing/>
              <w:jc w:val="right"/>
              <w:rPr>
                <w:color w:val="000000"/>
                <w:sz w:val="28"/>
                <w:szCs w:val="28"/>
              </w:rPr>
            </w:pPr>
          </w:p>
          <w:p w:rsidR="001F563B" w:rsidRPr="001258C0" w:rsidRDefault="001F563B" w:rsidP="008F46F9">
            <w:pPr>
              <w:ind w:left="34"/>
              <w:contextualSpacing/>
              <w:rPr>
                <w:rFonts w:ascii="Arial" w:hAnsi="Arial" w:cs="Arial"/>
                <w:color w:val="000000"/>
                <w:sz w:val="28"/>
                <w:szCs w:val="28"/>
              </w:rPr>
            </w:pPr>
            <w:r w:rsidRPr="001258C0">
              <w:rPr>
                <w:color w:val="000000"/>
                <w:sz w:val="28"/>
                <w:szCs w:val="28"/>
              </w:rPr>
              <w:t xml:space="preserve">Приложение </w:t>
            </w:r>
          </w:p>
          <w:p w:rsidR="001F563B" w:rsidRPr="001258C0" w:rsidRDefault="001F563B" w:rsidP="008F46F9">
            <w:pPr>
              <w:ind w:left="34"/>
              <w:contextualSpacing/>
              <w:rPr>
                <w:color w:val="000000"/>
                <w:sz w:val="28"/>
                <w:szCs w:val="28"/>
              </w:rPr>
            </w:pPr>
            <w:r w:rsidRPr="001258C0">
              <w:rPr>
                <w:color w:val="000000"/>
                <w:sz w:val="28"/>
                <w:szCs w:val="28"/>
              </w:rPr>
              <w:t>к постановлению</w:t>
            </w:r>
            <w:r w:rsidR="00622FCF" w:rsidRPr="001258C0">
              <w:rPr>
                <w:color w:val="000000"/>
                <w:sz w:val="28"/>
                <w:szCs w:val="28"/>
              </w:rPr>
              <w:t xml:space="preserve"> </w:t>
            </w:r>
            <w:r w:rsidRPr="001258C0">
              <w:rPr>
                <w:color w:val="000000"/>
                <w:sz w:val="28"/>
                <w:szCs w:val="28"/>
              </w:rPr>
              <w:t>администрации</w:t>
            </w:r>
          </w:p>
          <w:p w:rsidR="001F563B" w:rsidRPr="001258C0" w:rsidRDefault="001F563B" w:rsidP="008F46F9">
            <w:pPr>
              <w:ind w:left="34"/>
              <w:contextualSpacing/>
              <w:rPr>
                <w:color w:val="000000"/>
                <w:sz w:val="28"/>
                <w:szCs w:val="28"/>
              </w:rPr>
            </w:pPr>
            <w:r w:rsidRPr="001258C0">
              <w:rPr>
                <w:color w:val="000000"/>
                <w:sz w:val="28"/>
                <w:szCs w:val="28"/>
              </w:rPr>
              <w:t>Аргаяшского</w:t>
            </w:r>
            <w:r w:rsidR="001258C0">
              <w:rPr>
                <w:color w:val="000000"/>
                <w:sz w:val="28"/>
                <w:szCs w:val="28"/>
              </w:rPr>
              <w:t xml:space="preserve"> </w:t>
            </w:r>
            <w:r w:rsidRPr="001258C0">
              <w:rPr>
                <w:color w:val="000000"/>
                <w:sz w:val="28"/>
                <w:szCs w:val="28"/>
              </w:rPr>
              <w:t>муниципального района</w:t>
            </w:r>
          </w:p>
          <w:p w:rsidR="001F563B" w:rsidRDefault="001F563B" w:rsidP="008F46F9">
            <w:pPr>
              <w:tabs>
                <w:tab w:val="left" w:pos="3860"/>
              </w:tabs>
              <w:ind w:left="34"/>
              <w:contextualSpacing/>
              <w:rPr>
                <w:color w:val="000000"/>
                <w:sz w:val="28"/>
                <w:szCs w:val="28"/>
              </w:rPr>
            </w:pPr>
            <w:r w:rsidRPr="001258C0">
              <w:rPr>
                <w:color w:val="000000"/>
                <w:sz w:val="28"/>
                <w:szCs w:val="28"/>
              </w:rPr>
              <w:t xml:space="preserve"> от «</w:t>
            </w:r>
            <w:r w:rsidR="00EB0373">
              <w:rPr>
                <w:color w:val="000000"/>
                <w:sz w:val="28"/>
                <w:szCs w:val="28"/>
              </w:rPr>
              <w:t>10</w:t>
            </w:r>
            <w:r w:rsidRPr="001258C0">
              <w:rPr>
                <w:color w:val="000000"/>
                <w:sz w:val="28"/>
                <w:szCs w:val="28"/>
              </w:rPr>
              <w:t xml:space="preserve">» </w:t>
            </w:r>
            <w:r w:rsidR="00EB0373">
              <w:rPr>
                <w:color w:val="000000"/>
                <w:sz w:val="28"/>
                <w:szCs w:val="28"/>
              </w:rPr>
              <w:t xml:space="preserve">июня  2023г. </w:t>
            </w:r>
            <w:r w:rsidRPr="001258C0">
              <w:rPr>
                <w:color w:val="000000"/>
                <w:sz w:val="28"/>
                <w:szCs w:val="28"/>
              </w:rPr>
              <w:t xml:space="preserve">№ </w:t>
            </w:r>
            <w:r w:rsidR="00EB0373">
              <w:rPr>
                <w:color w:val="000000"/>
                <w:sz w:val="28"/>
                <w:szCs w:val="28"/>
              </w:rPr>
              <w:t>576</w:t>
            </w:r>
          </w:p>
          <w:p w:rsidR="008F46F9" w:rsidRDefault="008F46F9" w:rsidP="008F46F9">
            <w:pPr>
              <w:tabs>
                <w:tab w:val="left" w:pos="3860"/>
              </w:tabs>
              <w:ind w:left="34"/>
              <w:contextualSpacing/>
              <w:rPr>
                <w:color w:val="000000"/>
                <w:sz w:val="28"/>
                <w:szCs w:val="28"/>
              </w:rPr>
            </w:pPr>
            <w:r>
              <w:rPr>
                <w:color w:val="000000"/>
                <w:sz w:val="28"/>
                <w:szCs w:val="28"/>
              </w:rPr>
              <w:t xml:space="preserve">( в редакции постановления администрации Аргаяшского муниципального района </w:t>
            </w:r>
          </w:p>
          <w:p w:rsidR="008F46F9" w:rsidRPr="001258C0" w:rsidRDefault="007269AB" w:rsidP="0013212D">
            <w:pPr>
              <w:tabs>
                <w:tab w:val="left" w:pos="3860"/>
              </w:tabs>
              <w:ind w:left="34"/>
              <w:contextualSpacing/>
              <w:rPr>
                <w:rFonts w:ascii="Arial" w:hAnsi="Arial" w:cs="Arial"/>
                <w:color w:val="000000"/>
                <w:sz w:val="28"/>
                <w:szCs w:val="28"/>
              </w:rPr>
            </w:pPr>
            <w:r>
              <w:rPr>
                <w:color w:val="000000"/>
                <w:sz w:val="28"/>
                <w:szCs w:val="28"/>
              </w:rPr>
              <w:t xml:space="preserve">от </w:t>
            </w:r>
            <w:r w:rsidR="00EB0373">
              <w:rPr>
                <w:color w:val="000000"/>
                <w:sz w:val="28"/>
                <w:szCs w:val="28"/>
              </w:rPr>
              <w:t>«</w:t>
            </w:r>
            <w:r w:rsidR="0013212D">
              <w:rPr>
                <w:color w:val="000000"/>
                <w:sz w:val="28"/>
                <w:szCs w:val="28"/>
              </w:rPr>
              <w:t>04</w:t>
            </w:r>
            <w:r w:rsidR="00EB0373">
              <w:rPr>
                <w:color w:val="000000"/>
                <w:sz w:val="28"/>
                <w:szCs w:val="28"/>
              </w:rPr>
              <w:t>»</w:t>
            </w:r>
            <w:r w:rsidR="0013212D">
              <w:rPr>
                <w:color w:val="000000"/>
                <w:sz w:val="28"/>
                <w:szCs w:val="28"/>
              </w:rPr>
              <w:t>12.2023</w:t>
            </w:r>
            <w:r>
              <w:rPr>
                <w:color w:val="000000"/>
                <w:sz w:val="28"/>
                <w:szCs w:val="28"/>
              </w:rPr>
              <w:t>г. №</w:t>
            </w:r>
            <w:r w:rsidR="0013212D">
              <w:rPr>
                <w:color w:val="000000"/>
                <w:sz w:val="28"/>
                <w:szCs w:val="28"/>
              </w:rPr>
              <w:t>1341</w:t>
            </w:r>
            <w:r w:rsidR="008F46F9">
              <w:rPr>
                <w:color w:val="000000"/>
                <w:sz w:val="28"/>
                <w:szCs w:val="28"/>
              </w:rPr>
              <w:t>)</w:t>
            </w:r>
          </w:p>
        </w:tc>
      </w:tr>
    </w:tbl>
    <w:p w:rsidR="001F563B" w:rsidRDefault="001F563B" w:rsidP="001F563B">
      <w:pPr>
        <w:jc w:val="right"/>
        <w:rPr>
          <w:b/>
          <w:bCs/>
          <w:color w:val="000000"/>
          <w:sz w:val="28"/>
          <w:szCs w:val="28"/>
        </w:rPr>
      </w:pPr>
    </w:p>
    <w:p w:rsidR="001F563B" w:rsidRDefault="001F563B" w:rsidP="001F563B">
      <w:pPr>
        <w:jc w:val="center"/>
        <w:rPr>
          <w:b/>
          <w:bCs/>
          <w:color w:val="000000"/>
          <w:sz w:val="28"/>
          <w:szCs w:val="28"/>
        </w:rPr>
      </w:pPr>
    </w:p>
    <w:p w:rsidR="001F563B" w:rsidRPr="001258C0" w:rsidRDefault="001F563B" w:rsidP="001F563B">
      <w:pPr>
        <w:jc w:val="center"/>
        <w:rPr>
          <w:rFonts w:ascii="Arial" w:hAnsi="Arial" w:cs="Arial"/>
          <w:color w:val="000000"/>
        </w:rPr>
      </w:pPr>
      <w:r w:rsidRPr="001258C0">
        <w:rPr>
          <w:bCs/>
          <w:color w:val="000000"/>
          <w:sz w:val="28"/>
          <w:szCs w:val="28"/>
        </w:rPr>
        <w:t>Положение</w:t>
      </w:r>
    </w:p>
    <w:p w:rsidR="001F563B" w:rsidRPr="001258C0" w:rsidRDefault="001F563B" w:rsidP="001F563B">
      <w:pPr>
        <w:jc w:val="center"/>
        <w:rPr>
          <w:rFonts w:ascii="Arial" w:hAnsi="Arial" w:cs="Arial"/>
          <w:color w:val="000000"/>
        </w:rPr>
      </w:pPr>
      <w:r w:rsidRPr="001258C0">
        <w:rPr>
          <w:bCs/>
          <w:color w:val="000000"/>
          <w:sz w:val="28"/>
          <w:szCs w:val="28"/>
        </w:rPr>
        <w:t> о порядке установки мемориальных досок и других памятных знаков на территории Аргаяшского муниципального района</w:t>
      </w:r>
    </w:p>
    <w:p w:rsidR="001F563B" w:rsidRPr="001258C0" w:rsidRDefault="001F563B" w:rsidP="001F563B">
      <w:pPr>
        <w:jc w:val="center"/>
        <w:rPr>
          <w:rFonts w:ascii="Arial" w:hAnsi="Arial" w:cs="Arial"/>
          <w:color w:val="000000"/>
        </w:rPr>
      </w:pPr>
      <w:r w:rsidRPr="001258C0">
        <w:rPr>
          <w:rFonts w:ascii="Arial" w:hAnsi="Arial" w:cs="Arial"/>
          <w:color w:val="000000"/>
        </w:rPr>
        <w:t> </w:t>
      </w:r>
    </w:p>
    <w:p w:rsidR="001F563B" w:rsidRPr="001258C0" w:rsidRDefault="001F563B" w:rsidP="001F563B">
      <w:pPr>
        <w:jc w:val="both"/>
        <w:rPr>
          <w:rFonts w:ascii="Arial" w:hAnsi="Arial" w:cs="Arial"/>
          <w:color w:val="000000"/>
        </w:rPr>
      </w:pPr>
      <w:r w:rsidRPr="001258C0">
        <w:rPr>
          <w:rFonts w:ascii="Arial" w:hAnsi="Arial" w:cs="Arial"/>
          <w:color w:val="000000"/>
        </w:rPr>
        <w:t> </w:t>
      </w:r>
    </w:p>
    <w:p w:rsidR="001F563B" w:rsidRPr="001258C0" w:rsidRDefault="001F563B" w:rsidP="001F563B">
      <w:pPr>
        <w:ind w:left="142"/>
        <w:jc w:val="center"/>
        <w:rPr>
          <w:rFonts w:ascii="Arial" w:hAnsi="Arial" w:cs="Arial"/>
          <w:color w:val="000000"/>
          <w:sz w:val="28"/>
          <w:szCs w:val="28"/>
        </w:rPr>
      </w:pPr>
      <w:r w:rsidRPr="001258C0">
        <w:rPr>
          <w:bCs/>
          <w:color w:val="000000"/>
          <w:sz w:val="28"/>
          <w:szCs w:val="28"/>
          <w:shd w:val="clear" w:color="auto" w:fill="FFFFFF"/>
          <w:lang w:val="en-US"/>
        </w:rPr>
        <w:t>I</w:t>
      </w:r>
      <w:r w:rsidRPr="001258C0">
        <w:rPr>
          <w:bCs/>
          <w:color w:val="000000"/>
          <w:sz w:val="28"/>
          <w:szCs w:val="28"/>
          <w:shd w:val="clear" w:color="auto" w:fill="FFFFFF"/>
        </w:rPr>
        <w:t>. Общие положения</w:t>
      </w:r>
    </w:p>
    <w:p w:rsidR="001F563B" w:rsidRPr="001258C0" w:rsidRDefault="001F563B" w:rsidP="001F563B">
      <w:pPr>
        <w:ind w:left="720"/>
        <w:rPr>
          <w:rFonts w:ascii="Arial" w:hAnsi="Arial" w:cs="Arial"/>
          <w:color w:val="000000"/>
        </w:rPr>
      </w:pPr>
      <w:r w:rsidRPr="001258C0">
        <w:rPr>
          <w:rFonts w:ascii="Arial" w:hAnsi="Arial" w:cs="Arial"/>
          <w:color w:val="000000"/>
        </w:rPr>
        <w:t> </w:t>
      </w:r>
    </w:p>
    <w:p w:rsidR="001F563B" w:rsidRPr="001258C0" w:rsidRDefault="001F563B" w:rsidP="001F563B">
      <w:pPr>
        <w:ind w:firstLine="709"/>
        <w:jc w:val="both"/>
        <w:rPr>
          <w:rFonts w:ascii="Arial" w:hAnsi="Arial" w:cs="Arial"/>
          <w:color w:val="000000"/>
        </w:rPr>
      </w:pPr>
      <w:r w:rsidRPr="001258C0">
        <w:rPr>
          <w:color w:val="000000"/>
          <w:sz w:val="28"/>
          <w:szCs w:val="28"/>
        </w:rPr>
        <w:t>1. Настоящее Положение определяет</w:t>
      </w:r>
      <w:r w:rsidRPr="001258C0">
        <w:rPr>
          <w:bCs/>
          <w:color w:val="000000"/>
          <w:sz w:val="28"/>
          <w:szCs w:val="28"/>
        </w:rPr>
        <w:t xml:space="preserve"> порядок установки мемориальных досок и других памятных знаков на территории Аргаяшского муниципального района.</w:t>
      </w:r>
    </w:p>
    <w:p w:rsidR="001F563B" w:rsidRPr="001258C0" w:rsidRDefault="001F563B" w:rsidP="001F563B">
      <w:pPr>
        <w:ind w:firstLine="709"/>
        <w:jc w:val="both"/>
        <w:rPr>
          <w:rFonts w:ascii="Arial" w:hAnsi="Arial" w:cs="Arial"/>
          <w:color w:val="000000"/>
        </w:rPr>
      </w:pPr>
      <w:r w:rsidRPr="001258C0">
        <w:rPr>
          <w:color w:val="000000"/>
          <w:sz w:val="28"/>
          <w:szCs w:val="28"/>
        </w:rPr>
        <w:t>2. Мемориальная доска - плита с текстом (иногда с изображением),  увековечивающая память о каком-либо лице или событии и обычно устанавливается на стене здания (сооружения), связанного с этим лицом или событием.</w:t>
      </w:r>
    </w:p>
    <w:p w:rsidR="001F563B" w:rsidRPr="001258C0" w:rsidRDefault="001F563B" w:rsidP="001F563B">
      <w:pPr>
        <w:ind w:firstLine="709"/>
        <w:jc w:val="both"/>
        <w:rPr>
          <w:rFonts w:ascii="Arial" w:hAnsi="Arial" w:cs="Arial"/>
          <w:color w:val="000000"/>
        </w:rPr>
      </w:pPr>
      <w:r w:rsidRPr="001258C0">
        <w:rPr>
          <w:color w:val="000000"/>
          <w:sz w:val="28"/>
          <w:szCs w:val="28"/>
        </w:rPr>
        <w:t>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w:t>
      </w:r>
      <w:r w:rsidRPr="001258C0">
        <w:rPr>
          <w:bCs/>
          <w:color w:val="000000"/>
          <w:sz w:val="28"/>
          <w:szCs w:val="28"/>
        </w:rPr>
        <w:t> </w:t>
      </w:r>
      <w:r w:rsidRPr="001258C0">
        <w:rPr>
          <w:color w:val="000000"/>
          <w:sz w:val="28"/>
          <w:szCs w:val="28"/>
        </w:rPr>
        <w:t>других выдающихся людей, внесших вклад в историю  муниципального образования,  имеющих авторитет и известность среди жителей, в связи с профессиональной, общественной, военной, научной, культурной, благотворительной, а также иной деятельностью со значительными  результатами для Российской Федерации, Челябинской области, отмеченных правительственными наградами (орденами, медалями) за заслуги в области науки, техники, литературы, </w:t>
      </w:r>
      <w:r w:rsidRPr="001258C0">
        <w:rPr>
          <w:bCs/>
          <w:color w:val="000000"/>
          <w:sz w:val="28"/>
          <w:szCs w:val="28"/>
        </w:rPr>
        <w:t> </w:t>
      </w:r>
      <w:r w:rsidRPr="001258C0">
        <w:rPr>
          <w:color w:val="000000"/>
          <w:sz w:val="28"/>
          <w:szCs w:val="28"/>
        </w:rPr>
        <w:t>искусства, культуры, спорта и иной отрасли, а также увековечению памятных событий в истории Аргаяшского района, в целях формирования социокультурной среды, воспитания в гражданах чувства уважения и любви к историческим традициям и наследию.</w:t>
      </w:r>
    </w:p>
    <w:p w:rsidR="001F563B" w:rsidRPr="001258C0" w:rsidRDefault="001F563B" w:rsidP="001F563B">
      <w:pPr>
        <w:ind w:firstLine="709"/>
        <w:jc w:val="both"/>
        <w:rPr>
          <w:color w:val="000000"/>
          <w:sz w:val="28"/>
          <w:szCs w:val="28"/>
        </w:rPr>
      </w:pPr>
      <w:r w:rsidRPr="001258C0">
        <w:rPr>
          <w:color w:val="000000"/>
          <w:sz w:val="28"/>
          <w:szCs w:val="28"/>
        </w:rPr>
        <w:t>3.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1F563B" w:rsidRPr="001258C0" w:rsidRDefault="001F563B" w:rsidP="001F563B">
      <w:pPr>
        <w:ind w:firstLine="709"/>
        <w:rPr>
          <w:rFonts w:ascii="Arial" w:hAnsi="Arial" w:cs="Arial"/>
          <w:color w:val="000000"/>
        </w:rPr>
      </w:pPr>
      <w:r w:rsidRPr="001258C0">
        <w:rPr>
          <w:rFonts w:ascii="Arial" w:hAnsi="Arial" w:cs="Arial"/>
          <w:color w:val="000000"/>
        </w:rPr>
        <w:t> </w:t>
      </w:r>
    </w:p>
    <w:p w:rsidR="001F563B" w:rsidRPr="001258C0" w:rsidRDefault="001F563B" w:rsidP="001F563B">
      <w:pPr>
        <w:ind w:left="142"/>
        <w:jc w:val="center"/>
        <w:rPr>
          <w:bCs/>
          <w:color w:val="000000"/>
          <w:sz w:val="28"/>
          <w:szCs w:val="28"/>
        </w:rPr>
      </w:pPr>
      <w:r w:rsidRPr="001258C0">
        <w:rPr>
          <w:bCs/>
          <w:color w:val="000000"/>
          <w:sz w:val="28"/>
          <w:szCs w:val="28"/>
          <w:lang w:val="en-US"/>
        </w:rPr>
        <w:t>II</w:t>
      </w:r>
      <w:r w:rsidRPr="001258C0">
        <w:rPr>
          <w:bCs/>
          <w:color w:val="000000"/>
          <w:sz w:val="28"/>
          <w:szCs w:val="28"/>
        </w:rPr>
        <w:t>. Критерии для принятия решений</w:t>
      </w:r>
    </w:p>
    <w:p w:rsidR="001F563B" w:rsidRPr="001258C0" w:rsidRDefault="001F563B" w:rsidP="001F563B">
      <w:pPr>
        <w:pStyle w:val="a3"/>
        <w:ind w:left="502"/>
        <w:rPr>
          <w:rFonts w:ascii="Arial" w:hAnsi="Arial" w:cs="Arial"/>
          <w:color w:val="000000"/>
          <w:sz w:val="28"/>
          <w:szCs w:val="28"/>
        </w:rPr>
      </w:pPr>
      <w:r w:rsidRPr="001258C0">
        <w:rPr>
          <w:bCs/>
          <w:color w:val="000000"/>
          <w:sz w:val="28"/>
          <w:szCs w:val="28"/>
        </w:rPr>
        <w:t xml:space="preserve"> об установке мемориальных досок и других памятных знаков</w:t>
      </w:r>
    </w:p>
    <w:p w:rsidR="001F563B" w:rsidRPr="001258C0" w:rsidRDefault="001F563B" w:rsidP="001F563B">
      <w:pPr>
        <w:ind w:firstLine="709"/>
        <w:jc w:val="center"/>
        <w:rPr>
          <w:rFonts w:ascii="Arial" w:hAnsi="Arial" w:cs="Arial"/>
          <w:color w:val="000000"/>
        </w:rPr>
      </w:pPr>
      <w:r w:rsidRPr="001258C0">
        <w:rPr>
          <w:rFonts w:ascii="Arial" w:hAnsi="Arial" w:cs="Arial"/>
          <w:color w:val="000000"/>
        </w:rPr>
        <w:t> </w:t>
      </w:r>
    </w:p>
    <w:p w:rsidR="00FB003B" w:rsidRDefault="00FB003B" w:rsidP="001F563B">
      <w:pPr>
        <w:ind w:firstLine="709"/>
        <w:jc w:val="both"/>
        <w:rPr>
          <w:color w:val="000000"/>
          <w:sz w:val="28"/>
          <w:szCs w:val="28"/>
        </w:rPr>
      </w:pPr>
    </w:p>
    <w:p w:rsidR="001F563B" w:rsidRPr="001258C0" w:rsidRDefault="001F563B" w:rsidP="001F563B">
      <w:pPr>
        <w:ind w:firstLine="709"/>
        <w:jc w:val="both"/>
        <w:rPr>
          <w:rFonts w:ascii="Arial" w:hAnsi="Arial" w:cs="Arial"/>
          <w:color w:val="000000"/>
        </w:rPr>
      </w:pPr>
      <w:r w:rsidRPr="001258C0">
        <w:rPr>
          <w:color w:val="000000"/>
          <w:sz w:val="28"/>
          <w:szCs w:val="28"/>
        </w:rPr>
        <w:lastRenderedPageBreak/>
        <w:t>4. Критериями для принятия решений об установке мемориальных досок и других памятных знаков являются:</w:t>
      </w:r>
    </w:p>
    <w:p w:rsidR="001F563B" w:rsidRPr="001258C0" w:rsidRDefault="001F563B" w:rsidP="001F563B">
      <w:pPr>
        <w:ind w:firstLine="709"/>
        <w:jc w:val="both"/>
        <w:rPr>
          <w:rFonts w:ascii="Arial" w:hAnsi="Arial" w:cs="Arial"/>
          <w:color w:val="000000"/>
        </w:rPr>
      </w:pPr>
      <w:r w:rsidRPr="001258C0">
        <w:rPr>
          <w:color w:val="000000"/>
          <w:sz w:val="28"/>
          <w:szCs w:val="28"/>
        </w:rPr>
        <w:t>1) наличие достоверных сведений, подтвержденных документально, о значимости события, которому посвящена мемориальная доска и другие памятные знаки в истории Отечества, муниципального образования;</w:t>
      </w:r>
    </w:p>
    <w:p w:rsidR="001F563B" w:rsidRPr="001258C0" w:rsidRDefault="001F563B" w:rsidP="001F563B">
      <w:pPr>
        <w:ind w:firstLine="709"/>
        <w:jc w:val="both"/>
        <w:rPr>
          <w:rFonts w:ascii="Arial" w:hAnsi="Arial" w:cs="Arial"/>
          <w:color w:val="000000"/>
        </w:rPr>
      </w:pPr>
      <w:r w:rsidRPr="001258C0">
        <w:rPr>
          <w:color w:val="000000"/>
          <w:sz w:val="28"/>
          <w:szCs w:val="28"/>
        </w:rPr>
        <w:t>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муниципального образования, повышению его престижа и авторитета, и завоевавшим тем</w:t>
      </w:r>
      <w:r w:rsidR="004D1A03" w:rsidRPr="001258C0">
        <w:rPr>
          <w:color w:val="000000"/>
          <w:sz w:val="28"/>
          <w:szCs w:val="28"/>
        </w:rPr>
        <w:t xml:space="preserve"> </w:t>
      </w:r>
      <w:r w:rsidRPr="001258C0">
        <w:rPr>
          <w:color w:val="000000"/>
          <w:sz w:val="28"/>
          <w:szCs w:val="28"/>
        </w:rPr>
        <w:t>самым право на всеобщее уважение и благодарность жителей муниципального образования;</w:t>
      </w:r>
    </w:p>
    <w:p w:rsidR="001F563B" w:rsidRPr="001258C0" w:rsidRDefault="001F563B" w:rsidP="001F563B">
      <w:pPr>
        <w:ind w:firstLine="709"/>
        <w:jc w:val="both"/>
        <w:rPr>
          <w:rFonts w:ascii="Arial" w:hAnsi="Arial" w:cs="Arial"/>
          <w:color w:val="000000"/>
        </w:rPr>
      </w:pPr>
      <w:r w:rsidRPr="001258C0">
        <w:rPr>
          <w:color w:val="000000"/>
          <w:sz w:val="28"/>
          <w:szCs w:val="28"/>
        </w:rPr>
        <w:t>3) примеры проявления особого героизма, мужества, смелости, отваги.</w:t>
      </w:r>
    </w:p>
    <w:p w:rsidR="001F563B" w:rsidRPr="001258C0" w:rsidRDefault="001F563B" w:rsidP="001F563B">
      <w:pPr>
        <w:ind w:firstLine="709"/>
        <w:jc w:val="both"/>
        <w:rPr>
          <w:rFonts w:ascii="Arial" w:hAnsi="Arial" w:cs="Arial"/>
          <w:color w:val="000000"/>
        </w:rPr>
      </w:pPr>
      <w:r w:rsidRPr="001258C0">
        <w:rPr>
          <w:color w:val="000000"/>
          <w:sz w:val="28"/>
          <w:szCs w:val="28"/>
        </w:rPr>
        <w:t>5. Рассмотрение вопроса об установке памятника, мемориальной доски и другого памятного знака производится по истечении 2 (двух) лет со дня события или смерти лица, об увековечении памяти которого ходатайствуют инициаторы.</w:t>
      </w:r>
    </w:p>
    <w:p w:rsidR="001F563B" w:rsidRPr="001258C0" w:rsidRDefault="001F563B" w:rsidP="001F563B">
      <w:pPr>
        <w:ind w:firstLine="709"/>
        <w:jc w:val="both"/>
        <w:rPr>
          <w:color w:val="000000"/>
          <w:sz w:val="28"/>
          <w:szCs w:val="28"/>
        </w:rPr>
      </w:pPr>
      <w:r w:rsidRPr="001258C0">
        <w:rPr>
          <w:color w:val="000000"/>
          <w:sz w:val="28"/>
          <w:szCs w:val="28"/>
        </w:rPr>
        <w:t>6. 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ограничения по срокам обращения об установке памятника, мемориальной доски и другого памятного знака не распространяются.</w:t>
      </w:r>
    </w:p>
    <w:p w:rsidR="001F563B" w:rsidRPr="001258C0" w:rsidRDefault="004D1A03" w:rsidP="004D1A03">
      <w:pPr>
        <w:ind w:firstLine="709"/>
        <w:jc w:val="both"/>
        <w:rPr>
          <w:bCs/>
          <w:color w:val="000000"/>
          <w:sz w:val="28"/>
          <w:szCs w:val="28"/>
        </w:rPr>
      </w:pPr>
      <w:r w:rsidRPr="001258C0">
        <w:rPr>
          <w:color w:val="000000"/>
          <w:sz w:val="28"/>
          <w:szCs w:val="28"/>
        </w:rPr>
        <w:t>7. Ходатайствующая  организация (инициативная группа</w:t>
      </w:r>
      <w:r w:rsidRPr="001258C0">
        <w:rPr>
          <w:rFonts w:ascii="Arial" w:hAnsi="Arial" w:cs="Arial"/>
          <w:color w:val="000000"/>
        </w:rPr>
        <w:t xml:space="preserve">) </w:t>
      </w:r>
      <w:r w:rsidR="000F5C0B" w:rsidRPr="001258C0">
        <w:rPr>
          <w:color w:val="000000"/>
          <w:sz w:val="28"/>
          <w:szCs w:val="28"/>
        </w:rPr>
        <w:t>передает по акту приема</w:t>
      </w:r>
      <w:r w:rsidRPr="001258C0">
        <w:rPr>
          <w:color w:val="000000"/>
          <w:sz w:val="28"/>
          <w:szCs w:val="28"/>
        </w:rPr>
        <w:t>-передачи</w:t>
      </w:r>
      <w:r w:rsidRPr="001258C0">
        <w:rPr>
          <w:bCs/>
          <w:color w:val="000000"/>
          <w:sz w:val="28"/>
          <w:szCs w:val="28"/>
        </w:rPr>
        <w:t xml:space="preserve"> мемориальную доску</w:t>
      </w:r>
      <w:r w:rsidR="000F5C0B" w:rsidRPr="001258C0">
        <w:rPr>
          <w:bCs/>
          <w:color w:val="000000"/>
          <w:sz w:val="28"/>
          <w:szCs w:val="28"/>
        </w:rPr>
        <w:t xml:space="preserve"> и другой  памятный знак собственнику здания, сооружения.</w:t>
      </w:r>
    </w:p>
    <w:p w:rsidR="000F5C0B" w:rsidRPr="001258C0" w:rsidRDefault="000F5C0B" w:rsidP="004D1A03">
      <w:pPr>
        <w:ind w:firstLine="709"/>
        <w:jc w:val="both"/>
        <w:rPr>
          <w:rFonts w:ascii="Arial" w:hAnsi="Arial" w:cs="Arial"/>
          <w:color w:val="000000"/>
        </w:rPr>
      </w:pPr>
    </w:p>
    <w:p w:rsidR="001F563B" w:rsidRPr="001258C0" w:rsidRDefault="001F563B" w:rsidP="001F563B">
      <w:pPr>
        <w:jc w:val="center"/>
        <w:rPr>
          <w:rFonts w:ascii="Arial" w:hAnsi="Arial" w:cs="Arial"/>
          <w:color w:val="000000"/>
          <w:sz w:val="28"/>
          <w:szCs w:val="28"/>
        </w:rPr>
      </w:pPr>
      <w:r w:rsidRPr="001258C0">
        <w:rPr>
          <w:bCs/>
          <w:color w:val="000000"/>
          <w:sz w:val="28"/>
          <w:szCs w:val="28"/>
          <w:lang w:val="en-US"/>
        </w:rPr>
        <w:t>III</w:t>
      </w:r>
      <w:r w:rsidRPr="001258C0">
        <w:rPr>
          <w:bCs/>
          <w:color w:val="000000"/>
          <w:sz w:val="28"/>
          <w:szCs w:val="28"/>
        </w:rPr>
        <w:t>. Порядок рассмотрения ходатайств об установке памятников, мемориальных досок и других памятных знаков</w:t>
      </w:r>
    </w:p>
    <w:p w:rsidR="001F563B" w:rsidRPr="001258C0" w:rsidRDefault="001F563B" w:rsidP="001F563B">
      <w:pPr>
        <w:jc w:val="both"/>
        <w:rPr>
          <w:rFonts w:ascii="Arial" w:hAnsi="Arial" w:cs="Arial"/>
          <w:color w:val="000000"/>
        </w:rPr>
      </w:pPr>
      <w:r w:rsidRPr="001258C0">
        <w:rPr>
          <w:rFonts w:ascii="Arial" w:hAnsi="Arial" w:cs="Arial"/>
          <w:color w:val="000000"/>
        </w:rPr>
        <w:t> </w:t>
      </w:r>
    </w:p>
    <w:p w:rsidR="001F563B" w:rsidRPr="001258C0" w:rsidRDefault="000F5C0B" w:rsidP="001F563B">
      <w:pPr>
        <w:ind w:firstLine="709"/>
        <w:jc w:val="both"/>
        <w:rPr>
          <w:rFonts w:ascii="Arial" w:hAnsi="Arial" w:cs="Arial"/>
          <w:color w:val="000000"/>
        </w:rPr>
      </w:pPr>
      <w:r w:rsidRPr="001258C0">
        <w:rPr>
          <w:color w:val="000000"/>
          <w:sz w:val="28"/>
          <w:szCs w:val="28"/>
        </w:rPr>
        <w:t>8</w:t>
      </w:r>
      <w:r w:rsidR="001F563B" w:rsidRPr="001258C0">
        <w:rPr>
          <w:color w:val="000000"/>
          <w:sz w:val="28"/>
          <w:szCs w:val="28"/>
        </w:rPr>
        <w:t>. С инициативой об установке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собственности, а также инициативная группа физических лиц численностью не менее 20 человек.</w:t>
      </w:r>
    </w:p>
    <w:p w:rsidR="001F563B" w:rsidRPr="001258C0" w:rsidRDefault="000F5C0B" w:rsidP="001F563B">
      <w:pPr>
        <w:ind w:firstLine="709"/>
        <w:jc w:val="both"/>
        <w:rPr>
          <w:color w:val="FF0000"/>
          <w:sz w:val="28"/>
          <w:szCs w:val="28"/>
        </w:rPr>
      </w:pPr>
      <w:r w:rsidRPr="001258C0">
        <w:rPr>
          <w:color w:val="000000"/>
          <w:sz w:val="28"/>
          <w:szCs w:val="28"/>
        </w:rPr>
        <w:t>9</w:t>
      </w:r>
      <w:r w:rsidR="001F563B" w:rsidRPr="001258C0">
        <w:rPr>
          <w:color w:val="000000"/>
          <w:sz w:val="28"/>
          <w:szCs w:val="28"/>
        </w:rPr>
        <w:t xml:space="preserve">. Письменное ходатайство об установке памятников, мемориальных досок и других памятных знаков и необходимые документы направляются на </w:t>
      </w:r>
      <w:r w:rsidR="001F563B" w:rsidRPr="001258C0">
        <w:rPr>
          <w:sz w:val="28"/>
          <w:szCs w:val="28"/>
        </w:rPr>
        <w:t>имя главы Аргаяшского муниципального района и передаются в Комиссию по рассмотрению вопросов об установке мемориальных досок и других памятных знаков на территории  муниципального образования  (далее – Комиссия) для рассмотрения.</w:t>
      </w:r>
    </w:p>
    <w:p w:rsidR="001F563B" w:rsidRPr="001258C0" w:rsidRDefault="001F563B" w:rsidP="001F563B">
      <w:pPr>
        <w:ind w:firstLine="480"/>
        <w:jc w:val="both"/>
        <w:textAlignment w:val="baseline"/>
        <w:rPr>
          <w:sz w:val="28"/>
          <w:szCs w:val="28"/>
        </w:rPr>
      </w:pPr>
      <w:r w:rsidRPr="001258C0">
        <w:rPr>
          <w:sz w:val="28"/>
          <w:szCs w:val="28"/>
        </w:rPr>
        <w:t>Количественный и персональный состав Комиссии утверждается главой Аргаяшского муниципального района.</w:t>
      </w:r>
    </w:p>
    <w:p w:rsidR="00FB003B" w:rsidRDefault="000F5C0B" w:rsidP="001F563B">
      <w:pPr>
        <w:ind w:firstLine="480"/>
        <w:jc w:val="both"/>
        <w:textAlignment w:val="baseline"/>
        <w:rPr>
          <w:sz w:val="28"/>
          <w:szCs w:val="28"/>
        </w:rPr>
      </w:pPr>
      <w:r w:rsidRPr="001258C0">
        <w:rPr>
          <w:sz w:val="28"/>
          <w:szCs w:val="28"/>
        </w:rPr>
        <w:t xml:space="preserve">   10</w:t>
      </w:r>
      <w:r w:rsidR="001F563B" w:rsidRPr="001258C0">
        <w:rPr>
          <w:sz w:val="28"/>
          <w:szCs w:val="28"/>
        </w:rPr>
        <w:t xml:space="preserve">. В состав Комиссии входят представители Администрации Аргаяшского муниципального района, структурные подразделения </w:t>
      </w:r>
    </w:p>
    <w:p w:rsidR="00FB003B" w:rsidRDefault="00FB003B" w:rsidP="001F563B">
      <w:pPr>
        <w:ind w:firstLine="480"/>
        <w:jc w:val="both"/>
        <w:textAlignment w:val="baseline"/>
        <w:rPr>
          <w:sz w:val="28"/>
          <w:szCs w:val="28"/>
        </w:rPr>
      </w:pPr>
    </w:p>
    <w:p w:rsidR="00FB003B" w:rsidRDefault="00FB003B" w:rsidP="001F563B">
      <w:pPr>
        <w:ind w:firstLine="480"/>
        <w:jc w:val="both"/>
        <w:textAlignment w:val="baseline"/>
        <w:rPr>
          <w:sz w:val="28"/>
          <w:szCs w:val="28"/>
        </w:rPr>
      </w:pPr>
    </w:p>
    <w:p w:rsidR="001F563B" w:rsidRPr="001258C0" w:rsidRDefault="001F563B" w:rsidP="00FB003B">
      <w:pPr>
        <w:jc w:val="both"/>
        <w:textAlignment w:val="baseline"/>
        <w:rPr>
          <w:sz w:val="28"/>
          <w:szCs w:val="28"/>
        </w:rPr>
      </w:pPr>
      <w:r w:rsidRPr="001258C0">
        <w:rPr>
          <w:sz w:val="28"/>
          <w:szCs w:val="28"/>
        </w:rPr>
        <w:lastRenderedPageBreak/>
        <w:t>Администрации Аргаяшского муниципального района и общественные организации Аргаяшского муниципального района.</w:t>
      </w:r>
    </w:p>
    <w:p w:rsidR="001F563B" w:rsidRPr="001258C0" w:rsidRDefault="001F563B" w:rsidP="001F563B">
      <w:pPr>
        <w:ind w:firstLine="480"/>
        <w:jc w:val="both"/>
        <w:textAlignment w:val="baseline"/>
        <w:rPr>
          <w:sz w:val="28"/>
          <w:szCs w:val="28"/>
        </w:rPr>
      </w:pPr>
      <w:r w:rsidRPr="001258C0">
        <w:rPr>
          <w:sz w:val="28"/>
          <w:szCs w:val="28"/>
        </w:rPr>
        <w:t>Комиссию возглавляет  заместитель главы Аргаяшского муниципального района. Комиссия может приглашать на заседания представителей и специалистов из других организаций.</w:t>
      </w:r>
    </w:p>
    <w:p w:rsidR="001F563B" w:rsidRPr="001258C0" w:rsidRDefault="001F563B" w:rsidP="001F563B">
      <w:pPr>
        <w:ind w:firstLine="480"/>
        <w:jc w:val="both"/>
        <w:textAlignment w:val="baseline"/>
        <w:rPr>
          <w:sz w:val="28"/>
          <w:szCs w:val="28"/>
        </w:rPr>
      </w:pPr>
      <w:r w:rsidRPr="001258C0">
        <w:rPr>
          <w:sz w:val="28"/>
          <w:szCs w:val="28"/>
        </w:rPr>
        <w:t>Заседания Комиссии проводятся по мере необходимости.</w:t>
      </w:r>
    </w:p>
    <w:p w:rsidR="001F563B" w:rsidRPr="001258C0" w:rsidRDefault="000F5C0B" w:rsidP="001F563B">
      <w:pPr>
        <w:ind w:firstLine="709"/>
        <w:jc w:val="both"/>
        <w:rPr>
          <w:rFonts w:ascii="Arial" w:hAnsi="Arial" w:cs="Arial"/>
          <w:color w:val="000000"/>
        </w:rPr>
      </w:pPr>
      <w:r w:rsidRPr="001258C0">
        <w:rPr>
          <w:sz w:val="28"/>
          <w:szCs w:val="28"/>
        </w:rPr>
        <w:t>11</w:t>
      </w:r>
      <w:r w:rsidR="001F563B" w:rsidRPr="001258C0">
        <w:rPr>
          <w:sz w:val="28"/>
          <w:szCs w:val="28"/>
        </w:rPr>
        <w:t>. Комиссия рассматривает ходатайства, поступающие только от</w:t>
      </w:r>
      <w:r w:rsidR="001F563B" w:rsidRPr="001258C0">
        <w:rPr>
          <w:color w:val="00B050"/>
          <w:sz w:val="28"/>
          <w:szCs w:val="28"/>
        </w:rPr>
        <w:t xml:space="preserve"> </w:t>
      </w:r>
      <w:r w:rsidR="001F563B" w:rsidRPr="001258C0">
        <w:rPr>
          <w:color w:val="000000"/>
          <w:sz w:val="28"/>
          <w:szCs w:val="28"/>
        </w:rPr>
        <w:t>органов государственной власти, органов местного самоуправления, общественных и религиозных объединений граждан, трудовых коллективов предприятий, учреждений, организаций различных форм собственности, а также инициативных групп физических лиц численностью не менее 20 человек.</w:t>
      </w:r>
    </w:p>
    <w:p w:rsidR="001F563B" w:rsidRPr="001258C0" w:rsidRDefault="001F563B" w:rsidP="001F563B">
      <w:pPr>
        <w:ind w:firstLine="480"/>
        <w:jc w:val="both"/>
        <w:textAlignment w:val="baseline"/>
        <w:rPr>
          <w:sz w:val="28"/>
          <w:szCs w:val="28"/>
        </w:rPr>
      </w:pPr>
      <w:r w:rsidRPr="001258C0">
        <w:rPr>
          <w:sz w:val="28"/>
          <w:szCs w:val="28"/>
        </w:rPr>
        <w:t>Ходатайства родственников Комиссией не рассматриваются.</w:t>
      </w:r>
    </w:p>
    <w:p w:rsidR="001F563B" w:rsidRPr="001258C0" w:rsidRDefault="000F5C0B" w:rsidP="001F563B">
      <w:pPr>
        <w:ind w:firstLine="709"/>
        <w:jc w:val="both"/>
        <w:rPr>
          <w:rFonts w:ascii="Arial" w:hAnsi="Arial" w:cs="Arial"/>
          <w:color w:val="000000"/>
        </w:rPr>
      </w:pPr>
      <w:r w:rsidRPr="001258C0">
        <w:rPr>
          <w:color w:val="000000"/>
          <w:sz w:val="28"/>
          <w:szCs w:val="28"/>
        </w:rPr>
        <w:t>12</w:t>
      </w:r>
      <w:r w:rsidR="001F563B" w:rsidRPr="001258C0">
        <w:rPr>
          <w:color w:val="000000"/>
          <w:sz w:val="28"/>
          <w:szCs w:val="28"/>
        </w:rPr>
        <w:t>. Перечень документов, представляемых в комиссию:</w:t>
      </w:r>
    </w:p>
    <w:p w:rsidR="001F563B" w:rsidRPr="001258C0" w:rsidRDefault="001F563B" w:rsidP="001F563B">
      <w:pPr>
        <w:ind w:firstLine="709"/>
        <w:jc w:val="both"/>
        <w:rPr>
          <w:rFonts w:ascii="Arial" w:hAnsi="Arial" w:cs="Arial"/>
          <w:color w:val="000000"/>
        </w:rPr>
      </w:pPr>
      <w:r w:rsidRPr="001258C0">
        <w:rPr>
          <w:color w:val="000000"/>
          <w:sz w:val="28"/>
          <w:szCs w:val="28"/>
        </w:rPr>
        <w:t>1) 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rsidR="001F563B" w:rsidRPr="001258C0" w:rsidRDefault="001F563B" w:rsidP="001F563B">
      <w:pPr>
        <w:ind w:firstLine="709"/>
        <w:jc w:val="both"/>
        <w:rPr>
          <w:rFonts w:ascii="Arial" w:hAnsi="Arial" w:cs="Arial"/>
          <w:color w:val="000000"/>
        </w:rPr>
      </w:pPr>
      <w:r w:rsidRPr="001258C0">
        <w:rPr>
          <w:color w:val="000000"/>
          <w:sz w:val="28"/>
          <w:szCs w:val="28"/>
        </w:rPr>
        <w:t>2) историческая или историко-биографическая справка;</w:t>
      </w:r>
    </w:p>
    <w:p w:rsidR="001F563B" w:rsidRPr="001258C0" w:rsidRDefault="001F563B" w:rsidP="001F563B">
      <w:pPr>
        <w:ind w:firstLine="709"/>
        <w:jc w:val="both"/>
        <w:rPr>
          <w:rFonts w:ascii="Arial" w:hAnsi="Arial" w:cs="Arial"/>
          <w:color w:val="000000"/>
        </w:rPr>
      </w:pPr>
      <w:r w:rsidRPr="001258C0">
        <w:rPr>
          <w:color w:val="000000"/>
          <w:sz w:val="28"/>
          <w:szCs w:val="28"/>
        </w:rPr>
        <w:t>3) копии документов, подтверждающих достоверность события или заслуги увековечиваемого лица;</w:t>
      </w:r>
    </w:p>
    <w:p w:rsidR="001F563B" w:rsidRPr="001258C0" w:rsidRDefault="001F563B" w:rsidP="001F563B">
      <w:pPr>
        <w:ind w:firstLine="709"/>
        <w:jc w:val="both"/>
        <w:rPr>
          <w:rFonts w:ascii="Arial" w:hAnsi="Arial" w:cs="Arial"/>
          <w:color w:val="000000"/>
        </w:rPr>
      </w:pPr>
      <w:r w:rsidRPr="001258C0">
        <w:rPr>
          <w:color w:val="000000"/>
          <w:sz w:val="28"/>
          <w:szCs w:val="28"/>
        </w:rPr>
        <w:t>4) сведения о предполагаемом месте установки мемориальной доски и другого памятного знака с обоснованием его выбора (представляется фотография предполагаемого места);</w:t>
      </w:r>
    </w:p>
    <w:p w:rsidR="001F563B" w:rsidRPr="001258C0" w:rsidRDefault="001F563B" w:rsidP="001F563B">
      <w:pPr>
        <w:ind w:firstLine="709"/>
        <w:jc w:val="both"/>
        <w:rPr>
          <w:rFonts w:ascii="Arial" w:hAnsi="Arial" w:cs="Arial"/>
          <w:color w:val="000000"/>
        </w:rPr>
      </w:pPr>
      <w:r w:rsidRPr="001258C0">
        <w:rPr>
          <w:color w:val="000000"/>
          <w:sz w:val="28"/>
          <w:szCs w:val="28"/>
        </w:rPr>
        <w:t>5) предложение по проекту (эскиз, макет) мемориальной доски или другого памятного знака;</w:t>
      </w:r>
    </w:p>
    <w:p w:rsidR="001F563B" w:rsidRPr="001258C0" w:rsidRDefault="001F563B" w:rsidP="001F563B">
      <w:pPr>
        <w:ind w:firstLine="709"/>
        <w:jc w:val="both"/>
        <w:rPr>
          <w:rFonts w:ascii="Arial" w:hAnsi="Arial" w:cs="Arial"/>
          <w:color w:val="000000"/>
        </w:rPr>
      </w:pPr>
      <w:r w:rsidRPr="001258C0">
        <w:rPr>
          <w:color w:val="000000"/>
          <w:sz w:val="28"/>
          <w:szCs w:val="28"/>
        </w:rPr>
        <w:t>6) предложение по тексту надписи;</w:t>
      </w:r>
    </w:p>
    <w:p w:rsidR="001F563B" w:rsidRPr="001258C0" w:rsidRDefault="001F563B" w:rsidP="001F563B">
      <w:pPr>
        <w:ind w:firstLine="709"/>
        <w:jc w:val="both"/>
        <w:rPr>
          <w:rFonts w:ascii="Arial" w:hAnsi="Arial" w:cs="Arial"/>
          <w:color w:val="000000"/>
        </w:rPr>
      </w:pPr>
      <w:r w:rsidRPr="001258C0">
        <w:rPr>
          <w:color w:val="000000"/>
          <w:sz w:val="28"/>
          <w:szCs w:val="28"/>
        </w:rPr>
        <w:t>7) письменное согласие собственника здания, сооружения на размещение мемориальной доски или памятного знака;</w:t>
      </w:r>
    </w:p>
    <w:p w:rsidR="001F563B" w:rsidRPr="001258C0" w:rsidRDefault="001F563B" w:rsidP="001F563B">
      <w:pPr>
        <w:ind w:firstLine="709"/>
        <w:jc w:val="both"/>
        <w:rPr>
          <w:rFonts w:ascii="Arial" w:hAnsi="Arial" w:cs="Arial"/>
          <w:color w:val="000000"/>
        </w:rPr>
      </w:pPr>
      <w:r w:rsidRPr="001258C0">
        <w:rPr>
          <w:color w:val="000000"/>
          <w:sz w:val="28"/>
          <w:szCs w:val="28"/>
        </w:rPr>
        <w:t>8) письменное обязательство ходатайствующей организации о финансировании работ по художественно-архитектурному проектированию, изготовлению, установке и техническому обеспечению торжественного открытия мемориальной доски, с указанием банковских реквизитов.</w:t>
      </w:r>
    </w:p>
    <w:p w:rsidR="001F563B" w:rsidRPr="001258C0" w:rsidRDefault="001F563B" w:rsidP="001F563B">
      <w:pPr>
        <w:jc w:val="center"/>
        <w:rPr>
          <w:bCs/>
          <w:color w:val="000000"/>
          <w:sz w:val="28"/>
          <w:szCs w:val="28"/>
          <w:shd w:val="clear" w:color="auto" w:fill="FFFFFF"/>
        </w:rPr>
      </w:pPr>
    </w:p>
    <w:p w:rsidR="001F563B" w:rsidRPr="001258C0" w:rsidRDefault="001F563B" w:rsidP="001F563B">
      <w:pPr>
        <w:jc w:val="center"/>
        <w:rPr>
          <w:rFonts w:ascii="Arial" w:hAnsi="Arial" w:cs="Arial"/>
          <w:color w:val="000000"/>
          <w:sz w:val="28"/>
          <w:szCs w:val="28"/>
        </w:rPr>
      </w:pPr>
      <w:r w:rsidRPr="001258C0">
        <w:rPr>
          <w:bCs/>
          <w:color w:val="000000"/>
          <w:sz w:val="28"/>
          <w:szCs w:val="28"/>
          <w:shd w:val="clear" w:color="auto" w:fill="FFFFFF"/>
          <w:lang w:val="en-US"/>
        </w:rPr>
        <w:t>IV</w:t>
      </w:r>
      <w:r w:rsidRPr="001258C0">
        <w:rPr>
          <w:bCs/>
          <w:color w:val="000000"/>
          <w:sz w:val="28"/>
          <w:szCs w:val="28"/>
          <w:shd w:val="clear" w:color="auto" w:fill="FFFFFF"/>
        </w:rPr>
        <w:t>. Порядок рассмотрения и принятия решений</w:t>
      </w:r>
    </w:p>
    <w:p w:rsidR="001F563B" w:rsidRPr="001258C0" w:rsidRDefault="001F563B" w:rsidP="001F563B">
      <w:pPr>
        <w:jc w:val="center"/>
        <w:rPr>
          <w:rFonts w:ascii="Arial" w:hAnsi="Arial" w:cs="Arial"/>
          <w:color w:val="000000"/>
        </w:rPr>
      </w:pPr>
      <w:r w:rsidRPr="001258C0">
        <w:rPr>
          <w:rFonts w:ascii="Arial" w:hAnsi="Arial" w:cs="Arial"/>
          <w:color w:val="000000"/>
        </w:rPr>
        <w:t> </w:t>
      </w:r>
    </w:p>
    <w:p w:rsidR="001F563B" w:rsidRPr="001258C0" w:rsidRDefault="000F5C0B" w:rsidP="001F563B">
      <w:pPr>
        <w:ind w:firstLine="709"/>
        <w:jc w:val="both"/>
        <w:rPr>
          <w:rFonts w:ascii="Arial" w:hAnsi="Arial" w:cs="Arial"/>
          <w:color w:val="000000"/>
        </w:rPr>
      </w:pPr>
      <w:r w:rsidRPr="001258C0">
        <w:rPr>
          <w:color w:val="000000"/>
          <w:sz w:val="28"/>
          <w:szCs w:val="28"/>
        </w:rPr>
        <w:t>13</w:t>
      </w:r>
      <w:r w:rsidR="001F563B" w:rsidRPr="001258C0">
        <w:rPr>
          <w:color w:val="000000"/>
          <w:sz w:val="28"/>
          <w:szCs w:val="28"/>
        </w:rPr>
        <w:t>. Предложения об установлении мемориальных досок и других памятных знаков направляются на имя главы муниципального образования, затем передаются на рассмотрение Комиссии.</w:t>
      </w:r>
    </w:p>
    <w:p w:rsidR="001F563B" w:rsidRPr="001258C0" w:rsidRDefault="001F563B" w:rsidP="001F563B">
      <w:pPr>
        <w:ind w:firstLine="709"/>
        <w:jc w:val="both"/>
        <w:rPr>
          <w:rFonts w:ascii="Arial" w:hAnsi="Arial" w:cs="Arial"/>
          <w:color w:val="000000"/>
        </w:rPr>
      </w:pPr>
      <w:r w:rsidRPr="001258C0">
        <w:rPr>
          <w:color w:val="000000"/>
          <w:sz w:val="28"/>
          <w:szCs w:val="28"/>
        </w:rPr>
        <w:t>Заседания Комиссии проводятся по мере поступления ходатайств об установлении или реконструкции, переносе, демонтаже мемориальных досок и других памятных знаков.</w:t>
      </w:r>
    </w:p>
    <w:p w:rsidR="001F563B" w:rsidRPr="001258C0" w:rsidRDefault="000F5C0B" w:rsidP="001F563B">
      <w:pPr>
        <w:ind w:firstLine="709"/>
        <w:jc w:val="both"/>
        <w:rPr>
          <w:color w:val="000000"/>
          <w:sz w:val="28"/>
          <w:szCs w:val="28"/>
        </w:rPr>
      </w:pPr>
      <w:r w:rsidRPr="001258C0">
        <w:rPr>
          <w:color w:val="000000"/>
          <w:sz w:val="28"/>
          <w:szCs w:val="28"/>
        </w:rPr>
        <w:t>14</w:t>
      </w:r>
      <w:r w:rsidR="001F563B" w:rsidRPr="001258C0">
        <w:rPr>
          <w:color w:val="000000"/>
          <w:sz w:val="28"/>
          <w:szCs w:val="28"/>
        </w:rPr>
        <w:t>. Комиссия проводит экспертизу поступивших предложений и даёт по ним официальное заключение.</w:t>
      </w:r>
    </w:p>
    <w:p w:rsidR="001F563B" w:rsidRPr="001258C0" w:rsidRDefault="000F5C0B" w:rsidP="001F563B">
      <w:pPr>
        <w:ind w:firstLine="709"/>
        <w:jc w:val="both"/>
        <w:rPr>
          <w:color w:val="000000"/>
          <w:sz w:val="28"/>
          <w:szCs w:val="28"/>
        </w:rPr>
      </w:pPr>
      <w:r w:rsidRPr="001258C0">
        <w:rPr>
          <w:color w:val="000000"/>
          <w:sz w:val="28"/>
          <w:szCs w:val="28"/>
        </w:rPr>
        <w:t>15</w:t>
      </w:r>
      <w:r w:rsidR="001F563B" w:rsidRPr="001258C0">
        <w:rPr>
          <w:color w:val="000000"/>
          <w:sz w:val="28"/>
          <w:szCs w:val="28"/>
        </w:rPr>
        <w:t xml:space="preserve">. Место установки мемориальной доски, других памятных знаков, должны быть </w:t>
      </w:r>
      <w:r w:rsidR="001F563B" w:rsidRPr="001258C0">
        <w:rPr>
          <w:sz w:val="28"/>
          <w:szCs w:val="28"/>
        </w:rPr>
        <w:t>согласованы с администрацией муниципального образования</w:t>
      </w:r>
      <w:r w:rsidR="001F563B" w:rsidRPr="001258C0">
        <w:rPr>
          <w:color w:val="FF0000"/>
          <w:sz w:val="28"/>
          <w:szCs w:val="28"/>
        </w:rPr>
        <w:t xml:space="preserve"> </w:t>
      </w:r>
      <w:r w:rsidR="001F563B" w:rsidRPr="001258C0">
        <w:rPr>
          <w:color w:val="000000"/>
          <w:sz w:val="28"/>
          <w:szCs w:val="28"/>
        </w:rPr>
        <w:t>и собственником здания. Администрация муниципального образования может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предполагается установить мемориальную доску.</w:t>
      </w:r>
    </w:p>
    <w:p w:rsidR="00FB003B" w:rsidRDefault="00FB003B" w:rsidP="001F563B">
      <w:pPr>
        <w:ind w:firstLine="709"/>
        <w:jc w:val="both"/>
        <w:rPr>
          <w:color w:val="000000"/>
          <w:sz w:val="28"/>
          <w:szCs w:val="28"/>
        </w:rPr>
      </w:pPr>
    </w:p>
    <w:p w:rsidR="001F563B" w:rsidRPr="001258C0" w:rsidRDefault="001F563B" w:rsidP="001F563B">
      <w:pPr>
        <w:ind w:firstLine="709"/>
        <w:jc w:val="both"/>
        <w:rPr>
          <w:rFonts w:ascii="Arial" w:hAnsi="Arial" w:cs="Arial"/>
          <w:color w:val="000000"/>
        </w:rPr>
      </w:pPr>
      <w:r w:rsidRPr="001258C0">
        <w:rPr>
          <w:color w:val="000000"/>
          <w:sz w:val="28"/>
          <w:szCs w:val="28"/>
        </w:rPr>
        <w:lastRenderedPageBreak/>
        <w:t>В случае возникновения других причин отказа в согласовании администрация муниципального образования направляет своё мотивированное мнение Комиссии и инициаторам.</w:t>
      </w:r>
    </w:p>
    <w:p w:rsidR="001F563B" w:rsidRPr="001258C0" w:rsidRDefault="000F5C0B" w:rsidP="001F563B">
      <w:pPr>
        <w:ind w:firstLine="709"/>
        <w:jc w:val="both"/>
        <w:rPr>
          <w:rFonts w:ascii="Arial" w:hAnsi="Arial" w:cs="Arial"/>
          <w:color w:val="000000"/>
        </w:rPr>
      </w:pPr>
      <w:r w:rsidRPr="001258C0">
        <w:rPr>
          <w:color w:val="000000"/>
          <w:sz w:val="28"/>
          <w:szCs w:val="28"/>
        </w:rPr>
        <w:t>16</w:t>
      </w:r>
      <w:r w:rsidR="001F563B" w:rsidRPr="001258C0">
        <w:rPr>
          <w:color w:val="000000"/>
          <w:sz w:val="28"/>
          <w:szCs w:val="28"/>
        </w:rPr>
        <w:t>. Проект, размеры, эскизные проекты размещения и оформления, мемориальных досок и других памятных знаков согласовывается с главным архитектором Аргаяшского муниципального района.</w:t>
      </w:r>
    </w:p>
    <w:p w:rsidR="001F563B" w:rsidRPr="001258C0" w:rsidRDefault="000F5C0B" w:rsidP="001F563B">
      <w:pPr>
        <w:ind w:firstLine="709"/>
        <w:jc w:val="both"/>
        <w:rPr>
          <w:color w:val="000000"/>
          <w:sz w:val="28"/>
          <w:szCs w:val="28"/>
        </w:rPr>
      </w:pPr>
      <w:r w:rsidRPr="001258C0">
        <w:rPr>
          <w:color w:val="000000"/>
          <w:sz w:val="28"/>
          <w:szCs w:val="28"/>
        </w:rPr>
        <w:t>17</w:t>
      </w:r>
      <w:r w:rsidR="001F563B" w:rsidRPr="001258C0">
        <w:rPr>
          <w:color w:val="000000"/>
          <w:sz w:val="28"/>
          <w:szCs w:val="28"/>
        </w:rPr>
        <w:t xml:space="preserve">. При рассмотрении предложений Комиссия должна учитывать наличие (или отсутствие) других форм увековечения памяти события или лица. </w:t>
      </w:r>
    </w:p>
    <w:p w:rsidR="001F563B" w:rsidRPr="001258C0" w:rsidRDefault="000F5C0B" w:rsidP="001F563B">
      <w:pPr>
        <w:ind w:firstLine="709"/>
        <w:jc w:val="both"/>
        <w:rPr>
          <w:color w:val="000000"/>
          <w:sz w:val="28"/>
          <w:szCs w:val="28"/>
        </w:rPr>
      </w:pPr>
      <w:r w:rsidRPr="001258C0">
        <w:rPr>
          <w:color w:val="000000"/>
          <w:sz w:val="28"/>
          <w:szCs w:val="28"/>
        </w:rPr>
        <w:t>18</w:t>
      </w:r>
      <w:r w:rsidR="001F563B" w:rsidRPr="001258C0">
        <w:rPr>
          <w:color w:val="000000"/>
          <w:sz w:val="28"/>
          <w:szCs w:val="28"/>
        </w:rPr>
        <w:t>.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досок и других памятных знаков, места их размещения согласовываются с органом по охране памятников историко-культурного наследия Челябинской области. Согласование проводит ходатайствующая сторона.</w:t>
      </w:r>
    </w:p>
    <w:p w:rsidR="001F563B" w:rsidRPr="001258C0" w:rsidRDefault="000F5C0B" w:rsidP="001F563B">
      <w:pPr>
        <w:ind w:firstLine="709"/>
        <w:jc w:val="both"/>
        <w:rPr>
          <w:rFonts w:ascii="Arial" w:hAnsi="Arial" w:cs="Arial"/>
          <w:color w:val="000000"/>
        </w:rPr>
      </w:pPr>
      <w:r w:rsidRPr="001258C0">
        <w:rPr>
          <w:color w:val="000000"/>
          <w:sz w:val="28"/>
          <w:szCs w:val="28"/>
        </w:rPr>
        <w:t>19</w:t>
      </w:r>
      <w:r w:rsidR="001F563B" w:rsidRPr="001258C0">
        <w:rPr>
          <w:color w:val="000000"/>
          <w:sz w:val="28"/>
          <w:szCs w:val="28"/>
        </w:rPr>
        <w:t>. В результате рассмотрения ходатайств Комиссия принимает одно из следующих решений:</w:t>
      </w:r>
    </w:p>
    <w:p w:rsidR="001F563B" w:rsidRPr="001258C0" w:rsidRDefault="001F563B" w:rsidP="001F563B">
      <w:pPr>
        <w:ind w:firstLine="709"/>
        <w:jc w:val="both"/>
        <w:rPr>
          <w:rFonts w:ascii="Arial" w:hAnsi="Arial" w:cs="Arial"/>
          <w:color w:val="000000"/>
        </w:rPr>
      </w:pPr>
      <w:r w:rsidRPr="001258C0">
        <w:rPr>
          <w:color w:val="000000"/>
          <w:sz w:val="28"/>
          <w:szCs w:val="28"/>
        </w:rPr>
        <w:t>- поддержать ходатайство об установке мемориальной доски, памятного знака;</w:t>
      </w:r>
    </w:p>
    <w:p w:rsidR="001F563B" w:rsidRPr="001258C0" w:rsidRDefault="001F563B" w:rsidP="001F563B">
      <w:pPr>
        <w:ind w:firstLine="709"/>
        <w:jc w:val="both"/>
        <w:rPr>
          <w:rFonts w:ascii="Arial" w:hAnsi="Arial" w:cs="Arial"/>
          <w:color w:val="000000"/>
        </w:rPr>
      </w:pPr>
      <w:r w:rsidRPr="001258C0">
        <w:rPr>
          <w:color w:val="000000"/>
          <w:sz w:val="28"/>
          <w:szCs w:val="28"/>
        </w:rPr>
        <w:t>- рекомендовать ходатайствующей стороне увековечить память события или деятеля в других формах;</w:t>
      </w:r>
    </w:p>
    <w:p w:rsidR="001F563B" w:rsidRPr="001258C0" w:rsidRDefault="001F563B" w:rsidP="001F563B">
      <w:pPr>
        <w:ind w:firstLine="709"/>
        <w:jc w:val="both"/>
        <w:rPr>
          <w:rFonts w:ascii="Arial" w:hAnsi="Arial" w:cs="Arial"/>
          <w:color w:val="000000"/>
        </w:rPr>
      </w:pPr>
      <w:r w:rsidRPr="001258C0">
        <w:rPr>
          <w:color w:val="000000"/>
          <w:sz w:val="28"/>
          <w:szCs w:val="28"/>
        </w:rPr>
        <w:t>- отклонить ходатайство, направить обратившимся мотивированный отказ.</w:t>
      </w:r>
    </w:p>
    <w:p w:rsidR="001F563B" w:rsidRPr="001258C0" w:rsidRDefault="000F5C0B" w:rsidP="001F563B">
      <w:pPr>
        <w:ind w:firstLine="709"/>
        <w:jc w:val="both"/>
        <w:rPr>
          <w:rFonts w:ascii="Arial" w:hAnsi="Arial" w:cs="Arial"/>
          <w:color w:val="000000"/>
        </w:rPr>
      </w:pPr>
      <w:r w:rsidRPr="001258C0">
        <w:rPr>
          <w:color w:val="000000"/>
          <w:sz w:val="28"/>
          <w:szCs w:val="28"/>
        </w:rPr>
        <w:t>20</w:t>
      </w:r>
      <w:r w:rsidR="001F563B" w:rsidRPr="001258C0">
        <w:rPr>
          <w:color w:val="000000"/>
          <w:sz w:val="28"/>
          <w:szCs w:val="28"/>
        </w:rPr>
        <w:t>. Комиссия рассматривает ходатайство и проверяет прилагаемые к нему документы в течение 30 календарных дней со дня его регистрации.</w:t>
      </w:r>
    </w:p>
    <w:p w:rsidR="001F563B" w:rsidRPr="001258C0" w:rsidRDefault="001F563B" w:rsidP="001F563B">
      <w:pPr>
        <w:ind w:firstLine="709"/>
        <w:jc w:val="both"/>
        <w:rPr>
          <w:rFonts w:ascii="Arial" w:hAnsi="Arial" w:cs="Arial"/>
          <w:color w:val="000000"/>
        </w:rPr>
      </w:pPr>
      <w:r w:rsidRPr="001258C0">
        <w:rPr>
          <w:color w:val="000000"/>
          <w:sz w:val="28"/>
          <w:szCs w:val="28"/>
        </w:rPr>
        <w:t>Комиссия оформляет протокол заседания, готовит решение комиссии и направляет свое решение главе Аргаяшского муниципального  района для ознакомления.</w:t>
      </w:r>
    </w:p>
    <w:p w:rsidR="001F563B" w:rsidRPr="001258C0" w:rsidRDefault="000F5C0B" w:rsidP="001F563B">
      <w:pPr>
        <w:ind w:firstLine="709"/>
        <w:jc w:val="both"/>
        <w:rPr>
          <w:rFonts w:ascii="Arial" w:hAnsi="Arial" w:cs="Arial"/>
          <w:color w:val="000000"/>
        </w:rPr>
      </w:pPr>
      <w:r w:rsidRPr="001258C0">
        <w:rPr>
          <w:color w:val="000000"/>
          <w:sz w:val="28"/>
          <w:szCs w:val="28"/>
        </w:rPr>
        <w:t>21</w:t>
      </w:r>
      <w:r w:rsidR="001F563B" w:rsidRPr="001258C0">
        <w:rPr>
          <w:color w:val="000000"/>
          <w:sz w:val="28"/>
          <w:szCs w:val="28"/>
        </w:rPr>
        <w:t>. В решении Комиссии указываются адрес места установки 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 ответственное лицо.</w:t>
      </w:r>
    </w:p>
    <w:p w:rsidR="001F563B" w:rsidRPr="001258C0" w:rsidRDefault="000F5C0B" w:rsidP="001F563B">
      <w:pPr>
        <w:ind w:firstLine="709"/>
        <w:jc w:val="both"/>
        <w:rPr>
          <w:color w:val="000000"/>
          <w:sz w:val="28"/>
          <w:szCs w:val="28"/>
        </w:rPr>
      </w:pPr>
      <w:r w:rsidRPr="001258C0">
        <w:rPr>
          <w:color w:val="000000"/>
          <w:sz w:val="28"/>
          <w:szCs w:val="28"/>
        </w:rPr>
        <w:t>22</w:t>
      </w:r>
      <w:r w:rsidR="001F563B" w:rsidRPr="001258C0">
        <w:rPr>
          <w:color w:val="000000"/>
          <w:sz w:val="28"/>
          <w:szCs w:val="28"/>
        </w:rPr>
        <w:t>.Решение Комиссии об установке мемориальной доски или другого памятного знака  направляется заявителю.</w:t>
      </w:r>
    </w:p>
    <w:p w:rsidR="001F563B" w:rsidRPr="001258C0" w:rsidRDefault="001F563B" w:rsidP="001F563B">
      <w:pPr>
        <w:jc w:val="center"/>
        <w:rPr>
          <w:rFonts w:ascii="Arial" w:hAnsi="Arial" w:cs="Arial"/>
          <w:color w:val="000000"/>
        </w:rPr>
      </w:pPr>
      <w:r w:rsidRPr="001258C0">
        <w:rPr>
          <w:rFonts w:ascii="Arial" w:hAnsi="Arial" w:cs="Arial"/>
          <w:color w:val="000000"/>
        </w:rPr>
        <w:t> </w:t>
      </w:r>
    </w:p>
    <w:p w:rsidR="001F563B" w:rsidRPr="001258C0" w:rsidRDefault="001F563B" w:rsidP="001F563B">
      <w:pPr>
        <w:jc w:val="center"/>
        <w:rPr>
          <w:bCs/>
          <w:color w:val="000000"/>
          <w:sz w:val="28"/>
          <w:szCs w:val="28"/>
        </w:rPr>
      </w:pPr>
      <w:r w:rsidRPr="001258C0">
        <w:rPr>
          <w:bCs/>
          <w:color w:val="000000"/>
          <w:sz w:val="28"/>
          <w:szCs w:val="28"/>
          <w:lang w:val="en-US"/>
        </w:rPr>
        <w:t>V</w:t>
      </w:r>
      <w:r w:rsidRPr="001258C0">
        <w:rPr>
          <w:bCs/>
          <w:color w:val="000000"/>
          <w:sz w:val="28"/>
          <w:szCs w:val="28"/>
        </w:rPr>
        <w:t xml:space="preserve">. Архитектурно-художественные требования, предъявляемые </w:t>
      </w:r>
    </w:p>
    <w:p w:rsidR="001F563B" w:rsidRPr="001258C0" w:rsidRDefault="001F563B" w:rsidP="001F563B">
      <w:pPr>
        <w:jc w:val="center"/>
        <w:rPr>
          <w:rFonts w:ascii="Arial" w:hAnsi="Arial" w:cs="Arial"/>
          <w:color w:val="000000"/>
          <w:sz w:val="28"/>
          <w:szCs w:val="28"/>
        </w:rPr>
      </w:pPr>
      <w:r w:rsidRPr="001258C0">
        <w:rPr>
          <w:bCs/>
          <w:color w:val="000000"/>
          <w:sz w:val="28"/>
          <w:szCs w:val="28"/>
        </w:rPr>
        <w:t>к мемориальным доскам и другим памятным знакам</w:t>
      </w:r>
    </w:p>
    <w:p w:rsidR="001F563B" w:rsidRPr="001258C0" w:rsidRDefault="001F563B" w:rsidP="001F563B">
      <w:pPr>
        <w:jc w:val="both"/>
        <w:rPr>
          <w:rFonts w:ascii="Arial" w:hAnsi="Arial" w:cs="Arial"/>
          <w:color w:val="000000"/>
        </w:rPr>
      </w:pPr>
      <w:r w:rsidRPr="001258C0">
        <w:rPr>
          <w:rFonts w:ascii="Arial" w:hAnsi="Arial" w:cs="Arial"/>
          <w:color w:val="000000"/>
        </w:rPr>
        <w:t> </w:t>
      </w:r>
    </w:p>
    <w:p w:rsidR="001F563B" w:rsidRPr="001258C0" w:rsidRDefault="000F5C0B" w:rsidP="001F563B">
      <w:pPr>
        <w:ind w:firstLine="709"/>
        <w:jc w:val="both"/>
        <w:rPr>
          <w:rFonts w:ascii="Arial" w:hAnsi="Arial" w:cs="Arial"/>
          <w:color w:val="000000"/>
        </w:rPr>
      </w:pPr>
      <w:r w:rsidRPr="001258C0">
        <w:rPr>
          <w:color w:val="000000"/>
          <w:sz w:val="28"/>
          <w:szCs w:val="28"/>
        </w:rPr>
        <w:t>23</w:t>
      </w:r>
      <w:r w:rsidR="001F563B" w:rsidRPr="001258C0">
        <w:rPr>
          <w:color w:val="000000"/>
          <w:sz w:val="28"/>
          <w:szCs w:val="28"/>
        </w:rPr>
        <w:t>. Архитектурно-художественное решение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1F563B" w:rsidRPr="001258C0" w:rsidRDefault="000F5C0B" w:rsidP="001F563B">
      <w:pPr>
        <w:ind w:firstLine="709"/>
        <w:jc w:val="both"/>
        <w:rPr>
          <w:rFonts w:ascii="Arial" w:hAnsi="Arial" w:cs="Arial"/>
          <w:color w:val="000000"/>
        </w:rPr>
      </w:pPr>
      <w:r w:rsidRPr="001258C0">
        <w:rPr>
          <w:color w:val="000000"/>
          <w:sz w:val="28"/>
          <w:szCs w:val="28"/>
        </w:rPr>
        <w:t>24</w:t>
      </w:r>
      <w:r w:rsidR="001F563B" w:rsidRPr="001258C0">
        <w:rPr>
          <w:color w:val="000000"/>
          <w:sz w:val="28"/>
          <w:szCs w:val="28"/>
        </w:rPr>
        <w:t>. При согласовании проекта и места установки мемориальной доски и другого памятного знака учитываются следующие требования:</w:t>
      </w:r>
    </w:p>
    <w:p w:rsidR="001F563B" w:rsidRPr="001258C0" w:rsidRDefault="001F563B" w:rsidP="001F563B">
      <w:pPr>
        <w:ind w:firstLine="709"/>
        <w:jc w:val="both"/>
        <w:rPr>
          <w:rFonts w:ascii="Arial" w:hAnsi="Arial" w:cs="Arial"/>
          <w:color w:val="000000"/>
        </w:rPr>
      </w:pPr>
      <w:r w:rsidRPr="001258C0">
        <w:rPr>
          <w:color w:val="000000"/>
          <w:sz w:val="28"/>
          <w:szCs w:val="28"/>
        </w:rPr>
        <w:t>1) Размещение мемориальной доски и другого памятного знака с учётом его панорамного восприятия.</w:t>
      </w:r>
    </w:p>
    <w:p w:rsidR="001F563B" w:rsidRPr="001258C0" w:rsidRDefault="001F563B" w:rsidP="001F563B">
      <w:pPr>
        <w:ind w:firstLine="709"/>
        <w:jc w:val="both"/>
        <w:rPr>
          <w:rFonts w:ascii="Arial" w:hAnsi="Arial" w:cs="Arial"/>
          <w:color w:val="000000"/>
        </w:rPr>
      </w:pPr>
      <w:r w:rsidRPr="001258C0">
        <w:rPr>
          <w:color w:val="000000"/>
          <w:sz w:val="28"/>
          <w:szCs w:val="28"/>
        </w:rPr>
        <w:t>2) Учёт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rsidR="00FB003B" w:rsidRDefault="00FB003B" w:rsidP="001F563B">
      <w:pPr>
        <w:ind w:firstLine="709"/>
        <w:jc w:val="both"/>
        <w:rPr>
          <w:color w:val="000000"/>
          <w:sz w:val="28"/>
          <w:szCs w:val="28"/>
        </w:rPr>
      </w:pPr>
    </w:p>
    <w:p w:rsidR="001F563B" w:rsidRPr="001258C0" w:rsidRDefault="000F5C0B" w:rsidP="001F563B">
      <w:pPr>
        <w:ind w:firstLine="709"/>
        <w:jc w:val="both"/>
        <w:rPr>
          <w:rFonts w:ascii="Arial" w:hAnsi="Arial" w:cs="Arial"/>
          <w:color w:val="000000"/>
        </w:rPr>
      </w:pPr>
      <w:r w:rsidRPr="001258C0">
        <w:rPr>
          <w:color w:val="000000"/>
          <w:sz w:val="28"/>
          <w:szCs w:val="28"/>
        </w:rPr>
        <w:lastRenderedPageBreak/>
        <w:t>25</w:t>
      </w:r>
      <w:r w:rsidR="001F563B" w:rsidRPr="001258C0">
        <w:rPr>
          <w:color w:val="000000"/>
          <w:sz w:val="28"/>
          <w:szCs w:val="28"/>
        </w:rPr>
        <w:t>.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1F563B" w:rsidRPr="001258C0" w:rsidRDefault="000F5C0B" w:rsidP="001F563B">
      <w:pPr>
        <w:ind w:firstLine="709"/>
        <w:jc w:val="both"/>
        <w:rPr>
          <w:rFonts w:ascii="Arial" w:hAnsi="Arial" w:cs="Arial"/>
          <w:color w:val="000000"/>
        </w:rPr>
      </w:pPr>
      <w:r w:rsidRPr="001258C0">
        <w:rPr>
          <w:color w:val="000000"/>
          <w:sz w:val="28"/>
          <w:szCs w:val="28"/>
        </w:rPr>
        <w:t>26</w:t>
      </w:r>
      <w:r w:rsidR="001F563B" w:rsidRPr="001258C0">
        <w:rPr>
          <w:color w:val="000000"/>
          <w:sz w:val="28"/>
          <w:szCs w:val="28"/>
        </w:rPr>
        <w:t>. 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w:t>
      </w:r>
    </w:p>
    <w:p w:rsidR="001F563B" w:rsidRPr="001258C0" w:rsidRDefault="000F5C0B" w:rsidP="001F563B">
      <w:pPr>
        <w:ind w:firstLine="709"/>
        <w:jc w:val="both"/>
        <w:rPr>
          <w:rFonts w:ascii="Arial" w:hAnsi="Arial" w:cs="Arial"/>
          <w:color w:val="000000"/>
        </w:rPr>
      </w:pPr>
      <w:r w:rsidRPr="001258C0">
        <w:rPr>
          <w:color w:val="000000"/>
          <w:sz w:val="28"/>
          <w:szCs w:val="28"/>
        </w:rPr>
        <w:t>27</w:t>
      </w:r>
      <w:r w:rsidR="001F563B" w:rsidRPr="001258C0">
        <w:rPr>
          <w:color w:val="000000"/>
          <w:sz w:val="28"/>
          <w:szCs w:val="28"/>
        </w:rPr>
        <w:t>.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1F563B" w:rsidRPr="001258C0" w:rsidRDefault="000F5C0B" w:rsidP="001F563B">
      <w:pPr>
        <w:ind w:firstLine="709"/>
        <w:jc w:val="both"/>
        <w:rPr>
          <w:rFonts w:ascii="Arial" w:hAnsi="Arial" w:cs="Arial"/>
          <w:color w:val="000000"/>
        </w:rPr>
      </w:pPr>
      <w:r w:rsidRPr="001258C0">
        <w:rPr>
          <w:color w:val="000000"/>
          <w:sz w:val="28"/>
          <w:szCs w:val="28"/>
        </w:rPr>
        <w:t>28</w:t>
      </w:r>
      <w:r w:rsidR="001F563B" w:rsidRPr="001258C0">
        <w:rPr>
          <w:color w:val="000000"/>
          <w:sz w:val="28"/>
          <w:szCs w:val="28"/>
        </w:rPr>
        <w:t>.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1F563B" w:rsidRPr="001258C0" w:rsidRDefault="000F5C0B" w:rsidP="001F563B">
      <w:pPr>
        <w:ind w:firstLine="709"/>
        <w:jc w:val="both"/>
        <w:rPr>
          <w:rFonts w:ascii="Arial" w:hAnsi="Arial" w:cs="Arial"/>
          <w:color w:val="000000"/>
        </w:rPr>
      </w:pPr>
      <w:r w:rsidRPr="001258C0">
        <w:rPr>
          <w:color w:val="000000"/>
          <w:sz w:val="28"/>
          <w:szCs w:val="28"/>
        </w:rPr>
        <w:t>29</w:t>
      </w:r>
      <w:r w:rsidR="001F563B" w:rsidRPr="001258C0">
        <w:rPr>
          <w:color w:val="000000"/>
          <w:sz w:val="28"/>
          <w:szCs w:val="28"/>
        </w:rPr>
        <w:t>.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1F563B" w:rsidRPr="001258C0" w:rsidRDefault="000F5C0B" w:rsidP="001F563B">
      <w:pPr>
        <w:ind w:firstLine="709"/>
        <w:jc w:val="both"/>
        <w:rPr>
          <w:rFonts w:ascii="Arial" w:hAnsi="Arial" w:cs="Arial"/>
          <w:color w:val="000000"/>
        </w:rPr>
      </w:pPr>
      <w:r w:rsidRPr="001258C0">
        <w:rPr>
          <w:color w:val="000000"/>
          <w:sz w:val="28"/>
          <w:szCs w:val="28"/>
        </w:rPr>
        <w:t>30</w:t>
      </w:r>
      <w:r w:rsidR="001F563B" w:rsidRPr="001258C0">
        <w:rPr>
          <w:color w:val="000000"/>
          <w:sz w:val="28"/>
          <w:szCs w:val="28"/>
        </w:rPr>
        <w:t>. Мемориальные доски устанавливаются в хорошо просматриваемых местах на высоте не ниже двух метров (на фасадах зданий).</w:t>
      </w:r>
    </w:p>
    <w:p w:rsidR="001F563B" w:rsidRPr="001258C0" w:rsidRDefault="000F5C0B" w:rsidP="001F563B">
      <w:pPr>
        <w:ind w:firstLine="709"/>
        <w:jc w:val="both"/>
        <w:rPr>
          <w:rFonts w:ascii="Arial" w:hAnsi="Arial" w:cs="Arial"/>
          <w:color w:val="000000"/>
        </w:rPr>
      </w:pPr>
      <w:r w:rsidRPr="001258C0">
        <w:rPr>
          <w:color w:val="000000"/>
          <w:sz w:val="28"/>
          <w:szCs w:val="28"/>
        </w:rPr>
        <w:t>31</w:t>
      </w:r>
      <w:r w:rsidR="001F563B" w:rsidRPr="001258C0">
        <w:rPr>
          <w:color w:val="000000"/>
          <w:sz w:val="28"/>
          <w:szCs w:val="28"/>
        </w:rPr>
        <w:t>. В случае если событие либо жизнь и деятельность выдающейся личности были связаны со зданиями общественного назначения (учреждения культуры, образовательные организации, библиотеки и т.п.), памятные знаки, мемориальные доски могут устанавливаться в помещениях указанных зданий.</w:t>
      </w:r>
    </w:p>
    <w:p w:rsidR="001F563B" w:rsidRPr="001258C0" w:rsidRDefault="001F563B" w:rsidP="001F563B">
      <w:pPr>
        <w:jc w:val="center"/>
        <w:rPr>
          <w:bCs/>
          <w:color w:val="000000"/>
          <w:sz w:val="28"/>
          <w:szCs w:val="28"/>
          <w:shd w:val="clear" w:color="auto" w:fill="FFFFFF"/>
        </w:rPr>
      </w:pPr>
    </w:p>
    <w:p w:rsidR="001F563B" w:rsidRPr="001258C0" w:rsidRDefault="001F563B" w:rsidP="001F563B">
      <w:pPr>
        <w:jc w:val="center"/>
        <w:rPr>
          <w:rFonts w:ascii="Arial" w:hAnsi="Arial" w:cs="Arial"/>
          <w:color w:val="000000"/>
          <w:sz w:val="28"/>
          <w:szCs w:val="28"/>
        </w:rPr>
      </w:pPr>
      <w:r w:rsidRPr="001258C0">
        <w:rPr>
          <w:bCs/>
          <w:color w:val="000000"/>
          <w:sz w:val="28"/>
          <w:szCs w:val="28"/>
          <w:shd w:val="clear" w:color="auto" w:fill="FFFFFF"/>
          <w:lang w:val="en-US"/>
        </w:rPr>
        <w:t>VI</w:t>
      </w:r>
      <w:r w:rsidRPr="001258C0">
        <w:rPr>
          <w:bCs/>
          <w:color w:val="000000"/>
          <w:sz w:val="28"/>
          <w:szCs w:val="28"/>
          <w:shd w:val="clear" w:color="auto" w:fill="FFFFFF"/>
        </w:rPr>
        <w:t xml:space="preserve">. Порядок изготовления и установки </w:t>
      </w:r>
    </w:p>
    <w:p w:rsidR="001F563B" w:rsidRPr="001258C0" w:rsidRDefault="001F563B" w:rsidP="001F563B">
      <w:pPr>
        <w:jc w:val="center"/>
        <w:rPr>
          <w:rFonts w:ascii="Arial" w:hAnsi="Arial" w:cs="Arial"/>
          <w:color w:val="000000"/>
          <w:sz w:val="28"/>
          <w:szCs w:val="28"/>
        </w:rPr>
      </w:pPr>
      <w:r w:rsidRPr="001258C0">
        <w:rPr>
          <w:bCs/>
          <w:color w:val="000000"/>
          <w:sz w:val="28"/>
          <w:szCs w:val="28"/>
          <w:shd w:val="clear" w:color="auto" w:fill="FFFFFF"/>
        </w:rPr>
        <w:t>мемориальных досок, памятных знаков</w:t>
      </w:r>
    </w:p>
    <w:p w:rsidR="001F563B" w:rsidRPr="001258C0" w:rsidRDefault="001F563B" w:rsidP="001F563B">
      <w:pPr>
        <w:ind w:firstLine="709"/>
        <w:jc w:val="both"/>
        <w:rPr>
          <w:color w:val="000000"/>
          <w:sz w:val="28"/>
          <w:szCs w:val="28"/>
        </w:rPr>
      </w:pPr>
    </w:p>
    <w:p w:rsidR="001F563B" w:rsidRPr="001258C0" w:rsidRDefault="001F563B" w:rsidP="001F563B">
      <w:pPr>
        <w:ind w:firstLine="709"/>
        <w:jc w:val="both"/>
        <w:rPr>
          <w:rFonts w:ascii="Arial" w:hAnsi="Arial" w:cs="Arial"/>
          <w:color w:val="000000"/>
        </w:rPr>
      </w:pPr>
      <w:r w:rsidRPr="001258C0">
        <w:rPr>
          <w:color w:val="000000"/>
          <w:sz w:val="28"/>
          <w:szCs w:val="28"/>
        </w:rPr>
        <w:t>3</w:t>
      </w:r>
      <w:r w:rsidR="000F5C0B" w:rsidRPr="001258C0">
        <w:rPr>
          <w:color w:val="000000"/>
          <w:sz w:val="28"/>
          <w:szCs w:val="28"/>
        </w:rPr>
        <w:t>2</w:t>
      </w:r>
      <w:r w:rsidRPr="001258C0">
        <w:rPr>
          <w:color w:val="000000"/>
          <w:sz w:val="28"/>
          <w:szCs w:val="28"/>
        </w:rPr>
        <w:t>. Проектирование, сооружение, установка и техническое обеспечение торжественного открытия памятных знаков, мемориальных досок, осуществляется за счёт собственных и (или) привлечённых средств, предоставляемых ходатайствующими организациями.</w:t>
      </w:r>
    </w:p>
    <w:p w:rsidR="001F563B" w:rsidRPr="001258C0" w:rsidRDefault="000F5C0B" w:rsidP="001F563B">
      <w:pPr>
        <w:ind w:firstLine="709"/>
        <w:jc w:val="both"/>
        <w:rPr>
          <w:rFonts w:ascii="Arial" w:hAnsi="Arial" w:cs="Arial"/>
          <w:color w:val="000000"/>
        </w:rPr>
      </w:pPr>
      <w:r w:rsidRPr="001258C0">
        <w:rPr>
          <w:color w:val="000000"/>
          <w:sz w:val="28"/>
          <w:szCs w:val="28"/>
        </w:rPr>
        <w:t>33</w:t>
      </w:r>
      <w:r w:rsidR="001F563B" w:rsidRPr="001258C0">
        <w:rPr>
          <w:color w:val="000000"/>
          <w:sz w:val="28"/>
          <w:szCs w:val="28"/>
        </w:rPr>
        <w:t>. При определении возможности сооружения и сроков установления мемориальных досок и других памятных знаков учитывается техническое состояние зданий, планируемые работы по их ремонту и реконструкции.</w:t>
      </w:r>
    </w:p>
    <w:p w:rsidR="001F563B" w:rsidRPr="001258C0" w:rsidRDefault="000F5C0B" w:rsidP="001F563B">
      <w:pPr>
        <w:ind w:firstLine="709"/>
        <w:jc w:val="both"/>
        <w:rPr>
          <w:rFonts w:ascii="Arial" w:hAnsi="Arial" w:cs="Arial"/>
          <w:color w:val="000000"/>
        </w:rPr>
      </w:pPr>
      <w:r w:rsidRPr="001258C0">
        <w:rPr>
          <w:color w:val="000000"/>
          <w:sz w:val="28"/>
          <w:szCs w:val="28"/>
        </w:rPr>
        <w:t>34</w:t>
      </w:r>
      <w:r w:rsidR="001F563B" w:rsidRPr="001258C0">
        <w:rPr>
          <w:color w:val="000000"/>
          <w:sz w:val="28"/>
          <w:szCs w:val="28"/>
        </w:rPr>
        <w:t>. Официальное открытие мемориальной доски или другого памятного знака проводится на специальной торжественной церемонии.</w:t>
      </w:r>
    </w:p>
    <w:p w:rsidR="001F563B" w:rsidRPr="001258C0" w:rsidRDefault="001F563B" w:rsidP="001F563B">
      <w:pPr>
        <w:jc w:val="center"/>
        <w:rPr>
          <w:color w:val="000000"/>
          <w:sz w:val="28"/>
          <w:szCs w:val="28"/>
          <w:shd w:val="clear" w:color="auto" w:fill="FFFFFF"/>
        </w:rPr>
      </w:pPr>
    </w:p>
    <w:p w:rsidR="001F563B" w:rsidRPr="001258C0" w:rsidRDefault="001F563B" w:rsidP="001F563B">
      <w:pPr>
        <w:jc w:val="center"/>
        <w:rPr>
          <w:rFonts w:ascii="Arial" w:hAnsi="Arial" w:cs="Arial"/>
          <w:color w:val="000000"/>
          <w:sz w:val="28"/>
          <w:szCs w:val="28"/>
        </w:rPr>
      </w:pPr>
      <w:r w:rsidRPr="001258C0">
        <w:rPr>
          <w:color w:val="000000"/>
          <w:sz w:val="28"/>
          <w:szCs w:val="28"/>
          <w:shd w:val="clear" w:color="auto" w:fill="FFFFFF"/>
          <w:lang w:val="en-US"/>
        </w:rPr>
        <w:t>VII</w:t>
      </w:r>
      <w:r w:rsidRPr="001258C0">
        <w:rPr>
          <w:bCs/>
          <w:color w:val="000000"/>
          <w:sz w:val="28"/>
          <w:szCs w:val="28"/>
          <w:shd w:val="clear" w:color="auto" w:fill="FFFFFF"/>
        </w:rPr>
        <w:t>. Содержание, реставрация, ремонт, демонтаж</w:t>
      </w:r>
    </w:p>
    <w:p w:rsidR="001F563B" w:rsidRPr="001258C0" w:rsidRDefault="001F563B" w:rsidP="001F563B">
      <w:pPr>
        <w:jc w:val="center"/>
        <w:rPr>
          <w:rFonts w:ascii="Arial" w:hAnsi="Arial" w:cs="Arial"/>
          <w:color w:val="000000"/>
          <w:sz w:val="28"/>
          <w:szCs w:val="28"/>
        </w:rPr>
      </w:pPr>
      <w:r w:rsidRPr="001258C0">
        <w:rPr>
          <w:bCs/>
          <w:color w:val="000000"/>
          <w:sz w:val="28"/>
          <w:szCs w:val="28"/>
          <w:shd w:val="clear" w:color="auto" w:fill="FFFFFF"/>
        </w:rPr>
        <w:t>мемориальных досок, памятных знаков</w:t>
      </w:r>
    </w:p>
    <w:p w:rsidR="001F563B" w:rsidRPr="001258C0" w:rsidRDefault="001F563B" w:rsidP="001F563B">
      <w:pPr>
        <w:jc w:val="center"/>
        <w:rPr>
          <w:rFonts w:ascii="Arial" w:hAnsi="Arial" w:cs="Arial"/>
          <w:color w:val="000000"/>
        </w:rPr>
      </w:pPr>
    </w:p>
    <w:p w:rsidR="001F563B" w:rsidRPr="001258C0" w:rsidRDefault="000F5C0B" w:rsidP="001F563B">
      <w:pPr>
        <w:ind w:firstLine="709"/>
        <w:jc w:val="both"/>
        <w:rPr>
          <w:rFonts w:ascii="Arial" w:hAnsi="Arial" w:cs="Arial"/>
          <w:color w:val="000000"/>
        </w:rPr>
      </w:pPr>
      <w:r w:rsidRPr="001258C0">
        <w:rPr>
          <w:color w:val="000000"/>
          <w:sz w:val="28"/>
          <w:szCs w:val="28"/>
        </w:rPr>
        <w:t>35</w:t>
      </w:r>
      <w:r w:rsidR="001F563B" w:rsidRPr="001258C0">
        <w:rPr>
          <w:color w:val="000000"/>
          <w:sz w:val="28"/>
          <w:szCs w:val="28"/>
        </w:rPr>
        <w:t>. Содержание, реставрация и ремонт мемориальных досок, памятных знаков производится за счёт финансовых средств ходатайствующей стороны, с обязательным письменным уведомлением администрации Аргаяшского муниципального района и собственника здания о целях, дате и периоде демонтажа. После завершения ремонтно-реставрационных работ мемориальная доска и другой памятный знак устанавливаются на прежнем месте.</w:t>
      </w:r>
    </w:p>
    <w:p w:rsidR="00FB003B" w:rsidRDefault="00FB003B" w:rsidP="001F563B">
      <w:pPr>
        <w:ind w:firstLine="709"/>
        <w:jc w:val="both"/>
        <w:rPr>
          <w:color w:val="000000"/>
          <w:sz w:val="28"/>
          <w:szCs w:val="28"/>
        </w:rPr>
      </w:pPr>
    </w:p>
    <w:p w:rsidR="00FB003B" w:rsidRDefault="00FB003B" w:rsidP="001F563B">
      <w:pPr>
        <w:ind w:firstLine="709"/>
        <w:jc w:val="both"/>
        <w:rPr>
          <w:color w:val="000000"/>
          <w:sz w:val="28"/>
          <w:szCs w:val="28"/>
        </w:rPr>
      </w:pPr>
    </w:p>
    <w:p w:rsidR="001F563B" w:rsidRPr="001258C0" w:rsidRDefault="001F563B" w:rsidP="001F563B">
      <w:pPr>
        <w:ind w:firstLine="709"/>
        <w:jc w:val="both"/>
        <w:rPr>
          <w:rFonts w:ascii="Arial" w:hAnsi="Arial" w:cs="Arial"/>
          <w:color w:val="000000"/>
        </w:rPr>
      </w:pPr>
      <w:r w:rsidRPr="001258C0">
        <w:rPr>
          <w:color w:val="000000"/>
          <w:sz w:val="28"/>
          <w:szCs w:val="28"/>
        </w:rPr>
        <w:lastRenderedPageBreak/>
        <w:t>3</w:t>
      </w:r>
      <w:r w:rsidR="000F5C0B" w:rsidRPr="001258C0">
        <w:rPr>
          <w:color w:val="000000"/>
          <w:sz w:val="28"/>
          <w:szCs w:val="28"/>
        </w:rPr>
        <w:t>6</w:t>
      </w:r>
      <w:r w:rsidRPr="001258C0">
        <w:rPr>
          <w:color w:val="000000"/>
          <w:sz w:val="28"/>
          <w:szCs w:val="28"/>
        </w:rPr>
        <w:t>. Финансирование работ по ремонту и реставрации здания, на фасаде которого установлена мемориальная доска, и работы по демонтажу мемориальной доски осуществляется за счёт средств организации, осуществляющей ремонт здания.</w:t>
      </w:r>
    </w:p>
    <w:p w:rsidR="001F563B" w:rsidRPr="001258C0" w:rsidRDefault="001F563B" w:rsidP="001F563B">
      <w:pPr>
        <w:ind w:firstLine="709"/>
        <w:jc w:val="both"/>
        <w:rPr>
          <w:rFonts w:ascii="Arial" w:hAnsi="Arial" w:cs="Arial"/>
          <w:color w:val="000000"/>
        </w:rPr>
      </w:pPr>
      <w:r w:rsidRPr="001258C0">
        <w:rPr>
          <w:color w:val="000000"/>
          <w:sz w:val="28"/>
          <w:szCs w:val="28"/>
        </w:rPr>
        <w:t>Организация, осуществляющая ремонт здания, обеспечивает сохранность мемориальных досок, памятных знаков, и по окончании работ восстанавливает их на прежнее место, согласно художественно-архитектурному проекту, за счёт собственных средств.</w:t>
      </w:r>
    </w:p>
    <w:p w:rsidR="001F563B" w:rsidRPr="001258C0" w:rsidRDefault="000F5C0B" w:rsidP="001F563B">
      <w:pPr>
        <w:ind w:firstLine="709"/>
        <w:jc w:val="both"/>
        <w:rPr>
          <w:rFonts w:ascii="Arial" w:hAnsi="Arial" w:cs="Arial"/>
          <w:color w:val="000000"/>
        </w:rPr>
      </w:pPr>
      <w:r w:rsidRPr="001258C0">
        <w:rPr>
          <w:color w:val="000000"/>
          <w:sz w:val="28"/>
          <w:szCs w:val="28"/>
        </w:rPr>
        <w:t>37</w:t>
      </w:r>
      <w:r w:rsidR="001F563B" w:rsidRPr="001258C0">
        <w:rPr>
          <w:color w:val="000000"/>
          <w:sz w:val="28"/>
          <w:szCs w:val="28"/>
        </w:rPr>
        <w:t>. Мемориальные доски и другие памятные знаки демонтируются:</w:t>
      </w:r>
    </w:p>
    <w:p w:rsidR="001F563B" w:rsidRPr="001258C0" w:rsidRDefault="001F563B" w:rsidP="001F563B">
      <w:pPr>
        <w:ind w:firstLine="709"/>
        <w:jc w:val="both"/>
        <w:rPr>
          <w:rFonts w:ascii="Arial" w:hAnsi="Arial" w:cs="Arial"/>
          <w:color w:val="000000"/>
        </w:rPr>
      </w:pPr>
      <w:r w:rsidRPr="001258C0">
        <w:rPr>
          <w:color w:val="000000"/>
          <w:sz w:val="28"/>
          <w:szCs w:val="28"/>
        </w:rPr>
        <w:t>1) При проведении работ по ремонту и реставрации мемориальной доски и другого памятного знака либо здания, на фасаде которого установлена мемориальная доска.</w:t>
      </w:r>
    </w:p>
    <w:p w:rsidR="001F563B" w:rsidRPr="001258C0" w:rsidRDefault="001F563B" w:rsidP="001F563B">
      <w:pPr>
        <w:ind w:firstLine="709"/>
        <w:jc w:val="both"/>
        <w:rPr>
          <w:rFonts w:ascii="Arial" w:hAnsi="Arial" w:cs="Arial"/>
          <w:color w:val="000000"/>
        </w:rPr>
      </w:pPr>
      <w:r w:rsidRPr="001258C0">
        <w:rPr>
          <w:color w:val="000000"/>
          <w:sz w:val="28"/>
          <w:szCs w:val="28"/>
        </w:rPr>
        <w:t> 2) При полном разрушении мемориальной доски и другого памятного знака, невозможности проведения ремонтных работ.</w:t>
      </w:r>
    </w:p>
    <w:p w:rsidR="001F563B" w:rsidRPr="001258C0" w:rsidRDefault="001F563B" w:rsidP="001F563B">
      <w:pPr>
        <w:ind w:firstLine="709"/>
        <w:jc w:val="both"/>
        <w:rPr>
          <w:rFonts w:ascii="Arial" w:hAnsi="Arial" w:cs="Arial"/>
          <w:color w:val="000000"/>
        </w:rPr>
      </w:pPr>
      <w:r w:rsidRPr="001258C0">
        <w:rPr>
          <w:color w:val="000000"/>
          <w:sz w:val="28"/>
          <w:szCs w:val="28"/>
        </w:rPr>
        <w:t>3) При разрушении, сносе здания, на фасаде которого установлена мемориальная доска.</w:t>
      </w:r>
    </w:p>
    <w:p w:rsidR="001F563B" w:rsidRPr="001258C0" w:rsidRDefault="001F563B" w:rsidP="001F563B">
      <w:pPr>
        <w:ind w:firstLine="709"/>
        <w:jc w:val="both"/>
        <w:rPr>
          <w:rFonts w:ascii="Arial" w:hAnsi="Arial" w:cs="Arial"/>
          <w:color w:val="000000"/>
        </w:rPr>
      </w:pPr>
      <w:r w:rsidRPr="001258C0">
        <w:rPr>
          <w:color w:val="000000"/>
          <w:sz w:val="28"/>
          <w:szCs w:val="28"/>
        </w:rPr>
        <w:t>4) При установке мемориальной доски и другого памятного знака с нарушением требований настоящего Положения.</w:t>
      </w:r>
    </w:p>
    <w:p w:rsidR="001F563B" w:rsidRPr="001258C0" w:rsidRDefault="001F563B" w:rsidP="001F563B">
      <w:pPr>
        <w:ind w:firstLine="709"/>
        <w:jc w:val="both"/>
        <w:rPr>
          <w:rFonts w:ascii="Arial" w:hAnsi="Arial" w:cs="Arial"/>
        </w:rPr>
      </w:pPr>
      <w:r w:rsidRPr="001258C0">
        <w:rPr>
          <w:color w:val="000000"/>
          <w:sz w:val="28"/>
          <w:szCs w:val="28"/>
        </w:rPr>
        <w:t> 3</w:t>
      </w:r>
      <w:r w:rsidR="000F5C0B" w:rsidRPr="001258C0">
        <w:rPr>
          <w:color w:val="000000"/>
          <w:sz w:val="28"/>
          <w:szCs w:val="28"/>
        </w:rPr>
        <w:t>8</w:t>
      </w:r>
      <w:r w:rsidRPr="001258C0">
        <w:rPr>
          <w:color w:val="000000"/>
          <w:sz w:val="28"/>
          <w:szCs w:val="28"/>
        </w:rPr>
        <w:t xml:space="preserve">. Письменные ходатайства о демонтаже мемориальных досок и других памятных знаков направляются на имя </w:t>
      </w:r>
      <w:r w:rsidRPr="001258C0">
        <w:rPr>
          <w:sz w:val="28"/>
          <w:szCs w:val="28"/>
        </w:rPr>
        <w:t>главы Аргаяшского муниципального района и передаются в комиссию для рассмотрения.</w:t>
      </w:r>
    </w:p>
    <w:p w:rsidR="001F563B" w:rsidRPr="001258C0" w:rsidRDefault="000F5C0B" w:rsidP="001F563B">
      <w:pPr>
        <w:ind w:firstLine="709"/>
        <w:jc w:val="both"/>
        <w:rPr>
          <w:rFonts w:ascii="Arial" w:hAnsi="Arial" w:cs="Arial"/>
          <w:color w:val="000000"/>
        </w:rPr>
      </w:pPr>
      <w:r w:rsidRPr="001258C0">
        <w:rPr>
          <w:color w:val="000000"/>
          <w:sz w:val="28"/>
          <w:szCs w:val="28"/>
        </w:rPr>
        <w:t>39</w:t>
      </w:r>
      <w:r w:rsidR="001F563B" w:rsidRPr="001258C0">
        <w:rPr>
          <w:color w:val="000000"/>
          <w:sz w:val="28"/>
          <w:szCs w:val="28"/>
        </w:rPr>
        <w:t>. Комиссия рассматривает ходатайство в течение 20 календарных дней со дня его регистрации.</w:t>
      </w:r>
    </w:p>
    <w:p w:rsidR="001F563B" w:rsidRPr="001258C0" w:rsidRDefault="000F5C0B" w:rsidP="001F563B">
      <w:pPr>
        <w:ind w:firstLine="709"/>
        <w:jc w:val="both"/>
        <w:rPr>
          <w:rFonts w:ascii="Arial" w:hAnsi="Arial" w:cs="Arial"/>
          <w:color w:val="000000"/>
        </w:rPr>
      </w:pPr>
      <w:r w:rsidRPr="001258C0">
        <w:rPr>
          <w:color w:val="000000"/>
          <w:sz w:val="28"/>
          <w:szCs w:val="28"/>
        </w:rPr>
        <w:t>40</w:t>
      </w:r>
      <w:r w:rsidR="001F563B" w:rsidRPr="001258C0">
        <w:rPr>
          <w:color w:val="000000"/>
          <w:sz w:val="28"/>
          <w:szCs w:val="28"/>
        </w:rPr>
        <w:t>. В течение 7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Аргаяшского муниципального района для ознакомления.</w:t>
      </w:r>
    </w:p>
    <w:p w:rsidR="001F563B" w:rsidRPr="001258C0" w:rsidRDefault="001F563B" w:rsidP="001F563B">
      <w:pPr>
        <w:ind w:firstLine="709"/>
        <w:jc w:val="both"/>
        <w:rPr>
          <w:rFonts w:ascii="Arial" w:hAnsi="Arial" w:cs="Arial"/>
          <w:color w:val="000000"/>
        </w:rPr>
      </w:pPr>
      <w:r w:rsidRPr="001258C0">
        <w:rPr>
          <w:color w:val="000000"/>
          <w:sz w:val="28"/>
          <w:szCs w:val="28"/>
        </w:rPr>
        <w:t>По решению Комиссии может проводится опрос населения по решению вопроса о демонтаже, переносе или реконструкции мемориальной доски, других памятных знаков.</w:t>
      </w:r>
    </w:p>
    <w:p w:rsidR="001F563B" w:rsidRPr="001258C0" w:rsidRDefault="001F563B" w:rsidP="001F563B">
      <w:pPr>
        <w:jc w:val="center"/>
        <w:rPr>
          <w:bCs/>
          <w:color w:val="000000"/>
          <w:sz w:val="24"/>
          <w:szCs w:val="24"/>
        </w:rPr>
      </w:pPr>
    </w:p>
    <w:p w:rsidR="001F563B" w:rsidRPr="001258C0" w:rsidRDefault="001F563B" w:rsidP="001F563B">
      <w:pPr>
        <w:jc w:val="center"/>
        <w:rPr>
          <w:rFonts w:ascii="Arial" w:hAnsi="Arial" w:cs="Arial"/>
          <w:color w:val="000000"/>
          <w:sz w:val="28"/>
          <w:szCs w:val="28"/>
        </w:rPr>
      </w:pPr>
      <w:r w:rsidRPr="001258C0">
        <w:rPr>
          <w:bCs/>
          <w:color w:val="000000"/>
          <w:sz w:val="28"/>
          <w:szCs w:val="28"/>
          <w:lang w:val="en-US"/>
        </w:rPr>
        <w:t>VIII</w:t>
      </w:r>
      <w:r w:rsidRPr="001258C0">
        <w:rPr>
          <w:bCs/>
          <w:color w:val="000000"/>
          <w:sz w:val="28"/>
          <w:szCs w:val="28"/>
        </w:rPr>
        <w:t>. Учёт мемориальных досок,</w:t>
      </w:r>
    </w:p>
    <w:p w:rsidR="001F563B" w:rsidRPr="001258C0" w:rsidRDefault="001F563B" w:rsidP="001F563B">
      <w:pPr>
        <w:jc w:val="center"/>
        <w:rPr>
          <w:rFonts w:ascii="Arial" w:hAnsi="Arial" w:cs="Arial"/>
          <w:color w:val="000000"/>
          <w:sz w:val="28"/>
          <w:szCs w:val="28"/>
        </w:rPr>
      </w:pPr>
      <w:r w:rsidRPr="001258C0">
        <w:rPr>
          <w:bCs/>
          <w:color w:val="000000"/>
          <w:sz w:val="28"/>
          <w:szCs w:val="28"/>
        </w:rPr>
        <w:t>других памятных знаков</w:t>
      </w:r>
    </w:p>
    <w:p w:rsidR="001F563B" w:rsidRPr="001258C0" w:rsidRDefault="001F563B" w:rsidP="001F563B">
      <w:pPr>
        <w:rPr>
          <w:rFonts w:ascii="Arial" w:hAnsi="Arial" w:cs="Arial"/>
          <w:color w:val="000000"/>
        </w:rPr>
      </w:pPr>
      <w:r w:rsidRPr="001258C0">
        <w:rPr>
          <w:rFonts w:ascii="Arial" w:hAnsi="Arial" w:cs="Arial"/>
          <w:color w:val="000000"/>
        </w:rPr>
        <w:t> </w:t>
      </w:r>
    </w:p>
    <w:p w:rsidR="001F563B" w:rsidRPr="001258C0" w:rsidRDefault="000F5C0B" w:rsidP="001F563B">
      <w:pPr>
        <w:ind w:firstLine="709"/>
        <w:jc w:val="both"/>
        <w:rPr>
          <w:sz w:val="28"/>
          <w:szCs w:val="28"/>
        </w:rPr>
      </w:pPr>
      <w:r w:rsidRPr="001258C0">
        <w:rPr>
          <w:color w:val="000000"/>
          <w:sz w:val="28"/>
          <w:szCs w:val="28"/>
        </w:rPr>
        <w:t>41</w:t>
      </w:r>
      <w:r w:rsidR="001F563B" w:rsidRPr="001258C0">
        <w:rPr>
          <w:color w:val="000000"/>
          <w:sz w:val="28"/>
          <w:szCs w:val="28"/>
        </w:rPr>
        <w:t xml:space="preserve">. Учёт мемориальных досок, других памятных знаков возлагается на </w:t>
      </w:r>
      <w:r w:rsidR="001F563B" w:rsidRPr="001258C0">
        <w:rPr>
          <w:sz w:val="28"/>
          <w:szCs w:val="28"/>
        </w:rPr>
        <w:t>МКУ «Управление культуры, туризма и молодежной политики» Аргаяшского муниципального района.</w:t>
      </w:r>
    </w:p>
    <w:p w:rsidR="001F563B" w:rsidRPr="001258C0" w:rsidRDefault="000F5C0B" w:rsidP="001F563B">
      <w:pPr>
        <w:ind w:firstLine="709"/>
        <w:jc w:val="both"/>
        <w:rPr>
          <w:sz w:val="28"/>
          <w:szCs w:val="28"/>
        </w:rPr>
      </w:pPr>
      <w:r w:rsidRPr="001258C0">
        <w:rPr>
          <w:sz w:val="28"/>
          <w:szCs w:val="28"/>
        </w:rPr>
        <w:t>42</w:t>
      </w:r>
      <w:r w:rsidR="001F563B" w:rsidRPr="001258C0">
        <w:rPr>
          <w:sz w:val="28"/>
          <w:szCs w:val="28"/>
        </w:rPr>
        <w:t>. МКУ «Управление культуры, туризма и молодежной политики» Аргаяшского муниципального района:</w:t>
      </w:r>
    </w:p>
    <w:p w:rsidR="001F563B" w:rsidRPr="001258C0" w:rsidRDefault="001F563B" w:rsidP="001F563B">
      <w:pPr>
        <w:ind w:firstLine="709"/>
        <w:jc w:val="both"/>
        <w:rPr>
          <w:rFonts w:ascii="Arial" w:hAnsi="Arial" w:cs="Arial"/>
          <w:color w:val="000000"/>
        </w:rPr>
      </w:pPr>
      <w:r w:rsidRPr="001258C0">
        <w:rPr>
          <w:color w:val="000000"/>
          <w:sz w:val="28"/>
          <w:szCs w:val="28"/>
        </w:rPr>
        <w:t>- проводит инвентаризацию мемориальных досок, других памятных знаков;</w:t>
      </w:r>
    </w:p>
    <w:p w:rsidR="001F563B" w:rsidRPr="001258C0" w:rsidRDefault="001F563B" w:rsidP="001F563B">
      <w:pPr>
        <w:ind w:firstLine="709"/>
        <w:jc w:val="both"/>
        <w:rPr>
          <w:rFonts w:ascii="Arial" w:hAnsi="Arial" w:cs="Arial"/>
          <w:color w:val="000000"/>
        </w:rPr>
      </w:pPr>
      <w:r w:rsidRPr="001258C0">
        <w:rPr>
          <w:color w:val="000000"/>
          <w:sz w:val="28"/>
          <w:szCs w:val="28"/>
        </w:rPr>
        <w:t>- составляет единый реестр мемориальных досок, других памятных знаков.</w:t>
      </w:r>
    </w:p>
    <w:p w:rsidR="001F563B" w:rsidRPr="001258C0" w:rsidRDefault="001F563B" w:rsidP="001F563B">
      <w:pPr>
        <w:rPr>
          <w:sz w:val="28"/>
          <w:szCs w:val="28"/>
        </w:rPr>
      </w:pPr>
    </w:p>
    <w:p w:rsidR="001F563B" w:rsidRPr="001258C0" w:rsidRDefault="001F563B" w:rsidP="00A74510">
      <w:pPr>
        <w:rPr>
          <w:sz w:val="28"/>
          <w:szCs w:val="28"/>
        </w:rPr>
      </w:pPr>
    </w:p>
    <w:sectPr w:rsidR="001F563B" w:rsidRPr="001258C0" w:rsidSect="00511F74">
      <w:pgSz w:w="11906" w:h="16838"/>
      <w:pgMar w:top="426" w:right="850"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96D" w:rsidRDefault="0091596D" w:rsidP="00DA08BD">
      <w:r>
        <w:separator/>
      </w:r>
    </w:p>
  </w:endnote>
  <w:endnote w:type="continuationSeparator" w:id="1">
    <w:p w:rsidR="0091596D" w:rsidRDefault="0091596D" w:rsidP="00DA0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96D" w:rsidRDefault="0091596D" w:rsidP="00DA08BD">
      <w:r>
        <w:separator/>
      </w:r>
    </w:p>
  </w:footnote>
  <w:footnote w:type="continuationSeparator" w:id="1">
    <w:p w:rsidR="0091596D" w:rsidRDefault="0091596D" w:rsidP="00DA0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3C6"/>
    <w:multiLevelType w:val="hybridMultilevel"/>
    <w:tmpl w:val="76AAF8AE"/>
    <w:lvl w:ilvl="0" w:tplc="264ED6D6">
      <w:start w:val="1"/>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69F0849"/>
    <w:multiLevelType w:val="multilevel"/>
    <w:tmpl w:val="648A9222"/>
    <w:lvl w:ilvl="0">
      <w:start w:val="1"/>
      <w:numFmt w:val="decimal"/>
      <w:lvlText w:val="%1."/>
      <w:lvlJc w:val="left"/>
      <w:pPr>
        <w:ind w:left="502" w:hanging="360"/>
      </w:pPr>
      <w:rPr>
        <w:rFonts w:ascii="Times New Roman" w:hAnsi="Times New Roman" w:cs="Times New Roman" w:hint="default"/>
        <w:b/>
      </w:rPr>
    </w:lvl>
    <w:lvl w:ilvl="1">
      <w:start w:val="3"/>
      <w:numFmt w:val="decimal"/>
      <w:isLgl/>
      <w:lvlText w:val="%1.%2."/>
      <w:lvlJc w:val="left"/>
      <w:pPr>
        <w:ind w:left="2104" w:hanging="1395"/>
      </w:pPr>
      <w:rPr>
        <w:rFonts w:hint="default"/>
      </w:rPr>
    </w:lvl>
    <w:lvl w:ilvl="2">
      <w:start w:val="1"/>
      <w:numFmt w:val="decimal"/>
      <w:isLgl/>
      <w:lvlText w:val="%1.%2.%3."/>
      <w:lvlJc w:val="left"/>
      <w:pPr>
        <w:ind w:left="2671" w:hanging="1395"/>
      </w:pPr>
      <w:rPr>
        <w:rFonts w:hint="default"/>
      </w:rPr>
    </w:lvl>
    <w:lvl w:ilvl="3">
      <w:start w:val="1"/>
      <w:numFmt w:val="decimal"/>
      <w:isLgl/>
      <w:lvlText w:val="%1.%2.%3.%4."/>
      <w:lvlJc w:val="left"/>
      <w:pPr>
        <w:ind w:left="3238" w:hanging="1395"/>
      </w:pPr>
      <w:rPr>
        <w:rFonts w:hint="default"/>
      </w:rPr>
    </w:lvl>
    <w:lvl w:ilvl="4">
      <w:start w:val="1"/>
      <w:numFmt w:val="decimal"/>
      <w:isLgl/>
      <w:lvlText w:val="%1.%2.%3.%4.%5."/>
      <w:lvlJc w:val="left"/>
      <w:pPr>
        <w:ind w:left="3805" w:hanging="1395"/>
      </w:pPr>
      <w:rPr>
        <w:rFonts w:hint="default"/>
      </w:rPr>
    </w:lvl>
    <w:lvl w:ilvl="5">
      <w:start w:val="1"/>
      <w:numFmt w:val="decimal"/>
      <w:isLgl/>
      <w:lvlText w:val="%1.%2.%3.%4.%5.%6."/>
      <w:lvlJc w:val="left"/>
      <w:pPr>
        <w:ind w:left="4372" w:hanging="1395"/>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E154F6"/>
    <w:rsid w:val="00015075"/>
    <w:rsid w:val="0003433A"/>
    <w:rsid w:val="00051EA3"/>
    <w:rsid w:val="00080219"/>
    <w:rsid w:val="00084059"/>
    <w:rsid w:val="000B794E"/>
    <w:rsid w:val="000C06DC"/>
    <w:rsid w:val="000C2B25"/>
    <w:rsid w:val="000E43D7"/>
    <w:rsid w:val="000E5A73"/>
    <w:rsid w:val="000F5C0B"/>
    <w:rsid w:val="001258C0"/>
    <w:rsid w:val="0013212D"/>
    <w:rsid w:val="00153632"/>
    <w:rsid w:val="00160908"/>
    <w:rsid w:val="0017150B"/>
    <w:rsid w:val="00175E30"/>
    <w:rsid w:val="00184224"/>
    <w:rsid w:val="0018533C"/>
    <w:rsid w:val="00190BFC"/>
    <w:rsid w:val="001C6C25"/>
    <w:rsid w:val="001F1868"/>
    <w:rsid w:val="001F563B"/>
    <w:rsid w:val="00224363"/>
    <w:rsid w:val="00255001"/>
    <w:rsid w:val="002C1CBD"/>
    <w:rsid w:val="002C574F"/>
    <w:rsid w:val="0030236D"/>
    <w:rsid w:val="00320B2C"/>
    <w:rsid w:val="00340A73"/>
    <w:rsid w:val="00345D4B"/>
    <w:rsid w:val="00377EC3"/>
    <w:rsid w:val="003B73A0"/>
    <w:rsid w:val="003D3445"/>
    <w:rsid w:val="003D4FE8"/>
    <w:rsid w:val="00417435"/>
    <w:rsid w:val="00440B45"/>
    <w:rsid w:val="00461C28"/>
    <w:rsid w:val="00464C50"/>
    <w:rsid w:val="00475B68"/>
    <w:rsid w:val="0048621E"/>
    <w:rsid w:val="004D1A03"/>
    <w:rsid w:val="004D383C"/>
    <w:rsid w:val="00511F74"/>
    <w:rsid w:val="005137FF"/>
    <w:rsid w:val="00525F3F"/>
    <w:rsid w:val="00545EB4"/>
    <w:rsid w:val="00546E37"/>
    <w:rsid w:val="00567BA6"/>
    <w:rsid w:val="00580FE2"/>
    <w:rsid w:val="0058712A"/>
    <w:rsid w:val="005908E8"/>
    <w:rsid w:val="00593252"/>
    <w:rsid w:val="005B365E"/>
    <w:rsid w:val="00622FCF"/>
    <w:rsid w:val="00623E8F"/>
    <w:rsid w:val="00630D1D"/>
    <w:rsid w:val="006335B9"/>
    <w:rsid w:val="00634F74"/>
    <w:rsid w:val="00665E1E"/>
    <w:rsid w:val="00672B75"/>
    <w:rsid w:val="006A25F6"/>
    <w:rsid w:val="006C6600"/>
    <w:rsid w:val="006F2112"/>
    <w:rsid w:val="007260AB"/>
    <w:rsid w:val="007269AB"/>
    <w:rsid w:val="00730CF2"/>
    <w:rsid w:val="007377F3"/>
    <w:rsid w:val="00741FC5"/>
    <w:rsid w:val="007A73FC"/>
    <w:rsid w:val="007C35A9"/>
    <w:rsid w:val="007E1347"/>
    <w:rsid w:val="007E7904"/>
    <w:rsid w:val="007E7CD2"/>
    <w:rsid w:val="00803FE1"/>
    <w:rsid w:val="00807FCC"/>
    <w:rsid w:val="00824293"/>
    <w:rsid w:val="0083341B"/>
    <w:rsid w:val="00837E1B"/>
    <w:rsid w:val="00840DA7"/>
    <w:rsid w:val="00844E02"/>
    <w:rsid w:val="00845FF2"/>
    <w:rsid w:val="0085236B"/>
    <w:rsid w:val="00856012"/>
    <w:rsid w:val="00867284"/>
    <w:rsid w:val="008A3B92"/>
    <w:rsid w:val="008A7E56"/>
    <w:rsid w:val="008C0E72"/>
    <w:rsid w:val="008D0F8B"/>
    <w:rsid w:val="008F46F9"/>
    <w:rsid w:val="0090276C"/>
    <w:rsid w:val="009066C2"/>
    <w:rsid w:val="009155F0"/>
    <w:rsid w:val="0091596D"/>
    <w:rsid w:val="009333F0"/>
    <w:rsid w:val="00944FC1"/>
    <w:rsid w:val="00947BEF"/>
    <w:rsid w:val="00950806"/>
    <w:rsid w:val="00950A29"/>
    <w:rsid w:val="00984F22"/>
    <w:rsid w:val="009B5280"/>
    <w:rsid w:val="009E16EA"/>
    <w:rsid w:val="009E6620"/>
    <w:rsid w:val="00A22588"/>
    <w:rsid w:val="00A45DEE"/>
    <w:rsid w:val="00A56B7A"/>
    <w:rsid w:val="00A57480"/>
    <w:rsid w:val="00A638D0"/>
    <w:rsid w:val="00A6636D"/>
    <w:rsid w:val="00A74510"/>
    <w:rsid w:val="00AA52E8"/>
    <w:rsid w:val="00B009EC"/>
    <w:rsid w:val="00B0512D"/>
    <w:rsid w:val="00B13C50"/>
    <w:rsid w:val="00B26456"/>
    <w:rsid w:val="00B33FE1"/>
    <w:rsid w:val="00B36B23"/>
    <w:rsid w:val="00B55A1C"/>
    <w:rsid w:val="00B6350F"/>
    <w:rsid w:val="00B83DD5"/>
    <w:rsid w:val="00BA5558"/>
    <w:rsid w:val="00BD06C5"/>
    <w:rsid w:val="00BF31A3"/>
    <w:rsid w:val="00C05F46"/>
    <w:rsid w:val="00C34CF0"/>
    <w:rsid w:val="00C36F3A"/>
    <w:rsid w:val="00C40E01"/>
    <w:rsid w:val="00C46B0F"/>
    <w:rsid w:val="00C67298"/>
    <w:rsid w:val="00C818CD"/>
    <w:rsid w:val="00C9175D"/>
    <w:rsid w:val="00C96476"/>
    <w:rsid w:val="00CA3E98"/>
    <w:rsid w:val="00CB3AB0"/>
    <w:rsid w:val="00CB4763"/>
    <w:rsid w:val="00CD3713"/>
    <w:rsid w:val="00CD37F6"/>
    <w:rsid w:val="00D11070"/>
    <w:rsid w:val="00D2129A"/>
    <w:rsid w:val="00D307C1"/>
    <w:rsid w:val="00D51399"/>
    <w:rsid w:val="00D6247D"/>
    <w:rsid w:val="00D62D6D"/>
    <w:rsid w:val="00D81049"/>
    <w:rsid w:val="00D93CDC"/>
    <w:rsid w:val="00DA08BD"/>
    <w:rsid w:val="00DC2EB7"/>
    <w:rsid w:val="00DE45DA"/>
    <w:rsid w:val="00DE539B"/>
    <w:rsid w:val="00E012AA"/>
    <w:rsid w:val="00E154F6"/>
    <w:rsid w:val="00E24929"/>
    <w:rsid w:val="00E83056"/>
    <w:rsid w:val="00EB0373"/>
    <w:rsid w:val="00EC3EEF"/>
    <w:rsid w:val="00EF103B"/>
    <w:rsid w:val="00EF2525"/>
    <w:rsid w:val="00EF593C"/>
    <w:rsid w:val="00F04920"/>
    <w:rsid w:val="00F24704"/>
    <w:rsid w:val="00F46C48"/>
    <w:rsid w:val="00F667D0"/>
    <w:rsid w:val="00F67935"/>
    <w:rsid w:val="00F97B1E"/>
    <w:rsid w:val="00FB003B"/>
    <w:rsid w:val="00FC53A8"/>
    <w:rsid w:val="00FE6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7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3FE1"/>
    <w:pPr>
      <w:ind w:left="720"/>
      <w:contextualSpacing/>
    </w:pPr>
  </w:style>
  <w:style w:type="paragraph" w:styleId="a4">
    <w:name w:val="header"/>
    <w:basedOn w:val="a"/>
    <w:link w:val="a5"/>
    <w:uiPriority w:val="99"/>
    <w:rsid w:val="00DA08BD"/>
    <w:pPr>
      <w:tabs>
        <w:tab w:val="center" w:pos="4677"/>
        <w:tab w:val="right" w:pos="9355"/>
      </w:tabs>
    </w:pPr>
  </w:style>
  <w:style w:type="character" w:customStyle="1" w:styleId="a5">
    <w:name w:val="Верхний колонтитул Знак"/>
    <w:basedOn w:val="a0"/>
    <w:link w:val="a4"/>
    <w:uiPriority w:val="99"/>
    <w:locked/>
    <w:rsid w:val="00DA08BD"/>
    <w:rPr>
      <w:rFonts w:ascii="Times New Roman" w:hAnsi="Times New Roman" w:cs="Times New Roman"/>
      <w:sz w:val="20"/>
      <w:szCs w:val="20"/>
      <w:lang w:eastAsia="ru-RU"/>
    </w:rPr>
  </w:style>
  <w:style w:type="paragraph" w:styleId="a6">
    <w:name w:val="footer"/>
    <w:basedOn w:val="a"/>
    <w:link w:val="a7"/>
    <w:uiPriority w:val="99"/>
    <w:rsid w:val="00DA08BD"/>
    <w:pPr>
      <w:tabs>
        <w:tab w:val="center" w:pos="4677"/>
        <w:tab w:val="right" w:pos="9355"/>
      </w:tabs>
    </w:pPr>
  </w:style>
  <w:style w:type="character" w:customStyle="1" w:styleId="a7">
    <w:name w:val="Нижний колонтитул Знак"/>
    <w:basedOn w:val="a0"/>
    <w:link w:val="a6"/>
    <w:uiPriority w:val="99"/>
    <w:locked/>
    <w:rsid w:val="00DA08BD"/>
    <w:rPr>
      <w:rFonts w:ascii="Times New Roman" w:hAnsi="Times New Roman" w:cs="Times New Roman"/>
      <w:sz w:val="20"/>
      <w:szCs w:val="20"/>
      <w:lang w:eastAsia="ru-RU"/>
    </w:rPr>
  </w:style>
  <w:style w:type="table" w:styleId="a8">
    <w:name w:val="Table Grid"/>
    <w:basedOn w:val="a1"/>
    <w:uiPriority w:val="59"/>
    <w:locked/>
    <w:rsid w:val="00CA3E9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next w:val="a"/>
    <w:link w:val="aa"/>
    <w:qFormat/>
    <w:locked/>
    <w:rsid w:val="00630D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rsid w:val="00630D1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6EF9-8E0F-4B0B-B930-683C6081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6782</TotalTime>
  <Pages>8</Pages>
  <Words>2461</Words>
  <Characters>14029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NN</cp:lastModifiedBy>
  <cp:revision>29</cp:revision>
  <cp:lastPrinted>2024-01-15T06:34:00Z</cp:lastPrinted>
  <dcterms:created xsi:type="dcterms:W3CDTF">2022-04-25T06:34:00Z</dcterms:created>
  <dcterms:modified xsi:type="dcterms:W3CDTF">2024-02-07T06:24:00Z</dcterms:modified>
</cp:coreProperties>
</file>