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DB" w:rsidRPr="0087276A" w:rsidRDefault="000616DB" w:rsidP="000616DB">
      <w:pPr>
        <w:widowControl w:val="0"/>
        <w:tabs>
          <w:tab w:val="left" w:pos="709"/>
        </w:tabs>
        <w:autoSpaceDE w:val="0"/>
        <w:autoSpaceDN w:val="0"/>
        <w:adjustRightInd w:val="0"/>
        <w:jc w:val="center"/>
        <w:rPr>
          <w:sz w:val="32"/>
          <w:szCs w:val="32"/>
        </w:rPr>
      </w:pPr>
      <w:r w:rsidRPr="0087276A">
        <w:rPr>
          <w:noProof/>
          <w:sz w:val="32"/>
          <w:szCs w:val="32"/>
        </w:rPr>
        <w:drawing>
          <wp:inline distT="0" distB="0" distL="0" distR="0">
            <wp:extent cx="714375" cy="8858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8000"/>
                    </a:blip>
                    <a:srcRect/>
                    <a:stretch>
                      <a:fillRect/>
                    </a:stretch>
                  </pic:blipFill>
                  <pic:spPr bwMode="auto">
                    <a:xfrm>
                      <a:off x="0" y="0"/>
                      <a:ext cx="714375" cy="885825"/>
                    </a:xfrm>
                    <a:prstGeom prst="rect">
                      <a:avLst/>
                    </a:prstGeom>
                    <a:noFill/>
                    <a:ln w="9525">
                      <a:noFill/>
                      <a:miter lim="800000"/>
                      <a:headEnd/>
                      <a:tailEnd/>
                    </a:ln>
                  </pic:spPr>
                </pic:pic>
              </a:graphicData>
            </a:graphic>
          </wp:inline>
        </w:drawing>
      </w:r>
    </w:p>
    <w:p w:rsidR="000616DB" w:rsidRDefault="000616DB" w:rsidP="000616DB">
      <w:pPr>
        <w:pStyle w:val="a3"/>
        <w:rPr>
          <w:b/>
          <w:sz w:val="28"/>
          <w:szCs w:val="28"/>
        </w:rPr>
      </w:pPr>
      <w:r w:rsidRPr="00FC6340">
        <w:rPr>
          <w:b/>
          <w:sz w:val="28"/>
          <w:szCs w:val="28"/>
        </w:rPr>
        <w:t>ЧЕЛЯБИНСКАЯ ОБЛАСТЬ</w:t>
      </w:r>
    </w:p>
    <w:p w:rsidR="000616DB" w:rsidRPr="00FC6340" w:rsidRDefault="000616DB" w:rsidP="000616DB">
      <w:pPr>
        <w:jc w:val="center"/>
      </w:pPr>
    </w:p>
    <w:p w:rsidR="000616DB" w:rsidRPr="00FC6340" w:rsidRDefault="000616DB" w:rsidP="000616DB">
      <w:pPr>
        <w:pStyle w:val="4"/>
        <w:rPr>
          <w:sz w:val="28"/>
          <w:szCs w:val="28"/>
        </w:rPr>
      </w:pPr>
      <w:r w:rsidRPr="00FC6340">
        <w:rPr>
          <w:sz w:val="28"/>
          <w:szCs w:val="28"/>
        </w:rPr>
        <w:t>СОБРАНИЕ ДЕПУТАТОВ</w:t>
      </w:r>
    </w:p>
    <w:p w:rsidR="000616DB" w:rsidRDefault="000616DB" w:rsidP="000616DB">
      <w:pPr>
        <w:pStyle w:val="4"/>
        <w:rPr>
          <w:sz w:val="28"/>
          <w:szCs w:val="28"/>
        </w:rPr>
      </w:pPr>
      <w:r w:rsidRPr="00FC6340">
        <w:rPr>
          <w:sz w:val="28"/>
          <w:szCs w:val="28"/>
        </w:rPr>
        <w:t>АРГАЯШСКОГО МУНИЦИПАЛЬНОГО РАЙОНА</w:t>
      </w:r>
    </w:p>
    <w:p w:rsidR="000616DB" w:rsidRPr="00FC6340" w:rsidRDefault="000616DB" w:rsidP="000616DB">
      <w:pPr>
        <w:jc w:val="center"/>
      </w:pPr>
    </w:p>
    <w:p w:rsidR="000616DB" w:rsidRPr="00FC6340" w:rsidRDefault="000616DB" w:rsidP="006963AB">
      <w:pPr>
        <w:pStyle w:val="3"/>
        <w:rPr>
          <w:b/>
          <w:sz w:val="28"/>
          <w:szCs w:val="28"/>
        </w:rPr>
      </w:pPr>
      <w:r w:rsidRPr="00FC6340">
        <w:rPr>
          <w:b/>
          <w:sz w:val="28"/>
          <w:szCs w:val="28"/>
        </w:rPr>
        <w:t>РЕШЕНИЕ</w:t>
      </w:r>
    </w:p>
    <w:p w:rsidR="000616DB" w:rsidRPr="005652A2" w:rsidRDefault="000E4359" w:rsidP="000616DB">
      <w:pPr>
        <w:ind w:firstLine="540"/>
        <w:jc w:val="center"/>
        <w:rPr>
          <w:b/>
        </w:rPr>
      </w:pPr>
      <w:r>
        <w:rPr>
          <w:szCs w:val="20"/>
          <w:lang w:eastAsia="en-US"/>
        </w:rPr>
        <w:pict>
          <v:line id="_x0000_s1026" style="position:absolute;left:0;text-align:left;z-index:251660288" from="1.1pt,6.75pt" to="497.9pt,6.75pt" o:allowincell="f" strokeweight="4.5pt">
            <v:stroke linestyle="thinThick"/>
          </v:line>
        </w:pict>
      </w:r>
    </w:p>
    <w:p w:rsidR="00816822" w:rsidRDefault="00816822" w:rsidP="00816822">
      <w:pPr>
        <w:tabs>
          <w:tab w:val="left" w:pos="851"/>
        </w:tabs>
        <w:rPr>
          <w:rFonts w:ascii="Times New Roman CYR" w:hAnsi="Times New Roman CYR" w:cs="Times New Roman CYR"/>
          <w:sz w:val="28"/>
          <w:szCs w:val="28"/>
        </w:rPr>
      </w:pPr>
    </w:p>
    <w:p w:rsidR="00E05264" w:rsidRDefault="001901A3" w:rsidP="00F37509">
      <w:pPr>
        <w:tabs>
          <w:tab w:val="left" w:pos="851"/>
        </w:tabs>
        <w:rPr>
          <w:sz w:val="28"/>
          <w:szCs w:val="28"/>
        </w:rPr>
      </w:pPr>
      <w:r>
        <w:rPr>
          <w:sz w:val="28"/>
          <w:szCs w:val="28"/>
        </w:rPr>
        <w:t>27 апреля</w:t>
      </w:r>
      <w:r w:rsidR="00F37509">
        <w:rPr>
          <w:sz w:val="28"/>
          <w:szCs w:val="28"/>
        </w:rPr>
        <w:t xml:space="preserve"> </w:t>
      </w:r>
      <w:r w:rsidR="00E05264">
        <w:rPr>
          <w:sz w:val="28"/>
          <w:szCs w:val="28"/>
        </w:rPr>
        <w:t>202</w:t>
      </w:r>
      <w:r w:rsidR="00C95ADF">
        <w:rPr>
          <w:sz w:val="28"/>
          <w:szCs w:val="28"/>
        </w:rPr>
        <w:t>2</w:t>
      </w:r>
      <w:r w:rsidR="00E05264">
        <w:rPr>
          <w:sz w:val="28"/>
          <w:szCs w:val="28"/>
        </w:rPr>
        <w:t xml:space="preserve"> г. </w:t>
      </w:r>
      <w:r w:rsidR="00E05264" w:rsidRPr="005652A2">
        <w:rPr>
          <w:sz w:val="28"/>
          <w:szCs w:val="28"/>
        </w:rPr>
        <w:t>№</w:t>
      </w:r>
      <w:r w:rsidR="00F37509">
        <w:rPr>
          <w:sz w:val="28"/>
          <w:szCs w:val="28"/>
        </w:rPr>
        <w:t xml:space="preserve"> </w:t>
      </w:r>
      <w:r w:rsidR="009A5C09">
        <w:rPr>
          <w:sz w:val="28"/>
          <w:szCs w:val="28"/>
        </w:rPr>
        <w:t>238</w:t>
      </w:r>
    </w:p>
    <w:p w:rsidR="00E05264" w:rsidRPr="00DB2AF6" w:rsidRDefault="00E05264" w:rsidP="00816822">
      <w:pPr>
        <w:tabs>
          <w:tab w:val="left" w:pos="851"/>
        </w:tabs>
        <w:rPr>
          <w:sz w:val="28"/>
          <w:szCs w:val="28"/>
        </w:rPr>
      </w:pPr>
    </w:p>
    <w:tbl>
      <w:tblPr>
        <w:tblStyle w:val="ae"/>
        <w:tblW w:w="0" w:type="auto"/>
        <w:tblLook w:val="04A0" w:firstRow="1" w:lastRow="0" w:firstColumn="1" w:lastColumn="0" w:noHBand="0" w:noVBand="1"/>
      </w:tblPr>
      <w:tblGrid>
        <w:gridCol w:w="6204"/>
      </w:tblGrid>
      <w:tr w:rsidR="00E05264" w:rsidRPr="00DB2AF6" w:rsidTr="00230D11">
        <w:trPr>
          <w:trHeight w:val="615"/>
        </w:trPr>
        <w:tc>
          <w:tcPr>
            <w:tcW w:w="6204" w:type="dxa"/>
            <w:tcBorders>
              <w:top w:val="nil"/>
              <w:left w:val="nil"/>
              <w:bottom w:val="nil"/>
              <w:right w:val="nil"/>
            </w:tcBorders>
          </w:tcPr>
          <w:p w:rsidR="00E05264" w:rsidRPr="00DB2AF6" w:rsidRDefault="001901A3" w:rsidP="00807842">
            <w:pPr>
              <w:jc w:val="both"/>
              <w:rPr>
                <w:rFonts w:ascii="Times New Roman CYR" w:hAnsi="Times New Roman CYR" w:cs="Times New Roman CYR"/>
                <w:sz w:val="28"/>
                <w:szCs w:val="28"/>
              </w:rPr>
            </w:pPr>
            <w:r w:rsidRPr="001901A3">
              <w:rPr>
                <w:sz w:val="28"/>
                <w:szCs w:val="28"/>
              </w:rPr>
              <w:t>О готовности Аргаяшского муниципального района к пожароопасному периоду в 2022</w:t>
            </w:r>
            <w:r w:rsidR="00230D11">
              <w:rPr>
                <w:sz w:val="28"/>
                <w:szCs w:val="28"/>
              </w:rPr>
              <w:t xml:space="preserve"> году</w:t>
            </w:r>
          </w:p>
        </w:tc>
      </w:tr>
    </w:tbl>
    <w:p w:rsidR="00061A5E" w:rsidRDefault="00061A5E" w:rsidP="00DD430A">
      <w:pPr>
        <w:spacing w:line="276" w:lineRule="auto"/>
        <w:ind w:firstLine="708"/>
        <w:jc w:val="both"/>
        <w:rPr>
          <w:sz w:val="28"/>
          <w:szCs w:val="28"/>
        </w:rPr>
      </w:pPr>
    </w:p>
    <w:p w:rsidR="003E34BD" w:rsidRPr="00D24C0D" w:rsidRDefault="003A58C7" w:rsidP="00D24C0D">
      <w:pPr>
        <w:tabs>
          <w:tab w:val="left" w:pos="7655"/>
        </w:tabs>
        <w:spacing w:line="276" w:lineRule="auto"/>
        <w:ind w:firstLine="708"/>
        <w:jc w:val="both"/>
        <w:rPr>
          <w:sz w:val="28"/>
          <w:szCs w:val="28"/>
        </w:rPr>
      </w:pPr>
      <w:r w:rsidRPr="00D24C0D">
        <w:rPr>
          <w:sz w:val="28"/>
          <w:szCs w:val="28"/>
        </w:rPr>
        <w:t>Заслушав и обсудив информацию</w:t>
      </w:r>
      <w:r w:rsidR="00D51829">
        <w:rPr>
          <w:sz w:val="28"/>
          <w:szCs w:val="28"/>
        </w:rPr>
        <w:t xml:space="preserve"> </w:t>
      </w:r>
      <w:r w:rsidR="001901A3" w:rsidRPr="00D24C0D">
        <w:rPr>
          <w:sz w:val="28"/>
          <w:szCs w:val="28"/>
        </w:rPr>
        <w:t>начальника отдела по делам ГО и ЧС администрации Аргаяшского муниципального района</w:t>
      </w:r>
      <w:r w:rsidR="00D51829">
        <w:rPr>
          <w:sz w:val="28"/>
          <w:szCs w:val="28"/>
        </w:rPr>
        <w:t xml:space="preserve"> </w:t>
      </w:r>
      <w:proofErr w:type="spellStart"/>
      <w:r w:rsidR="001901A3" w:rsidRPr="00D24C0D">
        <w:rPr>
          <w:sz w:val="28"/>
          <w:szCs w:val="28"/>
        </w:rPr>
        <w:t>Юмагужина</w:t>
      </w:r>
      <w:proofErr w:type="spellEnd"/>
      <w:r w:rsidR="001901A3" w:rsidRPr="00D24C0D">
        <w:rPr>
          <w:sz w:val="28"/>
          <w:szCs w:val="28"/>
        </w:rPr>
        <w:t xml:space="preserve"> И.А.</w:t>
      </w:r>
    </w:p>
    <w:p w:rsidR="003E34BD" w:rsidRPr="00D24C0D" w:rsidRDefault="003E34BD" w:rsidP="00D24C0D">
      <w:pPr>
        <w:tabs>
          <w:tab w:val="left" w:pos="7655"/>
        </w:tabs>
        <w:spacing w:line="276" w:lineRule="auto"/>
        <w:ind w:firstLine="708"/>
        <w:jc w:val="both"/>
        <w:rPr>
          <w:sz w:val="28"/>
          <w:szCs w:val="28"/>
        </w:rPr>
      </w:pPr>
    </w:p>
    <w:p w:rsidR="00095E07" w:rsidRPr="00D24C0D" w:rsidRDefault="00095E07" w:rsidP="00D24C0D">
      <w:pPr>
        <w:tabs>
          <w:tab w:val="left" w:pos="7655"/>
        </w:tabs>
        <w:spacing w:line="276" w:lineRule="auto"/>
        <w:ind w:firstLine="708"/>
        <w:jc w:val="both"/>
        <w:rPr>
          <w:sz w:val="28"/>
          <w:szCs w:val="28"/>
        </w:rPr>
      </w:pPr>
      <w:r w:rsidRPr="00D24C0D">
        <w:rPr>
          <w:sz w:val="28"/>
          <w:szCs w:val="28"/>
        </w:rPr>
        <w:t>Собрание депутатов Аргаяшского муниципального района РЕШАЕТ:</w:t>
      </w:r>
    </w:p>
    <w:p w:rsidR="00095E07" w:rsidRPr="00D24C0D" w:rsidRDefault="00095E07" w:rsidP="00D24C0D">
      <w:pPr>
        <w:tabs>
          <w:tab w:val="left" w:pos="7655"/>
        </w:tabs>
        <w:spacing w:line="276" w:lineRule="auto"/>
        <w:rPr>
          <w:sz w:val="28"/>
          <w:szCs w:val="28"/>
        </w:rPr>
      </w:pPr>
    </w:p>
    <w:p w:rsidR="00DD430A" w:rsidRPr="00D24C0D" w:rsidRDefault="006E4B3D" w:rsidP="00D24C0D">
      <w:pPr>
        <w:widowControl w:val="0"/>
        <w:tabs>
          <w:tab w:val="left" w:pos="7655"/>
        </w:tabs>
        <w:autoSpaceDE w:val="0"/>
        <w:autoSpaceDN w:val="0"/>
        <w:adjustRightInd w:val="0"/>
        <w:spacing w:line="276" w:lineRule="auto"/>
        <w:ind w:firstLine="709"/>
        <w:jc w:val="both"/>
        <w:rPr>
          <w:sz w:val="28"/>
          <w:szCs w:val="28"/>
        </w:rPr>
      </w:pPr>
      <w:r w:rsidRPr="00D24C0D">
        <w:rPr>
          <w:sz w:val="28"/>
          <w:szCs w:val="28"/>
        </w:rPr>
        <w:t xml:space="preserve">1. </w:t>
      </w:r>
      <w:r w:rsidR="003E34BD" w:rsidRPr="00D24C0D">
        <w:rPr>
          <w:sz w:val="28"/>
          <w:szCs w:val="28"/>
        </w:rPr>
        <w:t>Информацию</w:t>
      </w:r>
      <w:r w:rsidR="00737B8E">
        <w:rPr>
          <w:sz w:val="28"/>
          <w:szCs w:val="28"/>
        </w:rPr>
        <w:t xml:space="preserve"> о</w:t>
      </w:r>
      <w:r w:rsidR="001901A3" w:rsidRPr="00D24C0D">
        <w:rPr>
          <w:sz w:val="28"/>
          <w:szCs w:val="28"/>
        </w:rPr>
        <w:t xml:space="preserve"> готовности Аргаяшского муниципального района к пожароопасному периоду в 2022</w:t>
      </w:r>
      <w:r w:rsidR="00A51880" w:rsidRPr="00D24C0D">
        <w:rPr>
          <w:sz w:val="28"/>
          <w:szCs w:val="28"/>
        </w:rPr>
        <w:t xml:space="preserve">принять к сведению </w:t>
      </w:r>
      <w:r w:rsidR="003A58C7" w:rsidRPr="00D24C0D">
        <w:rPr>
          <w:sz w:val="28"/>
          <w:szCs w:val="28"/>
        </w:rPr>
        <w:t>(приложение).</w:t>
      </w:r>
    </w:p>
    <w:p w:rsidR="001552D0" w:rsidRDefault="00493ABB" w:rsidP="00D24C0D">
      <w:pPr>
        <w:widowControl w:val="0"/>
        <w:tabs>
          <w:tab w:val="left" w:pos="7655"/>
        </w:tabs>
        <w:autoSpaceDE w:val="0"/>
        <w:autoSpaceDN w:val="0"/>
        <w:adjustRightInd w:val="0"/>
        <w:spacing w:line="276" w:lineRule="auto"/>
        <w:ind w:firstLine="709"/>
        <w:jc w:val="both"/>
        <w:rPr>
          <w:sz w:val="28"/>
          <w:szCs w:val="28"/>
        </w:rPr>
      </w:pPr>
      <w:r w:rsidRPr="00D24C0D">
        <w:rPr>
          <w:sz w:val="28"/>
          <w:szCs w:val="28"/>
        </w:rPr>
        <w:t xml:space="preserve">2. </w:t>
      </w:r>
      <w:r w:rsidR="001552D0">
        <w:rPr>
          <w:sz w:val="28"/>
          <w:szCs w:val="28"/>
        </w:rPr>
        <w:t>Рекомендовать:</w:t>
      </w:r>
    </w:p>
    <w:p w:rsidR="00B6097E" w:rsidRPr="00D24C0D" w:rsidRDefault="001552D0" w:rsidP="00D24C0D">
      <w:pPr>
        <w:widowControl w:val="0"/>
        <w:tabs>
          <w:tab w:val="left" w:pos="7655"/>
        </w:tabs>
        <w:autoSpaceDE w:val="0"/>
        <w:autoSpaceDN w:val="0"/>
        <w:adjustRightInd w:val="0"/>
        <w:spacing w:line="276" w:lineRule="auto"/>
        <w:ind w:firstLine="709"/>
        <w:jc w:val="both"/>
        <w:rPr>
          <w:sz w:val="28"/>
          <w:szCs w:val="28"/>
        </w:rPr>
      </w:pPr>
      <w:r>
        <w:rPr>
          <w:sz w:val="28"/>
          <w:szCs w:val="28"/>
        </w:rPr>
        <w:t xml:space="preserve">2.1. </w:t>
      </w:r>
      <w:r w:rsidR="00A86B33" w:rsidRPr="00D24C0D">
        <w:rPr>
          <w:sz w:val="28"/>
          <w:szCs w:val="28"/>
        </w:rPr>
        <w:t xml:space="preserve">Администрации </w:t>
      </w:r>
      <w:r w:rsidR="00493ABB" w:rsidRPr="00D24C0D">
        <w:rPr>
          <w:sz w:val="28"/>
          <w:szCs w:val="28"/>
        </w:rPr>
        <w:t>Аргаяшского муниципального района</w:t>
      </w:r>
      <w:r w:rsidR="00B6097E" w:rsidRPr="00D24C0D">
        <w:rPr>
          <w:sz w:val="28"/>
          <w:szCs w:val="28"/>
        </w:rPr>
        <w:t>:</w:t>
      </w:r>
    </w:p>
    <w:p w:rsidR="00B6097E" w:rsidRPr="00737B8E" w:rsidRDefault="00B6097E" w:rsidP="00D24C0D">
      <w:pPr>
        <w:widowControl w:val="0"/>
        <w:tabs>
          <w:tab w:val="left" w:pos="7655"/>
        </w:tabs>
        <w:autoSpaceDE w:val="0"/>
        <w:autoSpaceDN w:val="0"/>
        <w:adjustRightInd w:val="0"/>
        <w:spacing w:line="276" w:lineRule="auto"/>
        <w:ind w:firstLine="709"/>
        <w:jc w:val="both"/>
        <w:rPr>
          <w:sz w:val="28"/>
          <w:szCs w:val="28"/>
        </w:rPr>
      </w:pPr>
      <w:r w:rsidRPr="00D24C0D">
        <w:rPr>
          <w:sz w:val="28"/>
          <w:szCs w:val="28"/>
        </w:rPr>
        <w:t>1)</w:t>
      </w:r>
      <w:r w:rsidR="00D24C0D" w:rsidRPr="00D24C0D">
        <w:rPr>
          <w:sz w:val="28"/>
          <w:szCs w:val="28"/>
        </w:rPr>
        <w:t xml:space="preserve"> </w:t>
      </w:r>
      <w:r w:rsidRPr="00737B8E">
        <w:rPr>
          <w:sz w:val="28"/>
          <w:szCs w:val="28"/>
        </w:rPr>
        <w:t>организовать работу по тушению</w:t>
      </w:r>
      <w:r w:rsidR="00D24C0D" w:rsidRPr="00737B8E">
        <w:rPr>
          <w:sz w:val="28"/>
          <w:szCs w:val="28"/>
        </w:rPr>
        <w:t xml:space="preserve"> лан</w:t>
      </w:r>
      <w:r w:rsidR="00737B8E">
        <w:rPr>
          <w:sz w:val="28"/>
          <w:szCs w:val="28"/>
        </w:rPr>
        <w:t>д</w:t>
      </w:r>
      <w:r w:rsidR="00D24C0D" w:rsidRPr="00737B8E">
        <w:rPr>
          <w:sz w:val="28"/>
          <w:szCs w:val="28"/>
        </w:rPr>
        <w:t xml:space="preserve">шафтных пожаров на территории Аргаяшского муниципального района; </w:t>
      </w:r>
    </w:p>
    <w:p w:rsidR="00493ABB" w:rsidRPr="00D24C0D" w:rsidRDefault="00B6097E" w:rsidP="00D24C0D">
      <w:pPr>
        <w:widowControl w:val="0"/>
        <w:tabs>
          <w:tab w:val="left" w:pos="7655"/>
        </w:tabs>
        <w:autoSpaceDE w:val="0"/>
        <w:autoSpaceDN w:val="0"/>
        <w:adjustRightInd w:val="0"/>
        <w:spacing w:line="276" w:lineRule="auto"/>
        <w:ind w:firstLine="709"/>
        <w:jc w:val="both"/>
        <w:rPr>
          <w:sz w:val="28"/>
          <w:szCs w:val="28"/>
        </w:rPr>
      </w:pPr>
      <w:r w:rsidRPr="00D24C0D">
        <w:rPr>
          <w:sz w:val="28"/>
          <w:szCs w:val="28"/>
        </w:rPr>
        <w:t xml:space="preserve">2) </w:t>
      </w:r>
      <w:r w:rsidR="00493ABB" w:rsidRPr="00D24C0D">
        <w:rPr>
          <w:sz w:val="28"/>
          <w:szCs w:val="28"/>
        </w:rPr>
        <w:t xml:space="preserve">разместить на официальном сайте Аргаяшского муниципального района </w:t>
      </w:r>
      <w:r w:rsidR="00493ABB" w:rsidRPr="00F37509">
        <w:rPr>
          <w:sz w:val="28"/>
          <w:szCs w:val="28"/>
        </w:rPr>
        <w:t>правила пожарной безопасности</w:t>
      </w:r>
      <w:r w:rsidR="00493ABB" w:rsidRPr="00D24C0D">
        <w:rPr>
          <w:sz w:val="28"/>
          <w:szCs w:val="28"/>
        </w:rPr>
        <w:t xml:space="preserve"> и </w:t>
      </w:r>
      <w:r w:rsidR="00737B8E" w:rsidRPr="00D24C0D">
        <w:rPr>
          <w:sz w:val="28"/>
          <w:szCs w:val="28"/>
        </w:rPr>
        <w:t>информацию</w:t>
      </w:r>
      <w:r w:rsidR="00737B8E" w:rsidRPr="00D24C0D">
        <w:rPr>
          <w:sz w:val="28"/>
          <w:szCs w:val="28"/>
        </w:rPr>
        <w:t xml:space="preserve"> </w:t>
      </w:r>
      <w:r w:rsidR="00737B8E">
        <w:rPr>
          <w:sz w:val="28"/>
          <w:szCs w:val="28"/>
        </w:rPr>
        <w:t xml:space="preserve">о </w:t>
      </w:r>
      <w:r w:rsidR="00493ABB" w:rsidRPr="00D24C0D">
        <w:rPr>
          <w:sz w:val="28"/>
          <w:szCs w:val="28"/>
        </w:rPr>
        <w:t>мерах административной ответственности за нарушение требований пожарной безопасности.</w:t>
      </w:r>
    </w:p>
    <w:p w:rsidR="00AE1570" w:rsidRPr="00D24C0D" w:rsidRDefault="001552D0" w:rsidP="00D24C0D">
      <w:pPr>
        <w:widowControl w:val="0"/>
        <w:tabs>
          <w:tab w:val="left" w:pos="7655"/>
        </w:tabs>
        <w:autoSpaceDE w:val="0"/>
        <w:autoSpaceDN w:val="0"/>
        <w:adjustRightInd w:val="0"/>
        <w:spacing w:line="276" w:lineRule="auto"/>
        <w:ind w:firstLine="709"/>
        <w:jc w:val="both"/>
        <w:rPr>
          <w:sz w:val="28"/>
          <w:szCs w:val="28"/>
        </w:rPr>
      </w:pPr>
      <w:r>
        <w:rPr>
          <w:sz w:val="28"/>
          <w:szCs w:val="28"/>
        </w:rPr>
        <w:t>2.2.</w:t>
      </w:r>
      <w:r w:rsidR="00AE1570" w:rsidRPr="00D24C0D">
        <w:rPr>
          <w:sz w:val="28"/>
          <w:szCs w:val="28"/>
        </w:rPr>
        <w:t xml:space="preserve"> Руководителю </w:t>
      </w:r>
      <w:r w:rsidR="00737B8E">
        <w:rPr>
          <w:sz w:val="28"/>
          <w:szCs w:val="28"/>
        </w:rPr>
        <w:t xml:space="preserve">ЧОБУ </w:t>
      </w:r>
      <w:r w:rsidR="00AE1570" w:rsidRPr="00D24C0D">
        <w:rPr>
          <w:sz w:val="28"/>
          <w:szCs w:val="28"/>
        </w:rPr>
        <w:t xml:space="preserve">«Аргаяшский лесхоз» выработать алгоритм взаимодействия </w:t>
      </w:r>
      <w:r w:rsidR="00737B8E">
        <w:rPr>
          <w:sz w:val="28"/>
          <w:szCs w:val="28"/>
        </w:rPr>
        <w:t xml:space="preserve">Аргаяшского </w:t>
      </w:r>
      <w:r w:rsidR="00AE1570" w:rsidRPr="00D24C0D">
        <w:rPr>
          <w:sz w:val="28"/>
          <w:szCs w:val="28"/>
        </w:rPr>
        <w:t xml:space="preserve">лесхоза и иных заинтересованных </w:t>
      </w:r>
      <w:r w:rsidR="00B6097E" w:rsidRPr="00737B8E">
        <w:rPr>
          <w:sz w:val="28"/>
          <w:szCs w:val="28"/>
        </w:rPr>
        <w:t>организаций и физических</w:t>
      </w:r>
      <w:r w:rsidR="00B6097E" w:rsidRPr="00D24C0D">
        <w:rPr>
          <w:sz w:val="28"/>
          <w:szCs w:val="28"/>
        </w:rPr>
        <w:t xml:space="preserve"> </w:t>
      </w:r>
      <w:r w:rsidR="00AE1570" w:rsidRPr="00D24C0D">
        <w:rPr>
          <w:sz w:val="28"/>
          <w:szCs w:val="28"/>
        </w:rPr>
        <w:t>лиц при предотвращении перехода огня с ландшафтного пожара в лесной пожар.</w:t>
      </w:r>
      <w:bookmarkStart w:id="0" w:name="_GoBack"/>
      <w:bookmarkEnd w:id="0"/>
    </w:p>
    <w:p w:rsidR="00737B8E" w:rsidRDefault="001552D0" w:rsidP="00737B8E">
      <w:pPr>
        <w:widowControl w:val="0"/>
        <w:tabs>
          <w:tab w:val="left" w:pos="7655"/>
        </w:tabs>
        <w:autoSpaceDE w:val="0"/>
        <w:autoSpaceDN w:val="0"/>
        <w:adjustRightInd w:val="0"/>
        <w:spacing w:line="276" w:lineRule="auto"/>
        <w:ind w:firstLine="709"/>
        <w:jc w:val="both"/>
        <w:rPr>
          <w:sz w:val="28"/>
          <w:szCs w:val="28"/>
        </w:rPr>
      </w:pPr>
      <w:r>
        <w:rPr>
          <w:sz w:val="28"/>
          <w:szCs w:val="28"/>
        </w:rPr>
        <w:t>2.3.</w:t>
      </w:r>
      <w:r w:rsidR="00AE1570" w:rsidRPr="00D24C0D">
        <w:rPr>
          <w:sz w:val="28"/>
          <w:szCs w:val="28"/>
        </w:rPr>
        <w:t xml:space="preserve"> Главам сельских поселений</w:t>
      </w:r>
      <w:r w:rsidR="00A86B33" w:rsidRPr="00D24C0D">
        <w:rPr>
          <w:sz w:val="28"/>
          <w:szCs w:val="28"/>
        </w:rPr>
        <w:t xml:space="preserve"> Аргаяшского муниципального района</w:t>
      </w:r>
      <w:r w:rsidR="00AE1570" w:rsidRPr="00D24C0D">
        <w:rPr>
          <w:sz w:val="28"/>
          <w:szCs w:val="28"/>
        </w:rPr>
        <w:t>:</w:t>
      </w:r>
    </w:p>
    <w:p w:rsidR="00737B8E" w:rsidRDefault="00B6097E" w:rsidP="00737B8E">
      <w:pPr>
        <w:widowControl w:val="0"/>
        <w:tabs>
          <w:tab w:val="left" w:pos="7655"/>
        </w:tabs>
        <w:autoSpaceDE w:val="0"/>
        <w:autoSpaceDN w:val="0"/>
        <w:adjustRightInd w:val="0"/>
        <w:spacing w:line="276" w:lineRule="auto"/>
        <w:ind w:firstLine="709"/>
        <w:jc w:val="both"/>
        <w:rPr>
          <w:sz w:val="28"/>
          <w:szCs w:val="28"/>
        </w:rPr>
      </w:pPr>
      <w:r w:rsidRPr="00737B8E">
        <w:rPr>
          <w:sz w:val="28"/>
          <w:szCs w:val="28"/>
        </w:rPr>
        <w:t>1) реализ</w:t>
      </w:r>
      <w:r w:rsidR="00480300">
        <w:rPr>
          <w:sz w:val="28"/>
          <w:szCs w:val="28"/>
        </w:rPr>
        <w:t>овать</w:t>
      </w:r>
      <w:r w:rsidRPr="00737B8E">
        <w:rPr>
          <w:sz w:val="28"/>
          <w:szCs w:val="28"/>
        </w:rPr>
        <w:t xml:space="preserve"> полномочи</w:t>
      </w:r>
      <w:r w:rsidR="00480300">
        <w:rPr>
          <w:sz w:val="28"/>
          <w:szCs w:val="28"/>
        </w:rPr>
        <w:t>я</w:t>
      </w:r>
      <w:r w:rsidRPr="00737B8E">
        <w:rPr>
          <w:sz w:val="28"/>
          <w:szCs w:val="28"/>
        </w:rPr>
        <w:t xml:space="preserve">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6097E" w:rsidRPr="00737B8E" w:rsidRDefault="00B6097E" w:rsidP="00737B8E">
      <w:pPr>
        <w:tabs>
          <w:tab w:val="left" w:pos="7655"/>
        </w:tabs>
        <w:ind w:firstLine="709"/>
        <w:jc w:val="both"/>
        <w:rPr>
          <w:sz w:val="28"/>
          <w:szCs w:val="28"/>
        </w:rPr>
      </w:pPr>
      <w:r w:rsidRPr="00737B8E">
        <w:rPr>
          <w:sz w:val="28"/>
          <w:szCs w:val="28"/>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w:t>
      </w:r>
      <w:r w:rsidRPr="00737B8E">
        <w:rPr>
          <w:sz w:val="28"/>
          <w:szCs w:val="28"/>
        </w:rPr>
        <w:lastRenderedPageBreak/>
        <w:t>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6097E" w:rsidRPr="00737B8E" w:rsidRDefault="00B6097E" w:rsidP="00737B8E">
      <w:pPr>
        <w:tabs>
          <w:tab w:val="left" w:pos="7655"/>
        </w:tabs>
        <w:ind w:firstLine="709"/>
        <w:jc w:val="both"/>
        <w:rPr>
          <w:sz w:val="28"/>
          <w:szCs w:val="28"/>
        </w:rPr>
      </w:pPr>
      <w:r w:rsidRPr="00737B8E">
        <w:rPr>
          <w:sz w:val="28"/>
          <w:szCs w:val="28"/>
        </w:rPr>
        <w:t>3) разработку и организацию выполнения муниципальных целевых программ по вопросам обеспечения пожарной безопасности;</w:t>
      </w:r>
    </w:p>
    <w:p w:rsidR="00B6097E" w:rsidRPr="00737B8E" w:rsidRDefault="00B6097E" w:rsidP="00737B8E">
      <w:pPr>
        <w:tabs>
          <w:tab w:val="left" w:pos="7655"/>
        </w:tabs>
        <w:ind w:firstLine="709"/>
        <w:jc w:val="both"/>
        <w:rPr>
          <w:sz w:val="28"/>
          <w:szCs w:val="28"/>
        </w:rPr>
      </w:pPr>
      <w:r w:rsidRPr="00737B8E">
        <w:rPr>
          <w:sz w:val="28"/>
          <w:szCs w:val="28"/>
        </w:rPr>
        <w:t>4) разработку плана привлечения сил и сре</w:t>
      </w:r>
      <w:proofErr w:type="gramStart"/>
      <w:r w:rsidRPr="00737B8E">
        <w:rPr>
          <w:sz w:val="28"/>
          <w:szCs w:val="28"/>
        </w:rPr>
        <w:t>дств дл</w:t>
      </w:r>
      <w:proofErr w:type="gramEnd"/>
      <w:r w:rsidRPr="00737B8E">
        <w:rPr>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p>
    <w:p w:rsidR="00B6097E" w:rsidRPr="00737B8E" w:rsidRDefault="00B6097E" w:rsidP="00737B8E">
      <w:pPr>
        <w:tabs>
          <w:tab w:val="left" w:pos="7655"/>
        </w:tabs>
        <w:ind w:firstLine="709"/>
        <w:jc w:val="both"/>
        <w:rPr>
          <w:sz w:val="28"/>
          <w:szCs w:val="28"/>
        </w:rPr>
      </w:pPr>
      <w:r w:rsidRPr="00737B8E">
        <w:rPr>
          <w:sz w:val="28"/>
          <w:szCs w:val="28"/>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6097E" w:rsidRPr="00737B8E" w:rsidRDefault="00B6097E" w:rsidP="00737B8E">
      <w:pPr>
        <w:tabs>
          <w:tab w:val="left" w:pos="7655"/>
        </w:tabs>
        <w:ind w:firstLine="709"/>
        <w:jc w:val="both"/>
        <w:rPr>
          <w:sz w:val="28"/>
          <w:szCs w:val="28"/>
        </w:rPr>
      </w:pPr>
      <w:r w:rsidRPr="00737B8E">
        <w:rPr>
          <w:sz w:val="28"/>
          <w:szCs w:val="28"/>
        </w:rPr>
        <w:t>6) обеспечение беспрепятственного проезда пожарной техники к месту пожара;</w:t>
      </w:r>
    </w:p>
    <w:p w:rsidR="00B6097E" w:rsidRPr="00737B8E" w:rsidRDefault="00B6097E" w:rsidP="00737B8E">
      <w:pPr>
        <w:tabs>
          <w:tab w:val="left" w:pos="7655"/>
        </w:tabs>
        <w:ind w:firstLine="709"/>
        <w:jc w:val="both"/>
        <w:rPr>
          <w:sz w:val="28"/>
          <w:szCs w:val="28"/>
        </w:rPr>
      </w:pPr>
      <w:r w:rsidRPr="00737B8E">
        <w:rPr>
          <w:sz w:val="28"/>
          <w:szCs w:val="28"/>
        </w:rPr>
        <w:t>7) обеспечение связи и оповещения населения о пожаре;</w:t>
      </w:r>
    </w:p>
    <w:p w:rsidR="00B6097E" w:rsidRPr="00737B8E" w:rsidRDefault="00B6097E" w:rsidP="00737B8E">
      <w:pPr>
        <w:tabs>
          <w:tab w:val="left" w:pos="7655"/>
        </w:tabs>
        <w:ind w:firstLine="709"/>
        <w:jc w:val="both"/>
        <w:rPr>
          <w:sz w:val="28"/>
          <w:szCs w:val="28"/>
        </w:rPr>
      </w:pPr>
      <w:r w:rsidRPr="00737B8E">
        <w:rPr>
          <w:sz w:val="28"/>
          <w:szCs w:val="28"/>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6097E" w:rsidRPr="00737B8E" w:rsidRDefault="00B6097E" w:rsidP="00737B8E">
      <w:pPr>
        <w:tabs>
          <w:tab w:val="left" w:pos="7655"/>
        </w:tabs>
        <w:ind w:firstLine="709"/>
        <w:jc w:val="both"/>
        <w:rPr>
          <w:sz w:val="28"/>
          <w:szCs w:val="28"/>
        </w:rPr>
      </w:pPr>
      <w:r w:rsidRPr="00737B8E">
        <w:rPr>
          <w:sz w:val="28"/>
          <w:szCs w:val="28"/>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AE1570" w:rsidRPr="00D24C0D" w:rsidRDefault="001552D0" w:rsidP="00D24C0D">
      <w:pPr>
        <w:widowControl w:val="0"/>
        <w:tabs>
          <w:tab w:val="left" w:pos="7655"/>
        </w:tabs>
        <w:autoSpaceDE w:val="0"/>
        <w:autoSpaceDN w:val="0"/>
        <w:adjustRightInd w:val="0"/>
        <w:spacing w:line="276" w:lineRule="auto"/>
        <w:ind w:firstLine="709"/>
        <w:jc w:val="both"/>
        <w:rPr>
          <w:sz w:val="28"/>
          <w:szCs w:val="28"/>
        </w:rPr>
      </w:pPr>
      <w:r>
        <w:rPr>
          <w:sz w:val="28"/>
          <w:szCs w:val="28"/>
        </w:rPr>
        <w:t xml:space="preserve">2.4. </w:t>
      </w:r>
      <w:r w:rsidR="00AE1570" w:rsidRPr="00D24C0D">
        <w:rPr>
          <w:sz w:val="28"/>
          <w:szCs w:val="28"/>
        </w:rPr>
        <w:t>Управлению сельского хозяйства и продовольствия администрации Аргаяшского муниципального района:</w:t>
      </w:r>
    </w:p>
    <w:p w:rsidR="00AE1570" w:rsidRPr="00D24C0D" w:rsidRDefault="00AE1570" w:rsidP="00D24C0D">
      <w:pPr>
        <w:widowControl w:val="0"/>
        <w:tabs>
          <w:tab w:val="left" w:pos="7655"/>
        </w:tabs>
        <w:autoSpaceDE w:val="0"/>
        <w:autoSpaceDN w:val="0"/>
        <w:adjustRightInd w:val="0"/>
        <w:spacing w:line="276" w:lineRule="auto"/>
        <w:ind w:firstLine="709"/>
        <w:jc w:val="both"/>
        <w:rPr>
          <w:sz w:val="28"/>
          <w:szCs w:val="28"/>
        </w:rPr>
      </w:pPr>
      <w:r w:rsidRPr="00D24C0D">
        <w:rPr>
          <w:sz w:val="28"/>
          <w:szCs w:val="28"/>
        </w:rPr>
        <w:t>1) провести работу с сельхозпроизводителями, фермерскими хозяйствами и индивидуальными предпринимателями, осуществляющими сельскохозяйственную деятельность по обустройству минерализованных полос полей и по недопущению использования огня на полях для уборки сухой</w:t>
      </w:r>
      <w:r w:rsidR="00493ABB" w:rsidRPr="00D24C0D">
        <w:rPr>
          <w:sz w:val="28"/>
          <w:szCs w:val="28"/>
        </w:rPr>
        <w:t xml:space="preserve"> травянистой растительности;</w:t>
      </w:r>
    </w:p>
    <w:p w:rsidR="00493ABB" w:rsidRPr="00D24C0D" w:rsidRDefault="00493ABB" w:rsidP="00D24C0D">
      <w:pPr>
        <w:widowControl w:val="0"/>
        <w:tabs>
          <w:tab w:val="left" w:pos="7655"/>
        </w:tabs>
        <w:autoSpaceDE w:val="0"/>
        <w:autoSpaceDN w:val="0"/>
        <w:adjustRightInd w:val="0"/>
        <w:spacing w:line="276" w:lineRule="auto"/>
        <w:ind w:firstLine="709"/>
        <w:jc w:val="both"/>
        <w:rPr>
          <w:sz w:val="28"/>
          <w:szCs w:val="28"/>
        </w:rPr>
      </w:pPr>
      <w:r w:rsidRPr="00D24C0D">
        <w:rPr>
          <w:sz w:val="28"/>
          <w:szCs w:val="28"/>
        </w:rPr>
        <w:t>2) довести меры административной ответственности за нарушение требований пожарной безопасности.</w:t>
      </w:r>
    </w:p>
    <w:p w:rsidR="00E64CB7" w:rsidRPr="00D24C0D" w:rsidRDefault="001552D0" w:rsidP="00D24C0D">
      <w:pPr>
        <w:tabs>
          <w:tab w:val="left" w:pos="7655"/>
        </w:tabs>
        <w:spacing w:line="276" w:lineRule="auto"/>
        <w:ind w:firstLine="709"/>
        <w:jc w:val="both"/>
        <w:rPr>
          <w:sz w:val="28"/>
          <w:szCs w:val="28"/>
        </w:rPr>
      </w:pPr>
      <w:r>
        <w:rPr>
          <w:rFonts w:eastAsiaTheme="minorHAnsi"/>
          <w:sz w:val="28"/>
          <w:szCs w:val="28"/>
          <w:lang w:eastAsia="en-US"/>
        </w:rPr>
        <w:t>3</w:t>
      </w:r>
      <w:r w:rsidR="00E64CB7" w:rsidRPr="00D24C0D">
        <w:rPr>
          <w:rFonts w:eastAsiaTheme="minorHAnsi"/>
          <w:sz w:val="28"/>
          <w:szCs w:val="28"/>
          <w:lang w:eastAsia="en-US"/>
        </w:rPr>
        <w:t>. Настоящее решение разместить на официальном сайте Аргаяшского муниципального района</w:t>
      </w:r>
      <w:r>
        <w:rPr>
          <w:rFonts w:eastAsiaTheme="minorHAnsi"/>
          <w:sz w:val="28"/>
          <w:szCs w:val="28"/>
          <w:lang w:eastAsia="en-US"/>
        </w:rPr>
        <w:t xml:space="preserve"> </w:t>
      </w:r>
      <w:r w:rsidR="00E64CB7" w:rsidRPr="00D24C0D">
        <w:rPr>
          <w:rFonts w:eastAsiaTheme="minorHAnsi"/>
          <w:sz w:val="28"/>
          <w:szCs w:val="28"/>
          <w:lang w:eastAsia="en-US"/>
        </w:rPr>
        <w:t>в информационно-телекоммуникационной сети «Интернет».</w:t>
      </w:r>
    </w:p>
    <w:p w:rsidR="003A58C7" w:rsidRPr="00D24C0D" w:rsidRDefault="001552D0" w:rsidP="00D24C0D">
      <w:pPr>
        <w:widowControl w:val="0"/>
        <w:tabs>
          <w:tab w:val="left" w:pos="7655"/>
        </w:tabs>
        <w:autoSpaceDE w:val="0"/>
        <w:autoSpaceDN w:val="0"/>
        <w:adjustRightInd w:val="0"/>
        <w:spacing w:line="276" w:lineRule="auto"/>
        <w:ind w:firstLine="709"/>
        <w:jc w:val="both"/>
        <w:rPr>
          <w:sz w:val="28"/>
          <w:szCs w:val="28"/>
        </w:rPr>
      </w:pPr>
      <w:r>
        <w:rPr>
          <w:sz w:val="28"/>
          <w:szCs w:val="28"/>
        </w:rPr>
        <w:t>4</w:t>
      </w:r>
      <w:r w:rsidR="003A58C7" w:rsidRPr="00D24C0D">
        <w:rPr>
          <w:sz w:val="28"/>
          <w:szCs w:val="28"/>
        </w:rPr>
        <w:t>. Настоящее решение вступает в силу со дня подписания.</w:t>
      </w:r>
    </w:p>
    <w:p w:rsidR="003A58C7" w:rsidRPr="00D24C0D" w:rsidRDefault="003A58C7" w:rsidP="00D24C0D">
      <w:pPr>
        <w:widowControl w:val="0"/>
        <w:tabs>
          <w:tab w:val="left" w:pos="7655"/>
        </w:tabs>
        <w:autoSpaceDE w:val="0"/>
        <w:autoSpaceDN w:val="0"/>
        <w:adjustRightInd w:val="0"/>
        <w:ind w:firstLine="709"/>
        <w:jc w:val="both"/>
        <w:rPr>
          <w:sz w:val="28"/>
          <w:szCs w:val="28"/>
        </w:rPr>
      </w:pPr>
    </w:p>
    <w:p w:rsidR="003A58C7" w:rsidRPr="00D24C0D" w:rsidRDefault="003A58C7" w:rsidP="00D24C0D">
      <w:pPr>
        <w:widowControl w:val="0"/>
        <w:tabs>
          <w:tab w:val="left" w:pos="7655"/>
        </w:tabs>
        <w:autoSpaceDE w:val="0"/>
        <w:autoSpaceDN w:val="0"/>
        <w:adjustRightInd w:val="0"/>
        <w:ind w:firstLine="709"/>
        <w:jc w:val="both"/>
        <w:rPr>
          <w:sz w:val="28"/>
          <w:szCs w:val="28"/>
        </w:rPr>
      </w:pPr>
    </w:p>
    <w:p w:rsidR="003A58C7" w:rsidRPr="00D24C0D" w:rsidRDefault="003A58C7" w:rsidP="00D24C0D">
      <w:pPr>
        <w:widowControl w:val="0"/>
        <w:tabs>
          <w:tab w:val="left" w:pos="7655"/>
        </w:tabs>
        <w:autoSpaceDE w:val="0"/>
        <w:autoSpaceDN w:val="0"/>
        <w:adjustRightInd w:val="0"/>
        <w:ind w:firstLine="709"/>
        <w:jc w:val="both"/>
        <w:rPr>
          <w:sz w:val="28"/>
          <w:szCs w:val="28"/>
        </w:rPr>
      </w:pPr>
    </w:p>
    <w:p w:rsidR="005339FB" w:rsidRPr="00D24C0D" w:rsidRDefault="005339FB" w:rsidP="00D24C0D">
      <w:pPr>
        <w:tabs>
          <w:tab w:val="left" w:pos="4166"/>
          <w:tab w:val="left" w:pos="7655"/>
        </w:tabs>
        <w:rPr>
          <w:sz w:val="28"/>
          <w:szCs w:val="28"/>
        </w:rPr>
      </w:pPr>
      <w:r w:rsidRPr="00D24C0D">
        <w:rPr>
          <w:sz w:val="28"/>
          <w:szCs w:val="28"/>
        </w:rPr>
        <w:t>Председатель Собрания депутатов</w:t>
      </w:r>
    </w:p>
    <w:p w:rsidR="005339FB" w:rsidRPr="00D24C0D" w:rsidRDefault="005339FB" w:rsidP="00D24C0D">
      <w:pPr>
        <w:tabs>
          <w:tab w:val="left" w:pos="4166"/>
          <w:tab w:val="left" w:pos="7655"/>
        </w:tabs>
        <w:rPr>
          <w:sz w:val="28"/>
          <w:szCs w:val="28"/>
        </w:rPr>
      </w:pPr>
      <w:r w:rsidRPr="00D24C0D">
        <w:rPr>
          <w:sz w:val="28"/>
          <w:szCs w:val="28"/>
        </w:rPr>
        <w:t>Аргаяшского муниципального района</w:t>
      </w:r>
      <w:r w:rsidR="001552D0">
        <w:rPr>
          <w:sz w:val="28"/>
          <w:szCs w:val="28"/>
        </w:rPr>
        <w:t xml:space="preserve"> </w:t>
      </w:r>
      <w:r w:rsidR="001552D0">
        <w:rPr>
          <w:sz w:val="28"/>
          <w:szCs w:val="28"/>
        </w:rPr>
        <w:tab/>
        <w:t xml:space="preserve">   </w:t>
      </w:r>
      <w:r w:rsidRPr="00D24C0D">
        <w:rPr>
          <w:sz w:val="28"/>
          <w:szCs w:val="28"/>
        </w:rPr>
        <w:t>Л.Ф. Юсупова</w:t>
      </w:r>
    </w:p>
    <w:p w:rsidR="003A58C7" w:rsidRPr="00D24C0D" w:rsidRDefault="003A58C7" w:rsidP="00D24C0D">
      <w:pPr>
        <w:tabs>
          <w:tab w:val="left" w:pos="709"/>
          <w:tab w:val="left" w:pos="7655"/>
        </w:tabs>
        <w:jc w:val="both"/>
        <w:rPr>
          <w:sz w:val="28"/>
          <w:szCs w:val="28"/>
        </w:rPr>
      </w:pPr>
    </w:p>
    <w:p w:rsidR="00095E07" w:rsidRPr="00D24C0D" w:rsidRDefault="00095E07" w:rsidP="00D24C0D">
      <w:pPr>
        <w:widowControl w:val="0"/>
        <w:tabs>
          <w:tab w:val="left" w:pos="7655"/>
        </w:tabs>
        <w:autoSpaceDE w:val="0"/>
        <w:autoSpaceDN w:val="0"/>
        <w:adjustRightInd w:val="0"/>
        <w:jc w:val="both"/>
        <w:rPr>
          <w:sz w:val="28"/>
          <w:szCs w:val="28"/>
        </w:rPr>
      </w:pPr>
    </w:p>
    <w:p w:rsidR="00DD430A" w:rsidRPr="00D24C0D" w:rsidRDefault="00DD430A" w:rsidP="00D24C0D">
      <w:pPr>
        <w:widowControl w:val="0"/>
        <w:tabs>
          <w:tab w:val="left" w:pos="7655"/>
          <w:tab w:val="left" w:pos="8236"/>
          <w:tab w:val="left" w:pos="8378"/>
        </w:tabs>
        <w:autoSpaceDE w:val="0"/>
        <w:autoSpaceDN w:val="0"/>
        <w:adjustRightInd w:val="0"/>
        <w:ind w:firstLine="426"/>
        <w:jc w:val="right"/>
        <w:rPr>
          <w:b/>
          <w:bCs/>
          <w:sz w:val="28"/>
          <w:szCs w:val="28"/>
        </w:rPr>
      </w:pPr>
    </w:p>
    <w:p w:rsidR="00DD430A" w:rsidRPr="00D24C0D" w:rsidRDefault="00DD430A" w:rsidP="00D24C0D">
      <w:pPr>
        <w:widowControl w:val="0"/>
        <w:tabs>
          <w:tab w:val="left" w:pos="7655"/>
          <w:tab w:val="left" w:pos="8236"/>
          <w:tab w:val="left" w:pos="8378"/>
        </w:tabs>
        <w:autoSpaceDE w:val="0"/>
        <w:autoSpaceDN w:val="0"/>
        <w:adjustRightInd w:val="0"/>
        <w:ind w:firstLine="426"/>
        <w:jc w:val="right"/>
        <w:rPr>
          <w:b/>
          <w:bCs/>
          <w:sz w:val="28"/>
          <w:szCs w:val="28"/>
        </w:rPr>
      </w:pPr>
    </w:p>
    <w:p w:rsidR="003E34BD" w:rsidRPr="00D24C0D" w:rsidRDefault="003E34BD" w:rsidP="00D24C0D">
      <w:pPr>
        <w:widowControl w:val="0"/>
        <w:tabs>
          <w:tab w:val="left" w:pos="7655"/>
          <w:tab w:val="left" w:pos="8236"/>
          <w:tab w:val="left" w:pos="8378"/>
        </w:tabs>
        <w:autoSpaceDE w:val="0"/>
        <w:autoSpaceDN w:val="0"/>
        <w:adjustRightInd w:val="0"/>
        <w:ind w:firstLine="426"/>
        <w:jc w:val="right"/>
        <w:rPr>
          <w:b/>
          <w:bCs/>
          <w:sz w:val="28"/>
          <w:szCs w:val="28"/>
        </w:rPr>
      </w:pPr>
    </w:p>
    <w:p w:rsidR="00650472" w:rsidRPr="00D24C0D" w:rsidRDefault="00650472" w:rsidP="00D24C0D">
      <w:pPr>
        <w:widowControl w:val="0"/>
        <w:tabs>
          <w:tab w:val="left" w:pos="7655"/>
          <w:tab w:val="left" w:pos="8236"/>
          <w:tab w:val="left" w:pos="8378"/>
        </w:tabs>
        <w:autoSpaceDE w:val="0"/>
        <w:autoSpaceDN w:val="0"/>
        <w:adjustRightInd w:val="0"/>
        <w:ind w:firstLine="426"/>
        <w:jc w:val="right"/>
        <w:rPr>
          <w:b/>
          <w:bCs/>
          <w:sz w:val="28"/>
          <w:szCs w:val="28"/>
        </w:rPr>
      </w:pPr>
    </w:p>
    <w:p w:rsidR="00DD430A" w:rsidRPr="00D24C0D" w:rsidRDefault="00DD430A" w:rsidP="00D24C0D">
      <w:pPr>
        <w:widowControl w:val="0"/>
        <w:tabs>
          <w:tab w:val="left" w:pos="7655"/>
          <w:tab w:val="left" w:pos="8236"/>
          <w:tab w:val="left" w:pos="8378"/>
        </w:tabs>
        <w:autoSpaceDE w:val="0"/>
        <w:autoSpaceDN w:val="0"/>
        <w:adjustRightInd w:val="0"/>
        <w:ind w:firstLine="426"/>
        <w:jc w:val="right"/>
        <w:rPr>
          <w:b/>
          <w:bCs/>
          <w:sz w:val="28"/>
          <w:szCs w:val="28"/>
        </w:rPr>
      </w:pPr>
    </w:p>
    <w:p w:rsidR="001901A3" w:rsidRPr="00D24C0D" w:rsidRDefault="001901A3" w:rsidP="00D24C0D">
      <w:pPr>
        <w:widowControl w:val="0"/>
        <w:tabs>
          <w:tab w:val="left" w:pos="7655"/>
          <w:tab w:val="left" w:pos="8236"/>
          <w:tab w:val="left" w:pos="8378"/>
        </w:tabs>
        <w:autoSpaceDE w:val="0"/>
        <w:autoSpaceDN w:val="0"/>
        <w:adjustRightInd w:val="0"/>
        <w:ind w:firstLine="426"/>
        <w:jc w:val="right"/>
        <w:rPr>
          <w:b/>
          <w:bCs/>
          <w:sz w:val="28"/>
          <w:szCs w:val="28"/>
        </w:rPr>
      </w:pPr>
    </w:p>
    <w:tbl>
      <w:tblPr>
        <w:tblW w:w="3567"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tblGrid>
      <w:tr w:rsidR="003A58C7" w:rsidRPr="00D24C0D" w:rsidTr="0077428E">
        <w:trPr>
          <w:trHeight w:val="1032"/>
        </w:trPr>
        <w:tc>
          <w:tcPr>
            <w:tcW w:w="3567" w:type="dxa"/>
            <w:tcBorders>
              <w:top w:val="nil"/>
              <w:left w:val="nil"/>
              <w:bottom w:val="nil"/>
              <w:right w:val="nil"/>
            </w:tcBorders>
          </w:tcPr>
          <w:p w:rsidR="003A58C7" w:rsidRPr="00D51829" w:rsidRDefault="003A58C7" w:rsidP="00D24C0D">
            <w:pPr>
              <w:tabs>
                <w:tab w:val="left" w:pos="7655"/>
              </w:tabs>
              <w:jc w:val="center"/>
              <w:rPr>
                <w:sz w:val="20"/>
                <w:szCs w:val="20"/>
              </w:rPr>
            </w:pPr>
            <w:r w:rsidRPr="00D51829">
              <w:rPr>
                <w:sz w:val="20"/>
                <w:szCs w:val="20"/>
              </w:rPr>
              <w:lastRenderedPageBreak/>
              <w:t xml:space="preserve">Приложение </w:t>
            </w:r>
          </w:p>
          <w:p w:rsidR="003A58C7" w:rsidRPr="00D51829" w:rsidRDefault="003A58C7" w:rsidP="00D24C0D">
            <w:pPr>
              <w:tabs>
                <w:tab w:val="left" w:pos="7655"/>
              </w:tabs>
              <w:jc w:val="center"/>
              <w:rPr>
                <w:sz w:val="20"/>
                <w:szCs w:val="20"/>
              </w:rPr>
            </w:pPr>
            <w:r w:rsidRPr="00D51829">
              <w:rPr>
                <w:sz w:val="20"/>
                <w:szCs w:val="20"/>
              </w:rPr>
              <w:t>к решению Собрания депутатов</w:t>
            </w:r>
          </w:p>
          <w:p w:rsidR="003A58C7" w:rsidRPr="00D51829" w:rsidRDefault="003A58C7" w:rsidP="00D24C0D">
            <w:pPr>
              <w:tabs>
                <w:tab w:val="left" w:pos="7655"/>
              </w:tabs>
              <w:jc w:val="center"/>
              <w:rPr>
                <w:sz w:val="20"/>
                <w:szCs w:val="20"/>
              </w:rPr>
            </w:pPr>
            <w:r w:rsidRPr="00D51829">
              <w:rPr>
                <w:sz w:val="20"/>
                <w:szCs w:val="20"/>
              </w:rPr>
              <w:t>Аргаяшского муниципального района</w:t>
            </w:r>
          </w:p>
          <w:p w:rsidR="003A58C7" w:rsidRPr="00D24C0D" w:rsidRDefault="003A58C7" w:rsidP="00D24C0D">
            <w:pPr>
              <w:tabs>
                <w:tab w:val="left" w:pos="7655"/>
              </w:tabs>
              <w:jc w:val="center"/>
              <w:rPr>
                <w:sz w:val="28"/>
                <w:szCs w:val="28"/>
              </w:rPr>
            </w:pPr>
            <w:r w:rsidRPr="00D51829">
              <w:rPr>
                <w:sz w:val="20"/>
                <w:szCs w:val="20"/>
              </w:rPr>
              <w:t xml:space="preserve">от </w:t>
            </w:r>
            <w:r w:rsidR="001901A3" w:rsidRPr="00D51829">
              <w:rPr>
                <w:sz w:val="20"/>
                <w:szCs w:val="20"/>
              </w:rPr>
              <w:t>27.04.</w:t>
            </w:r>
            <w:r w:rsidR="003D6BDB" w:rsidRPr="00D51829">
              <w:rPr>
                <w:sz w:val="20"/>
                <w:szCs w:val="20"/>
              </w:rPr>
              <w:t>.</w:t>
            </w:r>
            <w:r w:rsidRPr="00D51829">
              <w:rPr>
                <w:sz w:val="20"/>
                <w:szCs w:val="20"/>
              </w:rPr>
              <w:t>202</w:t>
            </w:r>
            <w:r w:rsidR="00DB2AF6" w:rsidRPr="00D51829">
              <w:rPr>
                <w:sz w:val="20"/>
                <w:szCs w:val="20"/>
              </w:rPr>
              <w:t>2</w:t>
            </w:r>
            <w:r w:rsidRPr="00D51829">
              <w:rPr>
                <w:sz w:val="20"/>
                <w:szCs w:val="20"/>
              </w:rPr>
              <w:t xml:space="preserve"> № </w:t>
            </w:r>
            <w:r w:rsidR="009A5C09" w:rsidRPr="00D51829">
              <w:rPr>
                <w:sz w:val="20"/>
                <w:szCs w:val="20"/>
              </w:rPr>
              <w:t>238</w:t>
            </w:r>
          </w:p>
        </w:tc>
      </w:tr>
    </w:tbl>
    <w:p w:rsidR="00230D11" w:rsidRPr="00D24C0D" w:rsidRDefault="00230D11" w:rsidP="00D24C0D">
      <w:pPr>
        <w:pStyle w:val="a6"/>
        <w:tabs>
          <w:tab w:val="left" w:pos="7655"/>
        </w:tabs>
        <w:jc w:val="center"/>
        <w:rPr>
          <w:rFonts w:ascii="Times New Roman" w:eastAsia="Times New Roman" w:hAnsi="Times New Roman" w:cs="Times New Roman"/>
          <w:b/>
          <w:sz w:val="28"/>
          <w:szCs w:val="28"/>
        </w:rPr>
      </w:pPr>
    </w:p>
    <w:p w:rsidR="00230D11" w:rsidRPr="00D24C0D" w:rsidRDefault="00230D11" w:rsidP="00D24C0D">
      <w:pPr>
        <w:pStyle w:val="a6"/>
        <w:tabs>
          <w:tab w:val="left" w:pos="7655"/>
        </w:tabs>
        <w:jc w:val="center"/>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Информация</w:t>
      </w:r>
    </w:p>
    <w:p w:rsidR="00230D11" w:rsidRPr="00D24C0D" w:rsidRDefault="00230D11" w:rsidP="00D24C0D">
      <w:pPr>
        <w:pStyle w:val="a6"/>
        <w:tabs>
          <w:tab w:val="left" w:pos="7655"/>
        </w:tabs>
        <w:jc w:val="center"/>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о</w:t>
      </w:r>
      <w:r w:rsidR="001901A3" w:rsidRPr="00D24C0D">
        <w:rPr>
          <w:rFonts w:ascii="Times New Roman" w:eastAsia="Times New Roman" w:hAnsi="Times New Roman" w:cs="Times New Roman"/>
          <w:sz w:val="28"/>
          <w:szCs w:val="28"/>
        </w:rPr>
        <w:t xml:space="preserve"> подготовке Аргаяшского муниципального звена областной подсистемы</w:t>
      </w:r>
    </w:p>
    <w:p w:rsidR="00230D11" w:rsidRPr="00D24C0D" w:rsidRDefault="001901A3" w:rsidP="00D24C0D">
      <w:pPr>
        <w:pStyle w:val="a6"/>
        <w:tabs>
          <w:tab w:val="left" w:pos="7655"/>
        </w:tabs>
        <w:jc w:val="center"/>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 xml:space="preserve"> Единой государственной системы предупреждения и ликвидации </w:t>
      </w:r>
    </w:p>
    <w:p w:rsidR="001901A3" w:rsidRPr="00D24C0D" w:rsidRDefault="001901A3" w:rsidP="00D24C0D">
      <w:pPr>
        <w:pStyle w:val="a6"/>
        <w:tabs>
          <w:tab w:val="left" w:pos="7655"/>
        </w:tabs>
        <w:jc w:val="center"/>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чрезвычайных с</w:t>
      </w:r>
      <w:r w:rsidR="00230D11" w:rsidRPr="00D24C0D">
        <w:rPr>
          <w:rFonts w:ascii="Times New Roman" w:eastAsia="Times New Roman" w:hAnsi="Times New Roman" w:cs="Times New Roman"/>
          <w:sz w:val="28"/>
          <w:szCs w:val="28"/>
        </w:rPr>
        <w:t>итуаций к пожароопасному сезону</w:t>
      </w:r>
    </w:p>
    <w:p w:rsidR="001901A3" w:rsidRPr="00D24C0D" w:rsidRDefault="001901A3" w:rsidP="00D24C0D">
      <w:pPr>
        <w:pStyle w:val="a6"/>
        <w:tabs>
          <w:tab w:val="left" w:pos="7655"/>
        </w:tabs>
        <w:jc w:val="both"/>
        <w:rPr>
          <w:rFonts w:ascii="Times New Roman" w:eastAsia="Times New Roman" w:hAnsi="Times New Roman" w:cs="Times New Roman"/>
          <w:sz w:val="28"/>
          <w:szCs w:val="28"/>
        </w:rPr>
      </w:pP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Для обеспечения пожарной безопасности на территории Аргаяшского муниципального района, администрацией района:</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 xml:space="preserve"> -18.02.2022  принято постановление № 144 «Об охране лесов и населенных пунктов Аргаяшского муниципального района в пожароопасный период 2022 года»;</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 xml:space="preserve">- 9.03.2022 проведено заседание комиссии по предупреждению и ликвидации чрезвычайных ситуаций и обеспечению пожарной безопасности. </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Решением КЧС были предусмотрены меры:</w:t>
      </w:r>
    </w:p>
    <w:p w:rsidR="001901A3" w:rsidRPr="00D24C0D" w:rsidRDefault="001901A3" w:rsidP="00D24C0D">
      <w:pPr>
        <w:pStyle w:val="a6"/>
        <w:tabs>
          <w:tab w:val="left" w:pos="7655"/>
        </w:tabs>
        <w:ind w:firstLine="709"/>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 по взаимодействию ЕЕДС района с ЧОБУ «Аргаяшское лесничество» и другими организациями;</w:t>
      </w:r>
    </w:p>
    <w:p w:rsidR="001901A3" w:rsidRPr="00D24C0D" w:rsidRDefault="001901A3" w:rsidP="00D24C0D">
      <w:pPr>
        <w:pStyle w:val="a6"/>
        <w:tabs>
          <w:tab w:val="left" w:pos="7655"/>
        </w:tabs>
        <w:ind w:firstLine="709"/>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 xml:space="preserve">- организации дежурства в пожароопасный период работников администраций сельских поселений для своевременного оповещения по пожарам и   использования техники </w:t>
      </w:r>
      <w:proofErr w:type="gramStart"/>
      <w:r w:rsidRPr="00D24C0D">
        <w:rPr>
          <w:rFonts w:ascii="Times New Roman" w:eastAsia="Times New Roman" w:hAnsi="Times New Roman" w:cs="Times New Roman"/>
          <w:sz w:val="28"/>
          <w:szCs w:val="28"/>
        </w:rPr>
        <w:t>для</w:t>
      </w:r>
      <w:proofErr w:type="gramEnd"/>
      <w:r w:rsidR="00D51829">
        <w:rPr>
          <w:rFonts w:ascii="Times New Roman" w:eastAsia="Times New Roman" w:hAnsi="Times New Roman" w:cs="Times New Roman"/>
          <w:sz w:val="28"/>
          <w:szCs w:val="28"/>
        </w:rPr>
        <w:t xml:space="preserve"> </w:t>
      </w:r>
      <w:proofErr w:type="gramStart"/>
      <w:r w:rsidRPr="00D24C0D">
        <w:rPr>
          <w:rFonts w:ascii="Times New Roman" w:eastAsia="Times New Roman" w:hAnsi="Times New Roman" w:cs="Times New Roman"/>
          <w:sz w:val="28"/>
          <w:szCs w:val="28"/>
        </w:rPr>
        <w:t>тушение</w:t>
      </w:r>
      <w:proofErr w:type="gramEnd"/>
      <w:r w:rsidRPr="00D24C0D">
        <w:rPr>
          <w:rFonts w:ascii="Times New Roman" w:eastAsia="Times New Roman" w:hAnsi="Times New Roman" w:cs="Times New Roman"/>
          <w:sz w:val="28"/>
          <w:szCs w:val="28"/>
        </w:rPr>
        <w:t xml:space="preserve"> возможных пожаров;</w:t>
      </w:r>
    </w:p>
    <w:p w:rsidR="001901A3" w:rsidRPr="00D24C0D" w:rsidRDefault="001901A3" w:rsidP="00D24C0D">
      <w:pPr>
        <w:pStyle w:val="a6"/>
        <w:tabs>
          <w:tab w:val="left" w:pos="7655"/>
        </w:tabs>
        <w:ind w:firstLine="709"/>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 запрета неконтролируемого выжигания сухих горючих материалов на земельных участках, граничащих с лесным фондом;</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  о работе патрульных, патрульно-маневренных, маневренных и патрульно-контрольных групп и другие меры.</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Разработаны, согласованы и утверждены планы:</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w:t>
      </w:r>
      <w:r w:rsidR="00D51829">
        <w:rPr>
          <w:rFonts w:ascii="Times New Roman" w:eastAsia="Times New Roman" w:hAnsi="Times New Roman" w:cs="Times New Roman"/>
          <w:sz w:val="28"/>
          <w:szCs w:val="28"/>
        </w:rPr>
        <w:t xml:space="preserve"> </w:t>
      </w:r>
      <w:r w:rsidRPr="00D24C0D">
        <w:rPr>
          <w:rFonts w:ascii="Times New Roman" w:eastAsia="Times New Roman" w:hAnsi="Times New Roman" w:cs="Times New Roman"/>
          <w:sz w:val="28"/>
          <w:szCs w:val="28"/>
        </w:rPr>
        <w:t>тушения лесных пожаров на территории ЧОБУ «Аргаяшское лесничество»;</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w:t>
      </w:r>
      <w:r w:rsidR="00D51829">
        <w:rPr>
          <w:rFonts w:ascii="Times New Roman" w:eastAsia="Times New Roman" w:hAnsi="Times New Roman" w:cs="Times New Roman"/>
          <w:sz w:val="28"/>
          <w:szCs w:val="28"/>
        </w:rPr>
        <w:t xml:space="preserve"> </w:t>
      </w:r>
      <w:r w:rsidRPr="00D24C0D">
        <w:rPr>
          <w:rFonts w:ascii="Times New Roman" w:eastAsia="Times New Roman" w:hAnsi="Times New Roman" w:cs="Times New Roman"/>
          <w:sz w:val="28"/>
          <w:szCs w:val="28"/>
        </w:rPr>
        <w:t>тушения ландшафтных пожаров.</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Главами сельских поселений принимаются следующие меры по предупреждению пожаров на территории поселений:</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w:t>
      </w:r>
      <w:r w:rsidR="00D51829">
        <w:rPr>
          <w:rFonts w:ascii="Times New Roman" w:eastAsia="Times New Roman" w:hAnsi="Times New Roman" w:cs="Times New Roman"/>
          <w:sz w:val="28"/>
          <w:szCs w:val="28"/>
        </w:rPr>
        <w:t xml:space="preserve"> </w:t>
      </w:r>
      <w:r w:rsidRPr="00D24C0D">
        <w:rPr>
          <w:rFonts w:ascii="Times New Roman" w:eastAsia="Times New Roman" w:hAnsi="Times New Roman" w:cs="Times New Roman"/>
          <w:sz w:val="28"/>
          <w:szCs w:val="28"/>
        </w:rPr>
        <w:t>разрабатываются паспорта населенных пунктов (85 нас</w:t>
      </w:r>
      <w:r w:rsidR="00230D11" w:rsidRPr="00D24C0D">
        <w:rPr>
          <w:rFonts w:ascii="Times New Roman" w:eastAsia="Times New Roman" w:hAnsi="Times New Roman" w:cs="Times New Roman"/>
          <w:sz w:val="28"/>
          <w:szCs w:val="28"/>
        </w:rPr>
        <w:t xml:space="preserve">еленных </w:t>
      </w:r>
      <w:r w:rsidRPr="00D24C0D">
        <w:rPr>
          <w:rFonts w:ascii="Times New Roman" w:eastAsia="Times New Roman" w:hAnsi="Times New Roman" w:cs="Times New Roman"/>
          <w:sz w:val="28"/>
          <w:szCs w:val="28"/>
        </w:rPr>
        <w:t>пунктов)</w:t>
      </w:r>
      <w:proofErr w:type="gramStart"/>
      <w:r w:rsidRPr="00D24C0D">
        <w:rPr>
          <w:rFonts w:ascii="Times New Roman" w:eastAsia="Times New Roman" w:hAnsi="Times New Roman" w:cs="Times New Roman"/>
          <w:sz w:val="28"/>
          <w:szCs w:val="28"/>
        </w:rPr>
        <w:t>,п</w:t>
      </w:r>
      <w:proofErr w:type="gramEnd"/>
      <w:r w:rsidRPr="00D24C0D">
        <w:rPr>
          <w:rFonts w:ascii="Times New Roman" w:eastAsia="Times New Roman" w:hAnsi="Times New Roman" w:cs="Times New Roman"/>
          <w:sz w:val="28"/>
          <w:szCs w:val="28"/>
        </w:rPr>
        <w:t>одверженных угрозе лесных и ландшафтных пожаров;</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 определяются места забора воды пожарными автомобилями;</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 проводится оповещение населения о запрете сжигания мусора, пала прошлогодней травы;</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 проводится опашка населенных пунктов;</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 проводится разъяснительные беседы с населением.</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Определены привлекаемые силы и средства, задействованные для ликвидации загор</w:t>
      </w:r>
      <w:r w:rsidR="00230D11" w:rsidRPr="00D24C0D">
        <w:rPr>
          <w:rFonts w:ascii="Times New Roman" w:eastAsia="Times New Roman" w:hAnsi="Times New Roman" w:cs="Times New Roman"/>
          <w:sz w:val="28"/>
          <w:szCs w:val="28"/>
        </w:rPr>
        <w:t>аний. Создан резерв финансовых</w:t>
      </w:r>
      <w:r w:rsidR="00D51829">
        <w:rPr>
          <w:rFonts w:ascii="Times New Roman" w:eastAsia="Times New Roman" w:hAnsi="Times New Roman" w:cs="Times New Roman"/>
          <w:sz w:val="28"/>
          <w:szCs w:val="28"/>
        </w:rPr>
        <w:t xml:space="preserve"> </w:t>
      </w:r>
      <w:r w:rsidR="00230D11" w:rsidRPr="00D24C0D">
        <w:rPr>
          <w:rFonts w:ascii="Times New Roman" w:eastAsia="Times New Roman" w:hAnsi="Times New Roman" w:cs="Times New Roman"/>
          <w:sz w:val="28"/>
          <w:szCs w:val="28"/>
        </w:rPr>
        <w:t>(</w:t>
      </w:r>
      <w:r w:rsidRPr="00D24C0D">
        <w:rPr>
          <w:rFonts w:ascii="Times New Roman" w:eastAsia="Times New Roman" w:hAnsi="Times New Roman" w:cs="Times New Roman"/>
          <w:sz w:val="28"/>
          <w:szCs w:val="28"/>
        </w:rPr>
        <w:t>300тыс</w:t>
      </w:r>
      <w:proofErr w:type="gramStart"/>
      <w:r w:rsidRPr="00D24C0D">
        <w:rPr>
          <w:rFonts w:ascii="Times New Roman" w:eastAsia="Times New Roman" w:hAnsi="Times New Roman" w:cs="Times New Roman"/>
          <w:sz w:val="28"/>
          <w:szCs w:val="28"/>
        </w:rPr>
        <w:t>.р</w:t>
      </w:r>
      <w:proofErr w:type="gramEnd"/>
      <w:r w:rsidRPr="00D24C0D">
        <w:rPr>
          <w:rFonts w:ascii="Times New Roman" w:eastAsia="Times New Roman" w:hAnsi="Times New Roman" w:cs="Times New Roman"/>
          <w:sz w:val="28"/>
          <w:szCs w:val="28"/>
        </w:rPr>
        <w:t xml:space="preserve">ублей) и материальных ресурсов. </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proofErr w:type="gramStart"/>
      <w:r w:rsidRPr="00D24C0D">
        <w:rPr>
          <w:rFonts w:ascii="Times New Roman" w:eastAsia="Times New Roman" w:hAnsi="Times New Roman" w:cs="Times New Roman"/>
          <w:sz w:val="28"/>
          <w:szCs w:val="28"/>
        </w:rPr>
        <w:t>Обучение населения по</w:t>
      </w:r>
      <w:proofErr w:type="gramEnd"/>
      <w:r w:rsidRPr="00D24C0D">
        <w:rPr>
          <w:rFonts w:ascii="Times New Roman" w:eastAsia="Times New Roman" w:hAnsi="Times New Roman" w:cs="Times New Roman"/>
          <w:sz w:val="28"/>
          <w:szCs w:val="28"/>
        </w:rPr>
        <w:t xml:space="preserve"> пожарной безопасности проводится через громкоговорящие устройства:</w:t>
      </w:r>
    </w:p>
    <w:p w:rsidR="001901A3" w:rsidRPr="00D24C0D" w:rsidRDefault="001901A3" w:rsidP="00D51829">
      <w:pPr>
        <w:pStyle w:val="a6"/>
        <w:tabs>
          <w:tab w:val="left" w:pos="7655"/>
        </w:tabs>
        <w:ind w:firstLine="709"/>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 xml:space="preserve">- системы КСЭОН ( 18 населенных пунктов более 10 </w:t>
      </w:r>
      <w:proofErr w:type="spellStart"/>
      <w:r w:rsidRPr="00D24C0D">
        <w:rPr>
          <w:rFonts w:ascii="Times New Roman" w:eastAsia="Times New Roman" w:hAnsi="Times New Roman" w:cs="Times New Roman"/>
          <w:sz w:val="28"/>
          <w:szCs w:val="28"/>
        </w:rPr>
        <w:t>тыс.человек</w:t>
      </w:r>
      <w:proofErr w:type="spellEnd"/>
      <w:r w:rsidRPr="00D24C0D">
        <w:rPr>
          <w:rFonts w:ascii="Times New Roman" w:eastAsia="Times New Roman" w:hAnsi="Times New Roman" w:cs="Times New Roman"/>
          <w:sz w:val="28"/>
          <w:szCs w:val="28"/>
        </w:rPr>
        <w:t xml:space="preserve">), ДК </w:t>
      </w:r>
      <w:proofErr w:type="spellStart"/>
      <w:r w:rsidRPr="00D24C0D">
        <w:rPr>
          <w:rFonts w:ascii="Times New Roman" w:eastAsia="Times New Roman" w:hAnsi="Times New Roman" w:cs="Times New Roman"/>
          <w:sz w:val="28"/>
          <w:szCs w:val="28"/>
        </w:rPr>
        <w:t>с</w:t>
      </w:r>
      <w:proofErr w:type="gramStart"/>
      <w:r w:rsidRPr="00D24C0D">
        <w:rPr>
          <w:rFonts w:ascii="Times New Roman" w:eastAsia="Times New Roman" w:hAnsi="Times New Roman" w:cs="Times New Roman"/>
          <w:sz w:val="28"/>
          <w:szCs w:val="28"/>
        </w:rPr>
        <w:t>.А</w:t>
      </w:r>
      <w:proofErr w:type="gramEnd"/>
      <w:r w:rsidRPr="00D24C0D">
        <w:rPr>
          <w:rFonts w:ascii="Times New Roman" w:eastAsia="Times New Roman" w:hAnsi="Times New Roman" w:cs="Times New Roman"/>
          <w:sz w:val="28"/>
          <w:szCs w:val="28"/>
        </w:rPr>
        <w:t>ргаяш</w:t>
      </w:r>
      <w:proofErr w:type="spellEnd"/>
      <w:r w:rsidRPr="00D24C0D">
        <w:rPr>
          <w:rFonts w:ascii="Times New Roman" w:eastAsia="Times New Roman" w:hAnsi="Times New Roman" w:cs="Times New Roman"/>
          <w:sz w:val="28"/>
          <w:szCs w:val="28"/>
        </w:rPr>
        <w:t>;</w:t>
      </w:r>
    </w:p>
    <w:p w:rsidR="001901A3" w:rsidRPr="00D24C0D" w:rsidRDefault="001901A3" w:rsidP="00D51829">
      <w:pPr>
        <w:pStyle w:val="a6"/>
        <w:tabs>
          <w:tab w:val="left" w:pos="7655"/>
        </w:tabs>
        <w:ind w:firstLine="709"/>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 учреждений районного образования;</w:t>
      </w:r>
    </w:p>
    <w:p w:rsidR="001901A3" w:rsidRPr="00D24C0D" w:rsidRDefault="001901A3" w:rsidP="00D51829">
      <w:pPr>
        <w:pStyle w:val="a6"/>
        <w:tabs>
          <w:tab w:val="left" w:pos="7655"/>
        </w:tabs>
        <w:ind w:firstLine="709"/>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-домов культур;</w:t>
      </w:r>
    </w:p>
    <w:p w:rsidR="001901A3" w:rsidRPr="00D24C0D" w:rsidRDefault="001901A3" w:rsidP="00D51829">
      <w:pPr>
        <w:pStyle w:val="a6"/>
        <w:tabs>
          <w:tab w:val="left" w:pos="7655"/>
        </w:tabs>
        <w:ind w:firstLine="709"/>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lastRenderedPageBreak/>
        <w:t>-</w:t>
      </w:r>
      <w:r w:rsidR="00D51829">
        <w:rPr>
          <w:rFonts w:ascii="Times New Roman" w:eastAsia="Times New Roman" w:hAnsi="Times New Roman" w:cs="Times New Roman"/>
          <w:sz w:val="28"/>
          <w:szCs w:val="28"/>
        </w:rPr>
        <w:t xml:space="preserve"> </w:t>
      </w:r>
      <w:r w:rsidRPr="00D24C0D">
        <w:rPr>
          <w:rFonts w:ascii="Times New Roman" w:eastAsia="Times New Roman" w:hAnsi="Times New Roman" w:cs="Times New Roman"/>
          <w:sz w:val="28"/>
          <w:szCs w:val="28"/>
        </w:rPr>
        <w:t>размещение информации на сайтах администрации района, «Аргаяш-Медиа»;</w:t>
      </w:r>
    </w:p>
    <w:p w:rsidR="001901A3" w:rsidRPr="00D24C0D" w:rsidRDefault="001901A3" w:rsidP="00D51829">
      <w:pPr>
        <w:pStyle w:val="a6"/>
        <w:tabs>
          <w:tab w:val="left" w:pos="7655"/>
        </w:tabs>
        <w:ind w:firstLine="709"/>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w:t>
      </w:r>
      <w:r w:rsidR="00D51829">
        <w:rPr>
          <w:rFonts w:ascii="Times New Roman" w:eastAsia="Times New Roman" w:hAnsi="Times New Roman" w:cs="Times New Roman"/>
          <w:sz w:val="28"/>
          <w:szCs w:val="28"/>
        </w:rPr>
        <w:t xml:space="preserve"> </w:t>
      </w:r>
      <w:r w:rsidRPr="00D24C0D">
        <w:rPr>
          <w:rFonts w:ascii="Times New Roman" w:eastAsia="Times New Roman" w:hAnsi="Times New Roman" w:cs="Times New Roman"/>
          <w:sz w:val="28"/>
          <w:szCs w:val="28"/>
        </w:rPr>
        <w:t>работников социальной помощи.</w:t>
      </w:r>
    </w:p>
    <w:p w:rsidR="001901A3" w:rsidRPr="00D24C0D" w:rsidRDefault="001901A3" w:rsidP="00D24C0D">
      <w:pPr>
        <w:pStyle w:val="a6"/>
        <w:tabs>
          <w:tab w:val="left" w:pos="7655"/>
        </w:tabs>
        <w:ind w:firstLine="709"/>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Размещение памяток на информационных стендах администраций сельских поселений и организаций.</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Для оповещения населения о пожарах используется:</w:t>
      </w:r>
    </w:p>
    <w:p w:rsidR="001901A3" w:rsidRPr="00D24C0D" w:rsidRDefault="001901A3" w:rsidP="00D51829">
      <w:pPr>
        <w:pStyle w:val="a6"/>
        <w:tabs>
          <w:tab w:val="left" w:pos="7655"/>
        </w:tabs>
        <w:ind w:firstLine="709"/>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w:t>
      </w:r>
      <w:r w:rsidR="00D51829">
        <w:rPr>
          <w:rFonts w:ascii="Times New Roman" w:eastAsia="Times New Roman" w:hAnsi="Times New Roman" w:cs="Times New Roman"/>
          <w:sz w:val="28"/>
          <w:szCs w:val="28"/>
        </w:rPr>
        <w:t xml:space="preserve"> </w:t>
      </w:r>
      <w:r w:rsidRPr="00D24C0D">
        <w:rPr>
          <w:rFonts w:ascii="Times New Roman" w:eastAsia="Times New Roman" w:hAnsi="Times New Roman" w:cs="Times New Roman"/>
          <w:sz w:val="28"/>
          <w:szCs w:val="28"/>
        </w:rPr>
        <w:t>система КСЭОН (18 насел</w:t>
      </w:r>
      <w:r w:rsidR="00230D11" w:rsidRPr="00D24C0D">
        <w:rPr>
          <w:rFonts w:ascii="Times New Roman" w:eastAsia="Times New Roman" w:hAnsi="Times New Roman" w:cs="Times New Roman"/>
          <w:sz w:val="28"/>
          <w:szCs w:val="28"/>
        </w:rPr>
        <w:t xml:space="preserve">енных </w:t>
      </w:r>
      <w:r w:rsidRPr="00D24C0D">
        <w:rPr>
          <w:rFonts w:ascii="Times New Roman" w:eastAsia="Times New Roman" w:hAnsi="Times New Roman" w:cs="Times New Roman"/>
          <w:sz w:val="28"/>
          <w:szCs w:val="28"/>
        </w:rPr>
        <w:t xml:space="preserve">пунктов более 10 </w:t>
      </w:r>
      <w:proofErr w:type="spellStart"/>
      <w:r w:rsidRPr="00D24C0D">
        <w:rPr>
          <w:rFonts w:ascii="Times New Roman" w:eastAsia="Times New Roman" w:hAnsi="Times New Roman" w:cs="Times New Roman"/>
          <w:sz w:val="28"/>
          <w:szCs w:val="28"/>
        </w:rPr>
        <w:t>тыс</w:t>
      </w:r>
      <w:proofErr w:type="gramStart"/>
      <w:r w:rsidRPr="00D24C0D">
        <w:rPr>
          <w:rFonts w:ascii="Times New Roman" w:eastAsia="Times New Roman" w:hAnsi="Times New Roman" w:cs="Times New Roman"/>
          <w:sz w:val="28"/>
          <w:szCs w:val="28"/>
        </w:rPr>
        <w:t>.ч</w:t>
      </w:r>
      <w:proofErr w:type="gramEnd"/>
      <w:r w:rsidRPr="00D24C0D">
        <w:rPr>
          <w:rFonts w:ascii="Times New Roman" w:eastAsia="Times New Roman" w:hAnsi="Times New Roman" w:cs="Times New Roman"/>
          <w:sz w:val="28"/>
          <w:szCs w:val="28"/>
        </w:rPr>
        <w:t>еловек</w:t>
      </w:r>
      <w:proofErr w:type="spellEnd"/>
      <w:r w:rsidRPr="00D24C0D">
        <w:rPr>
          <w:rFonts w:ascii="Times New Roman" w:eastAsia="Times New Roman" w:hAnsi="Times New Roman" w:cs="Times New Roman"/>
          <w:sz w:val="28"/>
          <w:szCs w:val="28"/>
        </w:rPr>
        <w:t>),</w:t>
      </w:r>
      <w:r w:rsidR="00D51829">
        <w:rPr>
          <w:rFonts w:ascii="Times New Roman" w:eastAsia="Times New Roman" w:hAnsi="Times New Roman" w:cs="Times New Roman"/>
          <w:sz w:val="28"/>
          <w:szCs w:val="28"/>
        </w:rPr>
        <w:t xml:space="preserve"> </w:t>
      </w:r>
      <w:r w:rsidRPr="00D24C0D">
        <w:rPr>
          <w:rFonts w:ascii="Times New Roman" w:eastAsia="Times New Roman" w:hAnsi="Times New Roman" w:cs="Times New Roman"/>
          <w:sz w:val="28"/>
          <w:szCs w:val="28"/>
        </w:rPr>
        <w:t>SMS cообщения;</w:t>
      </w:r>
    </w:p>
    <w:p w:rsidR="001901A3" w:rsidRPr="00D24C0D" w:rsidRDefault="001901A3" w:rsidP="00D51829">
      <w:pPr>
        <w:pStyle w:val="a6"/>
        <w:tabs>
          <w:tab w:val="left" w:pos="7655"/>
        </w:tabs>
        <w:ind w:firstLine="709"/>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w:t>
      </w:r>
      <w:r w:rsidR="00D51829">
        <w:rPr>
          <w:rFonts w:ascii="Times New Roman" w:eastAsia="Times New Roman" w:hAnsi="Times New Roman" w:cs="Times New Roman"/>
          <w:sz w:val="28"/>
          <w:szCs w:val="28"/>
        </w:rPr>
        <w:t xml:space="preserve"> </w:t>
      </w:r>
      <w:r w:rsidRPr="00D24C0D">
        <w:rPr>
          <w:rFonts w:ascii="Times New Roman" w:eastAsia="Times New Roman" w:hAnsi="Times New Roman" w:cs="Times New Roman"/>
          <w:sz w:val="28"/>
          <w:szCs w:val="28"/>
        </w:rPr>
        <w:t>старосты населенных пунктов (частично с применением переносных рупоров).</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За счет бюджета района:</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w:t>
      </w:r>
      <w:r w:rsidR="00D51829">
        <w:rPr>
          <w:rFonts w:ascii="Times New Roman" w:eastAsia="Times New Roman" w:hAnsi="Times New Roman" w:cs="Times New Roman"/>
          <w:sz w:val="28"/>
          <w:szCs w:val="28"/>
        </w:rPr>
        <w:t xml:space="preserve"> </w:t>
      </w:r>
      <w:r w:rsidRPr="00D24C0D">
        <w:rPr>
          <w:rFonts w:ascii="Times New Roman" w:eastAsia="Times New Roman" w:hAnsi="Times New Roman" w:cs="Times New Roman"/>
          <w:sz w:val="28"/>
          <w:szCs w:val="28"/>
        </w:rPr>
        <w:t>2019 год</w:t>
      </w:r>
      <w:r w:rsidR="00D51829">
        <w:rPr>
          <w:rFonts w:ascii="Times New Roman" w:eastAsia="Times New Roman" w:hAnsi="Times New Roman" w:cs="Times New Roman"/>
          <w:sz w:val="28"/>
          <w:szCs w:val="28"/>
        </w:rPr>
        <w:t xml:space="preserve"> </w:t>
      </w:r>
      <w:r w:rsidRPr="00D24C0D">
        <w:rPr>
          <w:rFonts w:ascii="Times New Roman" w:eastAsia="Times New Roman" w:hAnsi="Times New Roman" w:cs="Times New Roman"/>
          <w:sz w:val="28"/>
          <w:szCs w:val="28"/>
        </w:rPr>
        <w:t>- закуплено три лесных плуга;</w:t>
      </w:r>
    </w:p>
    <w:p w:rsidR="001901A3" w:rsidRPr="00D24C0D"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w:t>
      </w:r>
      <w:r w:rsidR="00D51829">
        <w:rPr>
          <w:rFonts w:ascii="Times New Roman" w:eastAsia="Times New Roman" w:hAnsi="Times New Roman" w:cs="Times New Roman"/>
          <w:sz w:val="28"/>
          <w:szCs w:val="28"/>
        </w:rPr>
        <w:t xml:space="preserve"> </w:t>
      </w:r>
      <w:r w:rsidRPr="00D24C0D">
        <w:rPr>
          <w:rFonts w:ascii="Times New Roman" w:eastAsia="Times New Roman" w:hAnsi="Times New Roman" w:cs="Times New Roman"/>
          <w:sz w:val="28"/>
          <w:szCs w:val="28"/>
        </w:rPr>
        <w:t>2020 год</w:t>
      </w:r>
      <w:r w:rsidR="00D51829">
        <w:rPr>
          <w:rFonts w:ascii="Times New Roman" w:eastAsia="Times New Roman" w:hAnsi="Times New Roman" w:cs="Times New Roman"/>
          <w:sz w:val="28"/>
          <w:szCs w:val="28"/>
        </w:rPr>
        <w:t xml:space="preserve"> </w:t>
      </w:r>
      <w:r w:rsidRPr="00D24C0D">
        <w:rPr>
          <w:rFonts w:ascii="Times New Roman" w:eastAsia="Times New Roman" w:hAnsi="Times New Roman" w:cs="Times New Roman"/>
          <w:sz w:val="28"/>
          <w:szCs w:val="28"/>
        </w:rPr>
        <w:t>- оказана финансовая помощь с/</w:t>
      </w:r>
      <w:proofErr w:type="gramStart"/>
      <w:r w:rsidRPr="00D24C0D">
        <w:rPr>
          <w:rFonts w:ascii="Times New Roman" w:eastAsia="Times New Roman" w:hAnsi="Times New Roman" w:cs="Times New Roman"/>
          <w:sz w:val="28"/>
          <w:szCs w:val="28"/>
        </w:rPr>
        <w:t>п</w:t>
      </w:r>
      <w:proofErr w:type="gramEnd"/>
      <w:r w:rsidRPr="00D24C0D">
        <w:rPr>
          <w:rFonts w:ascii="Times New Roman" w:eastAsia="Times New Roman" w:hAnsi="Times New Roman" w:cs="Times New Roman"/>
          <w:sz w:val="28"/>
          <w:szCs w:val="28"/>
        </w:rPr>
        <w:t xml:space="preserve"> на создание 5 ДПД;</w:t>
      </w:r>
    </w:p>
    <w:p w:rsidR="001901A3" w:rsidRDefault="001901A3" w:rsidP="00D24C0D">
      <w:pPr>
        <w:pStyle w:val="a6"/>
        <w:tabs>
          <w:tab w:val="left" w:pos="7655"/>
        </w:tabs>
        <w:ind w:firstLine="708"/>
        <w:jc w:val="both"/>
        <w:rPr>
          <w:rFonts w:ascii="Times New Roman" w:eastAsia="Times New Roman" w:hAnsi="Times New Roman" w:cs="Times New Roman"/>
          <w:sz w:val="28"/>
          <w:szCs w:val="28"/>
        </w:rPr>
      </w:pPr>
      <w:r w:rsidRPr="00D24C0D">
        <w:rPr>
          <w:rFonts w:ascii="Times New Roman" w:eastAsia="Times New Roman" w:hAnsi="Times New Roman" w:cs="Times New Roman"/>
          <w:sz w:val="28"/>
          <w:szCs w:val="28"/>
        </w:rPr>
        <w:t>В 2021 году из бюджета района</w:t>
      </w:r>
      <w:r w:rsidR="00D51829">
        <w:rPr>
          <w:rFonts w:ascii="Times New Roman" w:eastAsia="Times New Roman" w:hAnsi="Times New Roman" w:cs="Times New Roman"/>
          <w:sz w:val="28"/>
          <w:szCs w:val="28"/>
        </w:rPr>
        <w:t xml:space="preserve"> </w:t>
      </w:r>
      <w:r w:rsidRPr="00D24C0D">
        <w:rPr>
          <w:rFonts w:ascii="Times New Roman" w:eastAsia="Times New Roman" w:hAnsi="Times New Roman" w:cs="Times New Roman"/>
          <w:sz w:val="28"/>
          <w:szCs w:val="28"/>
        </w:rPr>
        <w:t>выделены финансовые средства с/</w:t>
      </w:r>
      <w:proofErr w:type="gramStart"/>
      <w:r w:rsidRPr="00D24C0D">
        <w:rPr>
          <w:rFonts w:ascii="Times New Roman" w:eastAsia="Times New Roman" w:hAnsi="Times New Roman" w:cs="Times New Roman"/>
          <w:sz w:val="28"/>
          <w:szCs w:val="28"/>
        </w:rPr>
        <w:t>п</w:t>
      </w:r>
      <w:proofErr w:type="gramEnd"/>
      <w:r w:rsidRPr="00D24C0D">
        <w:rPr>
          <w:rFonts w:ascii="Times New Roman" w:eastAsia="Times New Roman" w:hAnsi="Times New Roman" w:cs="Times New Roman"/>
          <w:sz w:val="28"/>
          <w:szCs w:val="28"/>
        </w:rPr>
        <w:t xml:space="preserve"> на обеспечение первичных мер пожарной безопасности в части создания условий для организации добровольной п</w:t>
      </w:r>
      <w:r>
        <w:rPr>
          <w:rFonts w:ascii="Times New Roman" w:eastAsia="Times New Roman" w:hAnsi="Times New Roman" w:cs="Times New Roman"/>
          <w:sz w:val="28"/>
          <w:szCs w:val="28"/>
        </w:rPr>
        <w:t>ожарной охраны :</w:t>
      </w:r>
    </w:p>
    <w:p w:rsidR="001901A3" w:rsidRDefault="001901A3" w:rsidP="001901A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ремонт помещения пожарной части в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узнецкое</w:t>
      </w:r>
      <w:proofErr w:type="spellEnd"/>
      <w:r>
        <w:rPr>
          <w:rFonts w:ascii="Times New Roman" w:eastAsia="Times New Roman" w:hAnsi="Times New Roman" w:cs="Times New Roman"/>
          <w:sz w:val="28"/>
          <w:szCs w:val="28"/>
        </w:rPr>
        <w:t xml:space="preserve"> -3 354720 руб.;</w:t>
      </w:r>
    </w:p>
    <w:p w:rsidR="001901A3" w:rsidRDefault="001901A3" w:rsidP="001901A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добровольной пожарной команды в д.</w:t>
      </w:r>
      <w:r w:rsidR="00D518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Дербишева -308 300 и</w:t>
      </w:r>
    </w:p>
    <w:p w:rsidR="001901A3" w:rsidRDefault="001901A3" w:rsidP="001901A3">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582 300 руб., обл</w:t>
      </w:r>
      <w:r w:rsidR="00230D11">
        <w:rPr>
          <w:rFonts w:ascii="Times New Roman" w:eastAsia="Times New Roman" w:hAnsi="Times New Roman" w:cs="Times New Roman"/>
          <w:sz w:val="28"/>
          <w:szCs w:val="28"/>
        </w:rPr>
        <w:t xml:space="preserve">астной </w:t>
      </w:r>
      <w:r>
        <w:rPr>
          <w:rFonts w:ascii="Times New Roman" w:eastAsia="Times New Roman" w:hAnsi="Times New Roman" w:cs="Times New Roman"/>
          <w:sz w:val="28"/>
          <w:szCs w:val="28"/>
        </w:rPr>
        <w:t>бюджет;</w:t>
      </w:r>
    </w:p>
    <w:p w:rsidR="001901A3" w:rsidRDefault="001901A3" w:rsidP="001901A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518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строительство пирсов 194 506 руб.;</w:t>
      </w:r>
    </w:p>
    <w:p w:rsidR="001901A3" w:rsidRDefault="001901A3" w:rsidP="001901A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518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закупку носимых средств оповещения в количестве 21 шт.</w:t>
      </w:r>
      <w:r w:rsidR="00D518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сумму 71 925 руб.;</w:t>
      </w:r>
    </w:p>
    <w:p w:rsidR="001901A3" w:rsidRDefault="001901A3" w:rsidP="001901A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приобретение, установка пожарных извещателей на сумму 87 150 руб.,</w:t>
      </w:r>
      <w:r w:rsidR="00D518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всего установлено 167 датчиков в 100 жилых помещениях.</w:t>
      </w:r>
    </w:p>
    <w:p w:rsidR="001901A3" w:rsidRDefault="001901A3" w:rsidP="00230D11">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сегодняшний день противопожарное прикрытие Аргаяшского муниципального района обеспечивают пожарные части:</w:t>
      </w:r>
    </w:p>
    <w:p w:rsidR="001901A3" w:rsidRPr="00230D11" w:rsidRDefault="001901A3" w:rsidP="001901A3">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56 ПСЧ «3 ОФПС по Челябинской области» – </w:t>
      </w:r>
      <w:r w:rsidRPr="00230D11">
        <w:rPr>
          <w:rFonts w:ascii="Times New Roman" w:eastAsia="Times New Roman" w:hAnsi="Times New Roman" w:cs="Times New Roman"/>
          <w:sz w:val="28"/>
          <w:szCs w:val="28"/>
        </w:rPr>
        <w:t>8 чел., 2 автомашины;</w:t>
      </w:r>
    </w:p>
    <w:p w:rsidR="001901A3" w:rsidRPr="00230D11" w:rsidRDefault="001901A3" w:rsidP="001901A3">
      <w:pPr>
        <w:pStyle w:val="a6"/>
        <w:ind w:firstLine="708"/>
        <w:jc w:val="both"/>
        <w:rPr>
          <w:rFonts w:ascii="Times New Roman" w:eastAsia="Times New Roman" w:hAnsi="Times New Roman" w:cs="Times New Roman"/>
          <w:sz w:val="28"/>
          <w:szCs w:val="28"/>
        </w:rPr>
      </w:pPr>
      <w:r w:rsidRPr="00230D11">
        <w:rPr>
          <w:rFonts w:ascii="Times New Roman" w:eastAsia="Times New Roman" w:hAnsi="Times New Roman" w:cs="Times New Roman"/>
          <w:sz w:val="28"/>
          <w:szCs w:val="28"/>
        </w:rPr>
        <w:t>2. ПЧ 216 ОГУ ППС ЧО с. Кулуево – 2 чел., 1 автомашина;</w:t>
      </w:r>
    </w:p>
    <w:p w:rsidR="001901A3" w:rsidRPr="00230D11" w:rsidRDefault="001901A3" w:rsidP="001901A3">
      <w:pPr>
        <w:pStyle w:val="a6"/>
        <w:ind w:firstLine="708"/>
        <w:jc w:val="both"/>
        <w:rPr>
          <w:rFonts w:ascii="Times New Roman" w:eastAsia="Times New Roman" w:hAnsi="Times New Roman" w:cs="Times New Roman"/>
          <w:sz w:val="28"/>
          <w:szCs w:val="28"/>
        </w:rPr>
      </w:pPr>
      <w:r w:rsidRPr="00230D11">
        <w:rPr>
          <w:rFonts w:ascii="Times New Roman" w:eastAsia="Times New Roman" w:hAnsi="Times New Roman" w:cs="Times New Roman"/>
          <w:sz w:val="28"/>
          <w:szCs w:val="28"/>
        </w:rPr>
        <w:t>3. ПЧ 217 ОГУ ППС ЧО с. Байрамгулово – 2 чел., 1 автомашина;</w:t>
      </w:r>
    </w:p>
    <w:p w:rsidR="001901A3" w:rsidRPr="00230D11" w:rsidRDefault="001901A3" w:rsidP="001901A3">
      <w:pPr>
        <w:pStyle w:val="a6"/>
        <w:ind w:firstLine="708"/>
        <w:jc w:val="both"/>
        <w:rPr>
          <w:rFonts w:ascii="Times New Roman" w:eastAsia="Times New Roman" w:hAnsi="Times New Roman" w:cs="Times New Roman"/>
          <w:sz w:val="28"/>
          <w:szCs w:val="28"/>
        </w:rPr>
      </w:pPr>
      <w:r w:rsidRPr="00230D11">
        <w:rPr>
          <w:rFonts w:ascii="Times New Roman" w:eastAsia="Times New Roman" w:hAnsi="Times New Roman" w:cs="Times New Roman"/>
          <w:sz w:val="28"/>
          <w:szCs w:val="28"/>
        </w:rPr>
        <w:t xml:space="preserve">4. ПЧ 218 ОГУ ППС ЧО с. </w:t>
      </w:r>
      <w:proofErr w:type="gramStart"/>
      <w:r w:rsidRPr="00230D11">
        <w:rPr>
          <w:rFonts w:ascii="Times New Roman" w:eastAsia="Times New Roman" w:hAnsi="Times New Roman" w:cs="Times New Roman"/>
          <w:sz w:val="28"/>
          <w:szCs w:val="28"/>
        </w:rPr>
        <w:t>Кузнецкое</w:t>
      </w:r>
      <w:proofErr w:type="gramEnd"/>
      <w:r w:rsidRPr="00230D11">
        <w:rPr>
          <w:rFonts w:ascii="Times New Roman" w:eastAsia="Times New Roman" w:hAnsi="Times New Roman" w:cs="Times New Roman"/>
          <w:sz w:val="28"/>
          <w:szCs w:val="28"/>
        </w:rPr>
        <w:t xml:space="preserve"> – 2 чел., 1 автомашина.</w:t>
      </w:r>
    </w:p>
    <w:p w:rsidR="001901A3" w:rsidRPr="00230D11" w:rsidRDefault="001901A3" w:rsidP="001901A3">
      <w:pPr>
        <w:pStyle w:val="a6"/>
        <w:ind w:firstLine="708"/>
        <w:jc w:val="both"/>
        <w:rPr>
          <w:rFonts w:ascii="Times New Roman" w:eastAsia="Times New Roman" w:hAnsi="Times New Roman" w:cs="Times New Roman"/>
          <w:sz w:val="28"/>
          <w:szCs w:val="28"/>
        </w:rPr>
      </w:pPr>
      <w:proofErr w:type="gramStart"/>
      <w:r w:rsidRPr="00230D11">
        <w:rPr>
          <w:rFonts w:ascii="Times New Roman" w:eastAsia="Times New Roman" w:hAnsi="Times New Roman" w:cs="Times New Roman"/>
          <w:sz w:val="28"/>
          <w:szCs w:val="28"/>
        </w:rPr>
        <w:t>Созданы</w:t>
      </w:r>
      <w:proofErr w:type="gramEnd"/>
      <w:r w:rsidRPr="00230D11">
        <w:rPr>
          <w:rFonts w:ascii="Times New Roman" w:eastAsia="Times New Roman" w:hAnsi="Times New Roman" w:cs="Times New Roman"/>
          <w:sz w:val="28"/>
          <w:szCs w:val="28"/>
        </w:rPr>
        <w:t xml:space="preserve">: </w:t>
      </w:r>
    </w:p>
    <w:p w:rsidR="001901A3" w:rsidRDefault="001901A3" w:rsidP="001901A3">
      <w:pPr>
        <w:pStyle w:val="a6"/>
        <w:ind w:left="70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ДПК в деревне Дербишева – 4 чел., 1 автомашина, 1 мотопомпа, 4 ранца. ДПД д. Курамшина – 6чел., 1 мотопомпа, 6 ранцев. </w:t>
      </w:r>
    </w:p>
    <w:p w:rsidR="001901A3" w:rsidRDefault="001901A3" w:rsidP="001901A3">
      <w:pPr>
        <w:pStyle w:val="a6"/>
        <w:ind w:left="70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ДПД п. Калиновский – 5 чел., 1 мотопомпа, 5 ранцев, 1 громкоговоритель. ДПД д. Уразбаева – 5 чел., 1 мотопомпа, 5 ранцев. </w:t>
      </w:r>
    </w:p>
    <w:p w:rsidR="001901A3" w:rsidRDefault="001901A3" w:rsidP="001901A3">
      <w:pPr>
        <w:pStyle w:val="a6"/>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ДПД д. Акбашева – 5 чел., 1 мотопомпа, 5 ранцев, 1 громкоговоритель.</w:t>
      </w:r>
    </w:p>
    <w:p w:rsidR="001901A3" w:rsidRDefault="001901A3" w:rsidP="00230D11">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Аргаяшского муниципального района за 2021 год зарегистрировано </w:t>
      </w:r>
      <w:r w:rsidRPr="00230D11">
        <w:rPr>
          <w:rFonts w:ascii="Times New Roman" w:eastAsia="Times New Roman" w:hAnsi="Times New Roman" w:cs="Times New Roman"/>
          <w:sz w:val="28"/>
          <w:szCs w:val="28"/>
        </w:rPr>
        <w:t xml:space="preserve">53 </w:t>
      </w:r>
      <w:r>
        <w:rPr>
          <w:rFonts w:ascii="Times New Roman" w:eastAsia="Times New Roman" w:hAnsi="Times New Roman" w:cs="Times New Roman"/>
          <w:sz w:val="28"/>
          <w:szCs w:val="28"/>
        </w:rPr>
        <w:t xml:space="preserve">лесных пожара общей площадью </w:t>
      </w:r>
      <w:r w:rsidRPr="00230D11">
        <w:rPr>
          <w:rFonts w:ascii="Times New Roman" w:eastAsia="Times New Roman" w:hAnsi="Times New Roman" w:cs="Times New Roman"/>
          <w:sz w:val="28"/>
          <w:szCs w:val="28"/>
        </w:rPr>
        <w:t>269,57</w:t>
      </w:r>
      <w:r>
        <w:rPr>
          <w:rFonts w:ascii="Times New Roman" w:eastAsia="Times New Roman" w:hAnsi="Times New Roman" w:cs="Times New Roman"/>
          <w:sz w:val="28"/>
          <w:szCs w:val="28"/>
        </w:rPr>
        <w:t>Га.</w:t>
      </w:r>
    </w:p>
    <w:p w:rsidR="001901A3" w:rsidRDefault="001901A3" w:rsidP="001901A3">
      <w:pPr>
        <w:pStyle w:val="a6"/>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Основными направлениями деятельности на 2022 г., необходимо считать:</w:t>
      </w:r>
    </w:p>
    <w:p w:rsidR="001901A3" w:rsidRDefault="001901A3" w:rsidP="001901A3">
      <w:pPr>
        <w:pStyle w:val="a6"/>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-создание и накопление материальных ресурсов для ликвидации чрезвычайных ситуаций;</w:t>
      </w:r>
    </w:p>
    <w:p w:rsidR="001901A3" w:rsidRDefault="001901A3" w:rsidP="001901A3">
      <w:pPr>
        <w:pStyle w:val="a6"/>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00D51829">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уборка сухой растительности с территорий населенных пунктов;</w:t>
      </w:r>
    </w:p>
    <w:p w:rsidR="001901A3" w:rsidRDefault="001901A3" w:rsidP="001901A3">
      <w:pPr>
        <w:pStyle w:val="a6"/>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улучшение профилактической работы по соблюдению правил пожарной безопасности (обучение населени</w:t>
      </w:r>
      <w:proofErr w:type="gramStart"/>
      <w:r>
        <w:rPr>
          <w:rFonts w:ascii="Times New Roman" w:eastAsia="Times New Roman" w:hAnsi="Times New Roman" w:cs="Times New Roman"/>
          <w:sz w:val="28"/>
          <w:szCs w:val="28"/>
          <w:shd w:val="clear" w:color="auto" w:fill="FFFFFF"/>
        </w:rPr>
        <w:t>я(</w:t>
      </w:r>
      <w:proofErr w:type="gramEnd"/>
      <w:r>
        <w:rPr>
          <w:rFonts w:ascii="Times New Roman" w:eastAsia="Times New Roman" w:hAnsi="Times New Roman" w:cs="Times New Roman"/>
          <w:sz w:val="28"/>
          <w:szCs w:val="28"/>
          <w:shd w:val="clear" w:color="auto" w:fill="FFFFFF"/>
        </w:rPr>
        <w:t>детей), установка пожарных извещателей в жилом секторе, работа со старостами).</w:t>
      </w:r>
    </w:p>
    <w:p w:rsidR="001901A3" w:rsidRDefault="001901A3" w:rsidP="001901A3">
      <w:pPr>
        <w:pStyle w:val="a6"/>
        <w:jc w:val="both"/>
        <w:rPr>
          <w:rFonts w:ascii="Times New Roman" w:eastAsia="Times New Roman" w:hAnsi="Times New Roman" w:cs="Times New Roman"/>
          <w:sz w:val="28"/>
          <w:szCs w:val="28"/>
        </w:rPr>
      </w:pPr>
    </w:p>
    <w:p w:rsidR="001901A3" w:rsidRDefault="001901A3" w:rsidP="001901A3">
      <w:pPr>
        <w:pStyle w:val="a6"/>
        <w:jc w:val="both"/>
        <w:rPr>
          <w:rFonts w:ascii="Times New Roman" w:eastAsiaTheme="minorEastAsia" w:hAnsi="Times New Roman" w:cs="Times New Roman"/>
          <w:sz w:val="28"/>
          <w:szCs w:val="28"/>
        </w:rPr>
      </w:pPr>
    </w:p>
    <w:p w:rsidR="003D6BDB" w:rsidRDefault="003D6BDB" w:rsidP="001901A3">
      <w:pPr>
        <w:shd w:val="clear" w:color="auto" w:fill="FFFFFF"/>
        <w:ind w:firstLine="708"/>
        <w:jc w:val="center"/>
        <w:textAlignment w:val="baseline"/>
        <w:rPr>
          <w:b/>
          <w:sz w:val="28"/>
          <w:szCs w:val="28"/>
        </w:rPr>
      </w:pPr>
    </w:p>
    <w:sectPr w:rsidR="003D6BDB" w:rsidSect="000A5B17">
      <w:type w:val="continuous"/>
      <w:pgSz w:w="11906" w:h="16838" w:code="9"/>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59" w:rsidRDefault="000E4359" w:rsidP="003E34BD">
      <w:r>
        <w:separator/>
      </w:r>
    </w:p>
  </w:endnote>
  <w:endnote w:type="continuationSeparator" w:id="0">
    <w:p w:rsidR="000E4359" w:rsidRDefault="000E4359" w:rsidP="003E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59" w:rsidRDefault="000E4359" w:rsidP="003E34BD">
      <w:r>
        <w:separator/>
      </w:r>
    </w:p>
  </w:footnote>
  <w:footnote w:type="continuationSeparator" w:id="0">
    <w:p w:rsidR="000E4359" w:rsidRDefault="000E4359" w:rsidP="003E3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560"/>
        </w:tabs>
        <w:ind w:left="-7560" w:hanging="360"/>
      </w:pPr>
      <w:rPr>
        <w:rFonts w:ascii="Symbol" w:hAnsi="Symbol" w:cs="OpenSymbol"/>
      </w:rPr>
    </w:lvl>
    <w:lvl w:ilvl="1">
      <w:start w:val="1"/>
      <w:numFmt w:val="bullet"/>
      <w:lvlText w:val=""/>
      <w:lvlJc w:val="left"/>
      <w:pPr>
        <w:tabs>
          <w:tab w:val="num" w:pos="-7200"/>
        </w:tabs>
        <w:ind w:left="-7200" w:hanging="360"/>
      </w:pPr>
      <w:rPr>
        <w:rFonts w:ascii="Symbol" w:hAnsi="Symbol" w:cs="OpenSymbol"/>
      </w:rPr>
    </w:lvl>
    <w:lvl w:ilvl="2">
      <w:start w:val="1"/>
      <w:numFmt w:val="bullet"/>
      <w:lvlText w:val=""/>
      <w:lvlJc w:val="left"/>
      <w:pPr>
        <w:tabs>
          <w:tab w:val="num" w:pos="-6840"/>
        </w:tabs>
        <w:ind w:left="-6840" w:hanging="360"/>
      </w:pPr>
      <w:rPr>
        <w:rFonts w:ascii="Symbol" w:hAnsi="Symbol" w:cs="OpenSymbol"/>
      </w:rPr>
    </w:lvl>
    <w:lvl w:ilvl="3">
      <w:start w:val="1"/>
      <w:numFmt w:val="bullet"/>
      <w:lvlText w:val=""/>
      <w:lvlJc w:val="left"/>
      <w:pPr>
        <w:tabs>
          <w:tab w:val="num" w:pos="-6480"/>
        </w:tabs>
        <w:ind w:left="-6480" w:hanging="360"/>
      </w:pPr>
      <w:rPr>
        <w:rFonts w:ascii="Symbol" w:hAnsi="Symbol" w:cs="OpenSymbol"/>
      </w:rPr>
    </w:lvl>
    <w:lvl w:ilvl="4">
      <w:start w:val="1"/>
      <w:numFmt w:val="bullet"/>
      <w:lvlText w:val=""/>
      <w:lvlJc w:val="left"/>
      <w:pPr>
        <w:tabs>
          <w:tab w:val="num" w:pos="-6120"/>
        </w:tabs>
        <w:ind w:left="-6120" w:hanging="360"/>
      </w:pPr>
      <w:rPr>
        <w:rFonts w:ascii="Symbol" w:hAnsi="Symbol" w:cs="OpenSymbol"/>
      </w:rPr>
    </w:lvl>
    <w:lvl w:ilvl="5">
      <w:start w:val="1"/>
      <w:numFmt w:val="bullet"/>
      <w:lvlText w:val=""/>
      <w:lvlJc w:val="left"/>
      <w:pPr>
        <w:tabs>
          <w:tab w:val="num" w:pos="-5760"/>
        </w:tabs>
        <w:ind w:left="-5760" w:hanging="360"/>
      </w:pPr>
      <w:rPr>
        <w:rFonts w:ascii="Symbol" w:hAnsi="Symbol" w:cs="OpenSymbol"/>
      </w:rPr>
    </w:lvl>
    <w:lvl w:ilvl="6">
      <w:start w:val="1"/>
      <w:numFmt w:val="bullet"/>
      <w:lvlText w:val=""/>
      <w:lvlJc w:val="left"/>
      <w:pPr>
        <w:tabs>
          <w:tab w:val="num" w:pos="-5400"/>
        </w:tabs>
        <w:ind w:left="-5400" w:hanging="360"/>
      </w:pPr>
      <w:rPr>
        <w:rFonts w:ascii="Symbol" w:hAnsi="Symbol" w:cs="OpenSymbol"/>
      </w:rPr>
    </w:lvl>
    <w:lvl w:ilvl="7">
      <w:start w:val="1"/>
      <w:numFmt w:val="bullet"/>
      <w:lvlText w:val=""/>
      <w:lvlJc w:val="left"/>
      <w:pPr>
        <w:tabs>
          <w:tab w:val="num" w:pos="-5040"/>
        </w:tabs>
        <w:ind w:left="-504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1">
    <w:nsid w:val="0D470F72"/>
    <w:multiLevelType w:val="multilevel"/>
    <w:tmpl w:val="57DE33E8"/>
    <w:lvl w:ilvl="0">
      <w:start w:val="1"/>
      <w:numFmt w:val="decimal"/>
      <w:lvlText w:val="%1."/>
      <w:lvlJc w:val="left"/>
      <w:pPr>
        <w:tabs>
          <w:tab w:val="num" w:pos="0"/>
        </w:tabs>
        <w:ind w:left="550" w:hanging="510"/>
      </w:p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2">
    <w:nsid w:val="234E16D7"/>
    <w:multiLevelType w:val="multilevel"/>
    <w:tmpl w:val="E13C3E72"/>
    <w:lvl w:ilvl="0">
      <w:start w:val="1"/>
      <w:numFmt w:val="decimal"/>
      <w:lvlText w:val="%1."/>
      <w:lvlJc w:val="left"/>
      <w:pPr>
        <w:tabs>
          <w:tab w:val="num" w:pos="0"/>
        </w:tabs>
        <w:ind w:left="565" w:hanging="525"/>
      </w:pPr>
      <w:rPr>
        <w:color w:val="auto"/>
      </w:r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3">
    <w:nsid w:val="4CC1441A"/>
    <w:multiLevelType w:val="hybridMultilevel"/>
    <w:tmpl w:val="B8A07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FC4C41"/>
    <w:multiLevelType w:val="multilevel"/>
    <w:tmpl w:val="5B3ED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16DB"/>
    <w:rsid w:val="00017C38"/>
    <w:rsid w:val="000616DB"/>
    <w:rsid w:val="00061A5E"/>
    <w:rsid w:val="00095E07"/>
    <w:rsid w:val="000A5B17"/>
    <w:rsid w:val="000E12AA"/>
    <w:rsid w:val="000E4359"/>
    <w:rsid w:val="001552D0"/>
    <w:rsid w:val="001849E5"/>
    <w:rsid w:val="001901A3"/>
    <w:rsid w:val="001F4FE4"/>
    <w:rsid w:val="00230D11"/>
    <w:rsid w:val="00233D2D"/>
    <w:rsid w:val="00240A16"/>
    <w:rsid w:val="002801B0"/>
    <w:rsid w:val="002B3A67"/>
    <w:rsid w:val="002C6022"/>
    <w:rsid w:val="002C64B9"/>
    <w:rsid w:val="0031047D"/>
    <w:rsid w:val="00313280"/>
    <w:rsid w:val="00321C0B"/>
    <w:rsid w:val="00321ED0"/>
    <w:rsid w:val="00336797"/>
    <w:rsid w:val="00341B42"/>
    <w:rsid w:val="0037637E"/>
    <w:rsid w:val="003A58C7"/>
    <w:rsid w:val="003D6BDB"/>
    <w:rsid w:val="003E34BD"/>
    <w:rsid w:val="003E769A"/>
    <w:rsid w:val="003F78DD"/>
    <w:rsid w:val="00462931"/>
    <w:rsid w:val="00480300"/>
    <w:rsid w:val="00493ABB"/>
    <w:rsid w:val="004B036F"/>
    <w:rsid w:val="004B4609"/>
    <w:rsid w:val="004D246A"/>
    <w:rsid w:val="004D684A"/>
    <w:rsid w:val="004E02DB"/>
    <w:rsid w:val="005339FB"/>
    <w:rsid w:val="005D704A"/>
    <w:rsid w:val="005F32DE"/>
    <w:rsid w:val="00650472"/>
    <w:rsid w:val="006539E3"/>
    <w:rsid w:val="006639F8"/>
    <w:rsid w:val="006963AB"/>
    <w:rsid w:val="006A173A"/>
    <w:rsid w:val="006E4B3D"/>
    <w:rsid w:val="006F0BF1"/>
    <w:rsid w:val="007219E5"/>
    <w:rsid w:val="00722E92"/>
    <w:rsid w:val="00737B8E"/>
    <w:rsid w:val="0075539C"/>
    <w:rsid w:val="007915CF"/>
    <w:rsid w:val="007A4847"/>
    <w:rsid w:val="00807842"/>
    <w:rsid w:val="00816822"/>
    <w:rsid w:val="00822E05"/>
    <w:rsid w:val="00830CDB"/>
    <w:rsid w:val="00860B7B"/>
    <w:rsid w:val="0087556A"/>
    <w:rsid w:val="00881C51"/>
    <w:rsid w:val="00883F4D"/>
    <w:rsid w:val="008D4CFD"/>
    <w:rsid w:val="008E051D"/>
    <w:rsid w:val="008E0F49"/>
    <w:rsid w:val="008F4874"/>
    <w:rsid w:val="008F69A7"/>
    <w:rsid w:val="009240C8"/>
    <w:rsid w:val="00925BA5"/>
    <w:rsid w:val="00981767"/>
    <w:rsid w:val="00991AC2"/>
    <w:rsid w:val="00991F68"/>
    <w:rsid w:val="009A5C09"/>
    <w:rsid w:val="009E0BFA"/>
    <w:rsid w:val="009E7249"/>
    <w:rsid w:val="009F3EDC"/>
    <w:rsid w:val="00A20258"/>
    <w:rsid w:val="00A33200"/>
    <w:rsid w:val="00A36272"/>
    <w:rsid w:val="00A422E0"/>
    <w:rsid w:val="00A51880"/>
    <w:rsid w:val="00A75E92"/>
    <w:rsid w:val="00A86B33"/>
    <w:rsid w:val="00AA4711"/>
    <w:rsid w:val="00AE1570"/>
    <w:rsid w:val="00AF6C52"/>
    <w:rsid w:val="00B1333C"/>
    <w:rsid w:val="00B6097E"/>
    <w:rsid w:val="00B628A4"/>
    <w:rsid w:val="00B8034D"/>
    <w:rsid w:val="00BC07FD"/>
    <w:rsid w:val="00BC7BDC"/>
    <w:rsid w:val="00BE0F09"/>
    <w:rsid w:val="00C017E5"/>
    <w:rsid w:val="00C310EB"/>
    <w:rsid w:val="00C665B4"/>
    <w:rsid w:val="00C95ADF"/>
    <w:rsid w:val="00CA61ED"/>
    <w:rsid w:val="00CE6DAE"/>
    <w:rsid w:val="00D07AA6"/>
    <w:rsid w:val="00D24C0D"/>
    <w:rsid w:val="00D42B13"/>
    <w:rsid w:val="00D47EF2"/>
    <w:rsid w:val="00D51829"/>
    <w:rsid w:val="00D64393"/>
    <w:rsid w:val="00D835AF"/>
    <w:rsid w:val="00D9537A"/>
    <w:rsid w:val="00DA6EBA"/>
    <w:rsid w:val="00DB0C38"/>
    <w:rsid w:val="00DB2AF6"/>
    <w:rsid w:val="00DD430A"/>
    <w:rsid w:val="00DD6CD8"/>
    <w:rsid w:val="00DE5977"/>
    <w:rsid w:val="00E05264"/>
    <w:rsid w:val="00E1685E"/>
    <w:rsid w:val="00E2072D"/>
    <w:rsid w:val="00E64CB7"/>
    <w:rsid w:val="00E85671"/>
    <w:rsid w:val="00EC14B8"/>
    <w:rsid w:val="00EC5C4B"/>
    <w:rsid w:val="00F17DE8"/>
    <w:rsid w:val="00F2384C"/>
    <w:rsid w:val="00F24D12"/>
    <w:rsid w:val="00F27AAF"/>
    <w:rsid w:val="00F35DB2"/>
    <w:rsid w:val="00F37509"/>
    <w:rsid w:val="00F71FF8"/>
    <w:rsid w:val="00F81CC7"/>
    <w:rsid w:val="00FB0405"/>
    <w:rsid w:val="00FF1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D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616DB"/>
    <w:pPr>
      <w:keepNext/>
      <w:jc w:val="center"/>
      <w:outlineLvl w:val="2"/>
    </w:pPr>
    <w:rPr>
      <w:sz w:val="36"/>
      <w:szCs w:val="20"/>
    </w:rPr>
  </w:style>
  <w:style w:type="paragraph" w:styleId="4">
    <w:name w:val="heading 4"/>
    <w:basedOn w:val="a"/>
    <w:next w:val="a"/>
    <w:link w:val="40"/>
    <w:qFormat/>
    <w:rsid w:val="000616DB"/>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16DB"/>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0616DB"/>
    <w:rPr>
      <w:rFonts w:ascii="Times New Roman" w:eastAsia="Times New Roman" w:hAnsi="Times New Roman" w:cs="Times New Roman"/>
      <w:b/>
      <w:sz w:val="32"/>
      <w:szCs w:val="20"/>
      <w:lang w:eastAsia="ru-RU"/>
    </w:rPr>
  </w:style>
  <w:style w:type="paragraph" w:styleId="a3">
    <w:name w:val="caption"/>
    <w:basedOn w:val="a"/>
    <w:next w:val="a"/>
    <w:qFormat/>
    <w:rsid w:val="000616DB"/>
    <w:pPr>
      <w:jc w:val="center"/>
    </w:pPr>
    <w:rPr>
      <w:sz w:val="32"/>
      <w:szCs w:val="20"/>
    </w:rPr>
  </w:style>
  <w:style w:type="paragraph" w:styleId="a4">
    <w:name w:val="Balloon Text"/>
    <w:basedOn w:val="a"/>
    <w:link w:val="a5"/>
    <w:uiPriority w:val="99"/>
    <w:semiHidden/>
    <w:unhideWhenUsed/>
    <w:rsid w:val="000616DB"/>
    <w:rPr>
      <w:rFonts w:ascii="Tahoma" w:hAnsi="Tahoma" w:cs="Tahoma"/>
      <w:sz w:val="16"/>
      <w:szCs w:val="16"/>
    </w:rPr>
  </w:style>
  <w:style w:type="character" w:customStyle="1" w:styleId="a5">
    <w:name w:val="Текст выноски Знак"/>
    <w:basedOn w:val="a0"/>
    <w:link w:val="a4"/>
    <w:uiPriority w:val="99"/>
    <w:semiHidden/>
    <w:rsid w:val="000616DB"/>
    <w:rPr>
      <w:rFonts w:ascii="Tahoma" w:eastAsia="Times New Roman" w:hAnsi="Tahoma" w:cs="Tahoma"/>
      <w:sz w:val="16"/>
      <w:szCs w:val="16"/>
      <w:lang w:eastAsia="ru-RU"/>
    </w:rPr>
  </w:style>
  <w:style w:type="paragraph" w:styleId="a6">
    <w:name w:val="No Spacing"/>
    <w:uiPriority w:val="1"/>
    <w:qFormat/>
    <w:rsid w:val="003A58C7"/>
    <w:pPr>
      <w:spacing w:after="0" w:line="240" w:lineRule="auto"/>
    </w:p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24 Знак Знак"/>
    <w:basedOn w:val="a"/>
    <w:link w:val="a8"/>
    <w:uiPriority w:val="99"/>
    <w:rsid w:val="003A58C7"/>
    <w:pPr>
      <w:spacing w:before="100" w:beforeAutospacing="1" w:after="100" w:afterAutospacing="1"/>
    </w:pPr>
    <w:rPr>
      <w:rFonts w:ascii="Calibri" w:hAnsi="Calibri" w:cs="Calibri"/>
    </w:rPr>
  </w:style>
  <w:style w:type="character" w:customStyle="1" w:styleId="a8">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locked/>
    <w:rsid w:val="003A58C7"/>
    <w:rPr>
      <w:rFonts w:ascii="Calibri" w:eastAsia="Times New Roman" w:hAnsi="Calibri" w:cs="Calibri"/>
      <w:sz w:val="24"/>
      <w:szCs w:val="24"/>
      <w:lang w:eastAsia="ru-RU"/>
    </w:rPr>
  </w:style>
  <w:style w:type="paragraph" w:styleId="a9">
    <w:name w:val="Body Text"/>
    <w:basedOn w:val="a"/>
    <w:link w:val="aa"/>
    <w:rsid w:val="00D9537A"/>
    <w:pPr>
      <w:suppressAutoHyphens/>
      <w:spacing w:after="140" w:line="276" w:lineRule="auto"/>
    </w:pPr>
    <w:rPr>
      <w:lang w:eastAsia="zh-CN"/>
    </w:rPr>
  </w:style>
  <w:style w:type="character" w:customStyle="1" w:styleId="aa">
    <w:name w:val="Основной текст Знак"/>
    <w:basedOn w:val="a0"/>
    <w:link w:val="a9"/>
    <w:rsid w:val="00D9537A"/>
    <w:rPr>
      <w:rFonts w:ascii="Times New Roman" w:eastAsia="Times New Roman" w:hAnsi="Times New Roman" w:cs="Times New Roman"/>
      <w:sz w:val="24"/>
      <w:szCs w:val="24"/>
      <w:lang w:eastAsia="zh-CN"/>
    </w:rPr>
  </w:style>
  <w:style w:type="paragraph" w:customStyle="1" w:styleId="ConsPlusNonformat">
    <w:name w:val="ConsPlusNonformat"/>
    <w:qFormat/>
    <w:rsid w:val="00D9537A"/>
    <w:pPr>
      <w:widowControl w:val="0"/>
      <w:suppressAutoHyphens/>
      <w:spacing w:after="0" w:line="240" w:lineRule="auto"/>
    </w:pPr>
    <w:rPr>
      <w:rFonts w:ascii="Courier New" w:eastAsia="Times New Roman" w:hAnsi="Courier New" w:cs="Courier New"/>
      <w:sz w:val="20"/>
      <w:szCs w:val="20"/>
      <w:lang w:eastAsia="zh-CN"/>
    </w:rPr>
  </w:style>
  <w:style w:type="character" w:customStyle="1" w:styleId="ab">
    <w:name w:val="Основной текст_"/>
    <w:basedOn w:val="a0"/>
    <w:link w:val="2"/>
    <w:rsid w:val="009E7249"/>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b"/>
    <w:rsid w:val="009E7249"/>
    <w:pPr>
      <w:widowControl w:val="0"/>
      <w:shd w:val="clear" w:color="auto" w:fill="FFFFFF"/>
      <w:spacing w:line="322" w:lineRule="exact"/>
      <w:ind w:hanging="300"/>
    </w:pPr>
    <w:rPr>
      <w:sz w:val="27"/>
      <w:szCs w:val="27"/>
      <w:lang w:eastAsia="en-US"/>
    </w:rPr>
  </w:style>
  <w:style w:type="character" w:customStyle="1" w:styleId="20">
    <w:name w:val="Основной текст (2)_"/>
    <w:basedOn w:val="a0"/>
    <w:link w:val="21"/>
    <w:rsid w:val="00341B42"/>
    <w:rPr>
      <w:rFonts w:ascii="Franklin Gothic Heavy" w:eastAsia="Franklin Gothic Heavy" w:hAnsi="Franklin Gothic Heavy" w:cs="Franklin Gothic Heavy"/>
      <w:spacing w:val="10"/>
      <w:w w:val="150"/>
      <w:sz w:val="19"/>
      <w:szCs w:val="19"/>
      <w:shd w:val="clear" w:color="auto" w:fill="FFFFFF"/>
    </w:rPr>
  </w:style>
  <w:style w:type="paragraph" w:customStyle="1" w:styleId="21">
    <w:name w:val="Основной текст (2)"/>
    <w:basedOn w:val="a"/>
    <w:link w:val="20"/>
    <w:rsid w:val="00341B42"/>
    <w:pPr>
      <w:widowControl w:val="0"/>
      <w:shd w:val="clear" w:color="auto" w:fill="FFFFFF"/>
      <w:spacing w:line="312" w:lineRule="exact"/>
      <w:jc w:val="center"/>
    </w:pPr>
    <w:rPr>
      <w:rFonts w:ascii="Franklin Gothic Heavy" w:eastAsia="Franklin Gothic Heavy" w:hAnsi="Franklin Gothic Heavy" w:cs="Franklin Gothic Heavy"/>
      <w:spacing w:val="10"/>
      <w:w w:val="150"/>
      <w:sz w:val="19"/>
      <w:szCs w:val="19"/>
      <w:lang w:eastAsia="en-US"/>
    </w:rPr>
  </w:style>
  <w:style w:type="paragraph" w:styleId="ac">
    <w:name w:val="footer"/>
    <w:basedOn w:val="a"/>
    <w:link w:val="ad"/>
    <w:uiPriority w:val="99"/>
    <w:semiHidden/>
    <w:unhideWhenUsed/>
    <w:rsid w:val="00DD430A"/>
    <w:pPr>
      <w:tabs>
        <w:tab w:val="center" w:pos="4677"/>
        <w:tab w:val="right" w:pos="9355"/>
      </w:tabs>
    </w:pPr>
  </w:style>
  <w:style w:type="character" w:customStyle="1" w:styleId="ad">
    <w:name w:val="Нижний колонтитул Знак"/>
    <w:basedOn w:val="a0"/>
    <w:link w:val="ac"/>
    <w:uiPriority w:val="99"/>
    <w:semiHidden/>
    <w:rsid w:val="00DD430A"/>
    <w:rPr>
      <w:rFonts w:ascii="Times New Roman" w:eastAsia="Times New Roman" w:hAnsi="Times New Roman" w:cs="Times New Roman"/>
      <w:sz w:val="24"/>
      <w:szCs w:val="24"/>
      <w:lang w:eastAsia="ru-RU"/>
    </w:rPr>
  </w:style>
  <w:style w:type="table" w:styleId="ae">
    <w:name w:val="Table Grid"/>
    <w:basedOn w:val="a1"/>
    <w:uiPriority w:val="59"/>
    <w:rsid w:val="00DD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basedOn w:val="a"/>
    <w:rsid w:val="00650472"/>
    <w:pPr>
      <w:suppressAutoHyphens/>
      <w:spacing w:before="280" w:after="280"/>
    </w:pPr>
    <w:rPr>
      <w:lang w:eastAsia="zh-CN"/>
    </w:rPr>
  </w:style>
  <w:style w:type="paragraph" w:customStyle="1" w:styleId="Style3">
    <w:name w:val="Style3"/>
    <w:basedOn w:val="a"/>
    <w:uiPriority w:val="99"/>
    <w:rsid w:val="00DB2AF6"/>
    <w:pPr>
      <w:widowControl w:val="0"/>
      <w:autoSpaceDE w:val="0"/>
      <w:autoSpaceDN w:val="0"/>
      <w:adjustRightInd w:val="0"/>
      <w:spacing w:line="406" w:lineRule="exact"/>
      <w:ind w:firstLine="845"/>
      <w:jc w:val="both"/>
    </w:pPr>
    <w:rPr>
      <w:rFonts w:ascii="Arial" w:hAnsi="Arial" w:cs="Arial"/>
    </w:rPr>
  </w:style>
  <w:style w:type="character" w:customStyle="1" w:styleId="FontStyle12">
    <w:name w:val="Font Style12"/>
    <w:basedOn w:val="a0"/>
    <w:uiPriority w:val="99"/>
    <w:rsid w:val="00DB2AF6"/>
    <w:rPr>
      <w:rFonts w:ascii="Arial" w:hAnsi="Arial" w:cs="Arial"/>
      <w:b/>
      <w:bCs/>
      <w:sz w:val="28"/>
      <w:szCs w:val="28"/>
    </w:rPr>
  </w:style>
  <w:style w:type="character" w:styleId="af">
    <w:name w:val="Hyperlink"/>
    <w:basedOn w:val="a0"/>
    <w:rsid w:val="003E34BD"/>
    <w:rPr>
      <w:color w:val="0000FF"/>
      <w:u w:val="single"/>
    </w:rPr>
  </w:style>
  <w:style w:type="paragraph" w:styleId="af0">
    <w:name w:val="footnote text"/>
    <w:basedOn w:val="a"/>
    <w:link w:val="af1"/>
    <w:semiHidden/>
    <w:rsid w:val="003E34BD"/>
    <w:pPr>
      <w:suppressAutoHyphens/>
    </w:pPr>
    <w:rPr>
      <w:sz w:val="20"/>
      <w:szCs w:val="20"/>
      <w:lang w:eastAsia="ar-SA"/>
    </w:rPr>
  </w:style>
  <w:style w:type="character" w:customStyle="1" w:styleId="af1">
    <w:name w:val="Текст сноски Знак"/>
    <w:basedOn w:val="a0"/>
    <w:link w:val="af0"/>
    <w:semiHidden/>
    <w:rsid w:val="003E34BD"/>
    <w:rPr>
      <w:rFonts w:ascii="Times New Roman" w:eastAsia="Times New Roman" w:hAnsi="Times New Roman" w:cs="Times New Roman"/>
      <w:sz w:val="20"/>
      <w:szCs w:val="20"/>
      <w:lang w:eastAsia="ar-SA"/>
    </w:rPr>
  </w:style>
  <w:style w:type="character" w:styleId="af2">
    <w:name w:val="footnote reference"/>
    <w:basedOn w:val="a0"/>
    <w:semiHidden/>
    <w:rsid w:val="003E34BD"/>
    <w:rPr>
      <w:vertAlign w:val="superscript"/>
    </w:rPr>
  </w:style>
  <w:style w:type="paragraph" w:customStyle="1" w:styleId="ConsPlusNormal">
    <w:name w:val="ConsPlusNormal"/>
    <w:rsid w:val="008D4CF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3">
    <w:name w:val="List Paragraph"/>
    <w:basedOn w:val="a"/>
    <w:uiPriority w:val="34"/>
    <w:qFormat/>
    <w:rsid w:val="00AE1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09147">
      <w:bodyDiv w:val="1"/>
      <w:marLeft w:val="0"/>
      <w:marRight w:val="0"/>
      <w:marTop w:val="0"/>
      <w:marBottom w:val="0"/>
      <w:divBdr>
        <w:top w:val="none" w:sz="0" w:space="0" w:color="auto"/>
        <w:left w:val="none" w:sz="0" w:space="0" w:color="auto"/>
        <w:bottom w:val="none" w:sz="0" w:space="0" w:color="auto"/>
        <w:right w:val="none" w:sz="0" w:space="0" w:color="auto"/>
      </w:divBdr>
    </w:div>
    <w:div w:id="1392312539">
      <w:bodyDiv w:val="1"/>
      <w:marLeft w:val="0"/>
      <w:marRight w:val="0"/>
      <w:marTop w:val="0"/>
      <w:marBottom w:val="0"/>
      <w:divBdr>
        <w:top w:val="none" w:sz="0" w:space="0" w:color="auto"/>
        <w:left w:val="none" w:sz="0" w:space="0" w:color="auto"/>
        <w:bottom w:val="none" w:sz="0" w:space="0" w:color="auto"/>
        <w:right w:val="none" w:sz="0" w:space="0" w:color="auto"/>
      </w:divBdr>
    </w:div>
    <w:div w:id="16816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5</cp:revision>
  <cp:lastPrinted>2022-04-28T06:12:00Z</cp:lastPrinted>
  <dcterms:created xsi:type="dcterms:W3CDTF">2022-04-29T03:37:00Z</dcterms:created>
  <dcterms:modified xsi:type="dcterms:W3CDTF">2022-04-29T09:40:00Z</dcterms:modified>
</cp:coreProperties>
</file>