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CB" w:rsidRDefault="00B969CB" w:rsidP="00D15810">
      <w:pPr>
        <w:widowControl w:val="0"/>
        <w:tabs>
          <w:tab w:val="left" w:pos="0"/>
        </w:tabs>
        <w:autoSpaceDE w:val="0"/>
        <w:autoSpaceDN w:val="0"/>
        <w:adjustRightInd w:val="0"/>
        <w:rPr>
          <w:szCs w:val="24"/>
        </w:rPr>
      </w:pPr>
      <w:r>
        <w:rPr>
          <w:noProof/>
          <w:szCs w:val="24"/>
        </w:rPr>
        <w:drawing>
          <wp:anchor distT="0" distB="0" distL="114300" distR="114300" simplePos="0" relativeHeight="251659264" behindDoc="0" locked="0" layoutInCell="1" allowOverlap="1" wp14:anchorId="28D6AFAF" wp14:editId="4F1EA24B">
            <wp:simplePos x="0" y="0"/>
            <wp:positionH relativeFrom="column">
              <wp:posOffset>2805430</wp:posOffset>
            </wp:positionH>
            <wp:positionV relativeFrom="paragraph">
              <wp:posOffset>9525</wp:posOffset>
            </wp:positionV>
            <wp:extent cx="600075" cy="742950"/>
            <wp:effectExtent l="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w="9525">
                      <a:noFill/>
                      <a:miter lim="800000"/>
                      <a:headEnd/>
                      <a:tailEnd/>
                    </a:ln>
                  </pic:spPr>
                </pic:pic>
              </a:graphicData>
            </a:graphic>
            <wp14:sizeRelH relativeFrom="margin">
              <wp14:pctWidth>0</wp14:pctWidth>
            </wp14:sizeRelH>
          </wp:anchor>
        </w:drawing>
      </w:r>
      <w:r w:rsidR="00D15810">
        <w:rPr>
          <w:szCs w:val="24"/>
        </w:rPr>
        <w:br w:type="textWrapping" w:clear="all"/>
      </w:r>
    </w:p>
    <w:p w:rsidR="00B969CB" w:rsidRPr="00CE7261" w:rsidRDefault="00B969CB" w:rsidP="00B969CB">
      <w:pPr>
        <w:pStyle w:val="a3"/>
        <w:rPr>
          <w:b/>
          <w:sz w:val="28"/>
          <w:szCs w:val="28"/>
        </w:rPr>
      </w:pPr>
      <w:r w:rsidRPr="00CE7261">
        <w:rPr>
          <w:b/>
          <w:sz w:val="28"/>
          <w:szCs w:val="28"/>
        </w:rPr>
        <w:t>ЧЕЛЯБИНСКАЯ ОБЛАСТЬ</w:t>
      </w:r>
    </w:p>
    <w:p w:rsidR="00B969CB" w:rsidRPr="00CE7261" w:rsidRDefault="00B969CB" w:rsidP="00B969CB">
      <w:pPr>
        <w:jc w:val="center"/>
        <w:rPr>
          <w:b/>
          <w:sz w:val="28"/>
          <w:szCs w:val="28"/>
        </w:rPr>
      </w:pPr>
    </w:p>
    <w:p w:rsidR="00B969CB" w:rsidRPr="00CE7261" w:rsidRDefault="00B969CB" w:rsidP="00B969CB">
      <w:pPr>
        <w:pStyle w:val="4"/>
        <w:rPr>
          <w:sz w:val="28"/>
          <w:szCs w:val="28"/>
        </w:rPr>
      </w:pPr>
      <w:r w:rsidRPr="00CE7261">
        <w:rPr>
          <w:sz w:val="28"/>
          <w:szCs w:val="28"/>
        </w:rPr>
        <w:t>СОБРАНИЕ ДЕПУТАТОВ</w:t>
      </w:r>
    </w:p>
    <w:p w:rsidR="00B969CB" w:rsidRPr="00CE7261" w:rsidRDefault="00B969CB" w:rsidP="00B969CB">
      <w:pPr>
        <w:pStyle w:val="4"/>
        <w:rPr>
          <w:sz w:val="28"/>
          <w:szCs w:val="28"/>
        </w:rPr>
      </w:pPr>
      <w:r w:rsidRPr="00CE7261">
        <w:rPr>
          <w:sz w:val="28"/>
          <w:szCs w:val="28"/>
        </w:rPr>
        <w:t>АРГАЯШСКОГО МУНИЦИПАЛЬНОГО РАЙОНА</w:t>
      </w:r>
    </w:p>
    <w:p w:rsidR="00B969CB" w:rsidRPr="00CE7261" w:rsidRDefault="00B969CB" w:rsidP="00B969CB">
      <w:pPr>
        <w:jc w:val="center"/>
        <w:rPr>
          <w:b/>
          <w:sz w:val="28"/>
          <w:szCs w:val="28"/>
        </w:rPr>
      </w:pPr>
    </w:p>
    <w:p w:rsidR="00B969CB" w:rsidRPr="00CE7261" w:rsidRDefault="00B969CB" w:rsidP="00B969CB">
      <w:pPr>
        <w:pStyle w:val="3"/>
        <w:rPr>
          <w:b/>
          <w:sz w:val="28"/>
          <w:szCs w:val="28"/>
        </w:rPr>
      </w:pPr>
      <w:r w:rsidRPr="00CE7261">
        <w:rPr>
          <w:b/>
          <w:sz w:val="28"/>
          <w:szCs w:val="28"/>
        </w:rPr>
        <w:t>РЕШЕНИЕ</w:t>
      </w:r>
    </w:p>
    <w:p w:rsidR="00B969CB" w:rsidRDefault="00D13D24" w:rsidP="00B969CB">
      <w:pPr>
        <w:ind w:firstLine="540"/>
        <w:rPr>
          <w:b/>
          <w:szCs w:val="24"/>
        </w:rPr>
      </w:pPr>
      <w:r>
        <w:pict>
          <v:line id="_x0000_s1027" style="position:absolute;left:0;text-align:left;z-index:251658240" from="1.1pt,6.75pt" to="497.9pt,6.75pt" o:allowincell="f" strokeweight="4.5pt">
            <v:stroke linestyle="thinThick"/>
          </v:line>
        </w:pict>
      </w:r>
    </w:p>
    <w:tbl>
      <w:tblPr>
        <w:tblW w:w="0" w:type="auto"/>
        <w:tblInd w:w="108" w:type="dxa"/>
        <w:tblLayout w:type="fixed"/>
        <w:tblLook w:val="04A0" w:firstRow="1" w:lastRow="0" w:firstColumn="1" w:lastColumn="0" w:noHBand="0" w:noVBand="1"/>
      </w:tblPr>
      <w:tblGrid>
        <w:gridCol w:w="4962"/>
      </w:tblGrid>
      <w:tr w:rsidR="00B969CB" w:rsidTr="00803CDC">
        <w:tc>
          <w:tcPr>
            <w:tcW w:w="4962" w:type="dxa"/>
          </w:tcPr>
          <w:p w:rsidR="009A2950" w:rsidRDefault="009A2950" w:rsidP="00803CDC">
            <w:pPr>
              <w:tabs>
                <w:tab w:val="left" w:pos="687"/>
              </w:tabs>
              <w:rPr>
                <w:sz w:val="16"/>
                <w:szCs w:val="16"/>
              </w:rPr>
            </w:pPr>
          </w:p>
          <w:p w:rsidR="00B969CB" w:rsidRDefault="002A7A18" w:rsidP="00380926">
            <w:pPr>
              <w:tabs>
                <w:tab w:val="left" w:pos="687"/>
              </w:tabs>
              <w:rPr>
                <w:sz w:val="28"/>
                <w:szCs w:val="28"/>
              </w:rPr>
            </w:pPr>
            <w:r>
              <w:rPr>
                <w:sz w:val="28"/>
                <w:szCs w:val="28"/>
              </w:rPr>
              <w:t xml:space="preserve">27 </w:t>
            </w:r>
            <w:r w:rsidR="00FC5F21">
              <w:rPr>
                <w:sz w:val="28"/>
                <w:szCs w:val="28"/>
              </w:rPr>
              <w:t xml:space="preserve"> апреля 202</w:t>
            </w:r>
            <w:r>
              <w:rPr>
                <w:sz w:val="28"/>
                <w:szCs w:val="28"/>
              </w:rPr>
              <w:t>2</w:t>
            </w:r>
            <w:r w:rsidR="00FC5F21">
              <w:rPr>
                <w:sz w:val="28"/>
                <w:szCs w:val="28"/>
              </w:rPr>
              <w:t xml:space="preserve"> года  № </w:t>
            </w:r>
            <w:r w:rsidR="00EC7AD7">
              <w:rPr>
                <w:sz w:val="28"/>
                <w:szCs w:val="28"/>
              </w:rPr>
              <w:t>23</w:t>
            </w:r>
            <w:r w:rsidR="00380926">
              <w:rPr>
                <w:sz w:val="28"/>
                <w:szCs w:val="28"/>
              </w:rPr>
              <w:t>4</w:t>
            </w:r>
          </w:p>
        </w:tc>
      </w:tr>
    </w:tbl>
    <w:p w:rsidR="002A7A18" w:rsidRDefault="002A7A18" w:rsidP="009A2950">
      <w:pPr>
        <w:tabs>
          <w:tab w:val="left" w:pos="709"/>
          <w:tab w:val="left" w:pos="851"/>
        </w:tabs>
        <w:ind w:firstLine="709"/>
        <w:jc w:val="both"/>
        <w:rPr>
          <w:sz w:val="28"/>
          <w:szCs w:val="28"/>
        </w:rPr>
      </w:pPr>
    </w:p>
    <w:tbl>
      <w:tblPr>
        <w:tblStyle w:val="af1"/>
        <w:tblW w:w="0" w:type="auto"/>
        <w:tblLook w:val="04A0" w:firstRow="1" w:lastRow="0" w:firstColumn="1" w:lastColumn="0" w:noHBand="0" w:noVBand="1"/>
      </w:tblPr>
      <w:tblGrid>
        <w:gridCol w:w="6204"/>
      </w:tblGrid>
      <w:tr w:rsidR="00A66C44" w:rsidTr="00D15810">
        <w:tc>
          <w:tcPr>
            <w:tcW w:w="6204" w:type="dxa"/>
            <w:tcBorders>
              <w:top w:val="nil"/>
              <w:left w:val="nil"/>
              <w:bottom w:val="nil"/>
              <w:right w:val="nil"/>
            </w:tcBorders>
          </w:tcPr>
          <w:p w:rsidR="00A66C44" w:rsidRDefault="00A66C44" w:rsidP="009A2950">
            <w:pPr>
              <w:tabs>
                <w:tab w:val="left" w:pos="709"/>
                <w:tab w:val="left" w:pos="851"/>
              </w:tabs>
              <w:jc w:val="both"/>
              <w:rPr>
                <w:sz w:val="28"/>
                <w:szCs w:val="28"/>
              </w:rPr>
            </w:pPr>
            <w:r>
              <w:rPr>
                <w:sz w:val="28"/>
                <w:szCs w:val="28"/>
              </w:rPr>
              <w:t>О ежегодном отчете главы Аргаяшского муниципального района о результатах его деятельности и деятельности администрации Аргаяшского муниципального района за 2021 год</w:t>
            </w:r>
          </w:p>
        </w:tc>
      </w:tr>
    </w:tbl>
    <w:p w:rsidR="00E66EC5" w:rsidRDefault="00E66EC5" w:rsidP="009A2950">
      <w:pPr>
        <w:tabs>
          <w:tab w:val="left" w:pos="709"/>
          <w:tab w:val="left" w:pos="851"/>
        </w:tabs>
        <w:ind w:firstLine="709"/>
        <w:jc w:val="both"/>
        <w:rPr>
          <w:sz w:val="28"/>
          <w:szCs w:val="28"/>
        </w:rPr>
      </w:pPr>
    </w:p>
    <w:p w:rsidR="00D15810" w:rsidRDefault="00D15810" w:rsidP="009A2950">
      <w:pPr>
        <w:tabs>
          <w:tab w:val="left" w:pos="709"/>
          <w:tab w:val="left" w:pos="851"/>
        </w:tabs>
        <w:ind w:firstLine="709"/>
        <w:jc w:val="both"/>
        <w:rPr>
          <w:sz w:val="28"/>
          <w:szCs w:val="28"/>
        </w:rPr>
      </w:pPr>
      <w:bookmarkStart w:id="0" w:name="_GoBack"/>
      <w:bookmarkEnd w:id="0"/>
    </w:p>
    <w:p w:rsidR="00B969CB" w:rsidRDefault="009A2950" w:rsidP="00A66C44">
      <w:pPr>
        <w:tabs>
          <w:tab w:val="left" w:pos="709"/>
          <w:tab w:val="left" w:pos="851"/>
        </w:tabs>
        <w:spacing w:line="276" w:lineRule="auto"/>
        <w:ind w:firstLine="709"/>
        <w:jc w:val="both"/>
        <w:rPr>
          <w:sz w:val="28"/>
          <w:szCs w:val="28"/>
        </w:rPr>
      </w:pPr>
      <w:r>
        <w:rPr>
          <w:sz w:val="28"/>
          <w:szCs w:val="28"/>
        </w:rPr>
        <w:t>На основании Федерального закона от 06.10.2003 № 131–ФЗ «Об общих принципах организации местного самоуправления в Российской Федерации», в соответствии с Уставом Аргаяшского муниципального района, заслушав и обсудив доклад главы Аргаяшского муниципального района Ишимова И</w:t>
      </w:r>
      <w:r w:rsidR="00C5797A">
        <w:rPr>
          <w:sz w:val="28"/>
          <w:szCs w:val="28"/>
        </w:rPr>
        <w:t>горя Викторовича</w:t>
      </w:r>
      <w:r>
        <w:rPr>
          <w:sz w:val="28"/>
          <w:szCs w:val="28"/>
        </w:rPr>
        <w:t xml:space="preserve"> </w:t>
      </w:r>
    </w:p>
    <w:p w:rsidR="009A2950" w:rsidRPr="00803CDC" w:rsidRDefault="009A2950" w:rsidP="00B969CB">
      <w:pPr>
        <w:tabs>
          <w:tab w:val="left" w:pos="709"/>
          <w:tab w:val="left" w:pos="851"/>
        </w:tabs>
        <w:jc w:val="both"/>
        <w:rPr>
          <w:sz w:val="28"/>
          <w:szCs w:val="28"/>
        </w:rPr>
      </w:pPr>
    </w:p>
    <w:p w:rsidR="00B969CB" w:rsidRPr="00E516B2" w:rsidRDefault="00B969CB" w:rsidP="009A2950">
      <w:pPr>
        <w:tabs>
          <w:tab w:val="left" w:pos="709"/>
        </w:tabs>
        <w:jc w:val="center"/>
        <w:rPr>
          <w:sz w:val="28"/>
          <w:szCs w:val="28"/>
        </w:rPr>
      </w:pPr>
      <w:r w:rsidRPr="00E516B2">
        <w:rPr>
          <w:sz w:val="28"/>
          <w:szCs w:val="28"/>
        </w:rPr>
        <w:t>Собрание депутатов Аргаяшского муниципального района РЕШАЕТ:</w:t>
      </w:r>
    </w:p>
    <w:p w:rsidR="00B969CB" w:rsidRPr="00E516B2" w:rsidRDefault="00B969CB" w:rsidP="00B969CB">
      <w:pPr>
        <w:jc w:val="both"/>
        <w:rPr>
          <w:sz w:val="28"/>
          <w:szCs w:val="28"/>
        </w:rPr>
      </w:pPr>
    </w:p>
    <w:p w:rsidR="00FC5F21" w:rsidRDefault="00A66C44" w:rsidP="00A66C44">
      <w:pPr>
        <w:widowControl w:val="0"/>
        <w:tabs>
          <w:tab w:val="left" w:pos="709"/>
        </w:tabs>
        <w:autoSpaceDE w:val="0"/>
        <w:autoSpaceDN w:val="0"/>
        <w:adjustRightInd w:val="0"/>
        <w:spacing w:line="276" w:lineRule="auto"/>
        <w:ind w:firstLine="709"/>
        <w:jc w:val="both"/>
        <w:rPr>
          <w:sz w:val="28"/>
          <w:szCs w:val="28"/>
        </w:rPr>
      </w:pPr>
      <w:r>
        <w:rPr>
          <w:sz w:val="28"/>
          <w:szCs w:val="28"/>
        </w:rPr>
        <w:t xml:space="preserve">1. </w:t>
      </w:r>
      <w:r w:rsidR="007D0ACA">
        <w:rPr>
          <w:sz w:val="28"/>
          <w:szCs w:val="28"/>
        </w:rPr>
        <w:t>Утвердить о</w:t>
      </w:r>
      <w:r w:rsidR="004365DC">
        <w:rPr>
          <w:sz w:val="28"/>
          <w:szCs w:val="28"/>
        </w:rPr>
        <w:t>тчет главы Аргаяшского муниципального района Ишимова</w:t>
      </w:r>
      <w:r w:rsidR="00C5797A" w:rsidRPr="00C5797A">
        <w:rPr>
          <w:sz w:val="28"/>
          <w:szCs w:val="28"/>
        </w:rPr>
        <w:t xml:space="preserve"> </w:t>
      </w:r>
      <w:r w:rsidR="00C5797A">
        <w:rPr>
          <w:sz w:val="28"/>
          <w:szCs w:val="28"/>
        </w:rPr>
        <w:t xml:space="preserve">И.В. </w:t>
      </w:r>
      <w:r w:rsidR="00FC5F21" w:rsidRPr="00E516B2">
        <w:rPr>
          <w:sz w:val="28"/>
          <w:szCs w:val="28"/>
        </w:rPr>
        <w:t xml:space="preserve">о </w:t>
      </w:r>
      <w:r w:rsidR="00FC5F21">
        <w:rPr>
          <w:sz w:val="28"/>
          <w:szCs w:val="28"/>
        </w:rPr>
        <w:t xml:space="preserve">результатах его деятельности и </w:t>
      </w:r>
      <w:r w:rsidR="00FC5F21" w:rsidRPr="00E516B2">
        <w:rPr>
          <w:sz w:val="28"/>
          <w:szCs w:val="28"/>
        </w:rPr>
        <w:t>деятельн</w:t>
      </w:r>
      <w:r w:rsidR="00FC5F21">
        <w:rPr>
          <w:sz w:val="28"/>
          <w:szCs w:val="28"/>
        </w:rPr>
        <w:t xml:space="preserve">ости администрации Аргаяшского </w:t>
      </w:r>
      <w:r w:rsidR="00FC5F21" w:rsidRPr="00E516B2">
        <w:rPr>
          <w:sz w:val="28"/>
          <w:szCs w:val="28"/>
        </w:rPr>
        <w:t xml:space="preserve">муниципального района </w:t>
      </w:r>
      <w:r w:rsidR="009A2950">
        <w:rPr>
          <w:sz w:val="28"/>
          <w:szCs w:val="28"/>
        </w:rPr>
        <w:t xml:space="preserve">за </w:t>
      </w:r>
      <w:r w:rsidR="00FC5F21">
        <w:rPr>
          <w:rFonts w:ascii="Times New Roman CYR" w:hAnsi="Times New Roman CYR" w:cs="Times New Roman CYR"/>
          <w:sz w:val="28"/>
          <w:szCs w:val="28"/>
        </w:rPr>
        <w:t>202</w:t>
      </w:r>
      <w:r w:rsidR="002A7A18">
        <w:rPr>
          <w:rFonts w:ascii="Times New Roman CYR" w:hAnsi="Times New Roman CYR" w:cs="Times New Roman CYR"/>
          <w:sz w:val="28"/>
          <w:szCs w:val="28"/>
        </w:rPr>
        <w:t>1</w:t>
      </w:r>
      <w:r w:rsidR="00FC5F21" w:rsidRPr="00E516B2">
        <w:rPr>
          <w:rFonts w:ascii="Times New Roman CYR" w:hAnsi="Times New Roman CYR" w:cs="Times New Roman CYR"/>
          <w:sz w:val="28"/>
          <w:szCs w:val="28"/>
        </w:rPr>
        <w:t xml:space="preserve"> год </w:t>
      </w:r>
      <w:r w:rsidR="009A2950">
        <w:rPr>
          <w:rFonts w:ascii="Times New Roman CYR" w:hAnsi="Times New Roman CYR" w:cs="Times New Roman CYR"/>
          <w:sz w:val="28"/>
          <w:szCs w:val="28"/>
        </w:rPr>
        <w:t xml:space="preserve">(приложение) </w:t>
      </w:r>
      <w:r w:rsidR="00FC5F21">
        <w:rPr>
          <w:sz w:val="28"/>
          <w:szCs w:val="28"/>
        </w:rPr>
        <w:t xml:space="preserve">и </w:t>
      </w:r>
      <w:r w:rsidR="00FC5F21" w:rsidRPr="00E516B2">
        <w:rPr>
          <w:sz w:val="28"/>
          <w:szCs w:val="28"/>
        </w:rPr>
        <w:t xml:space="preserve">признать его </w:t>
      </w:r>
      <w:r w:rsidR="009A2950">
        <w:rPr>
          <w:sz w:val="28"/>
          <w:szCs w:val="28"/>
        </w:rPr>
        <w:t>деятельность</w:t>
      </w:r>
      <w:r w:rsidR="00FC5F21" w:rsidRPr="00E516B2">
        <w:rPr>
          <w:sz w:val="28"/>
          <w:szCs w:val="28"/>
        </w:rPr>
        <w:t xml:space="preserve"> удовлетворительной. </w:t>
      </w:r>
    </w:p>
    <w:p w:rsidR="00C5797A" w:rsidRDefault="00C5797A" w:rsidP="00A66C44">
      <w:pPr>
        <w:widowControl w:val="0"/>
        <w:tabs>
          <w:tab w:val="left" w:pos="709"/>
        </w:tabs>
        <w:autoSpaceDE w:val="0"/>
        <w:autoSpaceDN w:val="0"/>
        <w:adjustRightInd w:val="0"/>
        <w:spacing w:line="276" w:lineRule="auto"/>
        <w:ind w:firstLine="709"/>
        <w:jc w:val="both"/>
        <w:rPr>
          <w:sz w:val="28"/>
          <w:szCs w:val="28"/>
        </w:rPr>
      </w:pPr>
      <w:r>
        <w:rPr>
          <w:sz w:val="28"/>
          <w:szCs w:val="28"/>
        </w:rPr>
        <w:t>2. Администрации Аргаяшского муниципального района продолжить реализацию мероприятий, направленных на социально-экономическое развитие Аргаяшского муниципального района.</w:t>
      </w:r>
    </w:p>
    <w:p w:rsidR="00B969CB" w:rsidRDefault="00C5797A" w:rsidP="00C5797A">
      <w:pPr>
        <w:spacing w:line="276" w:lineRule="auto"/>
        <w:ind w:firstLine="709"/>
        <w:jc w:val="both"/>
        <w:rPr>
          <w:sz w:val="28"/>
          <w:szCs w:val="28"/>
        </w:rPr>
      </w:pPr>
      <w:r>
        <w:rPr>
          <w:rFonts w:eastAsia="Calibri"/>
          <w:sz w:val="28"/>
          <w:szCs w:val="28"/>
          <w:lang w:eastAsia="en-US"/>
        </w:rPr>
        <w:t>3</w:t>
      </w:r>
      <w:r w:rsidR="00A66C44" w:rsidRPr="00A66C44">
        <w:rPr>
          <w:rFonts w:eastAsia="Calibri"/>
          <w:sz w:val="28"/>
          <w:szCs w:val="28"/>
          <w:lang w:eastAsia="en-US"/>
        </w:rPr>
        <w:t xml:space="preserve">. Настоящее решение подлежит опубликованию в </w:t>
      </w:r>
      <w:r w:rsidR="00A66C44" w:rsidRPr="00A66C44">
        <w:rPr>
          <w:sz w:val="28"/>
          <w:szCs w:val="28"/>
          <w:lang w:eastAsia="en-US"/>
        </w:rPr>
        <w:t>информационном вестнике администрации Аргаяшского муниципального района и Собрания депутатов Аргаяшского муниципального района «Аргаяшский вестник»</w:t>
      </w:r>
      <w:r w:rsidR="00A66C44" w:rsidRPr="00A66C44">
        <w:rPr>
          <w:rFonts w:eastAsia="Calibri"/>
          <w:sz w:val="28"/>
          <w:szCs w:val="28"/>
          <w:lang w:eastAsia="en-US"/>
        </w:rPr>
        <w:t xml:space="preserve"> и размещению на официальном сайте Аргаяшского муниципального района</w:t>
      </w:r>
      <w:r w:rsidR="00A66C44" w:rsidRPr="00A66C44">
        <w:rPr>
          <w:rFonts w:eastAsia="Calibri"/>
          <w:bCs/>
          <w:sz w:val="28"/>
          <w:szCs w:val="28"/>
        </w:rPr>
        <w:t xml:space="preserve"> </w:t>
      </w:r>
      <w:r w:rsidR="00A66C44" w:rsidRPr="00A66C44">
        <w:rPr>
          <w:rFonts w:eastAsia="Calibri"/>
          <w:sz w:val="28"/>
          <w:szCs w:val="28"/>
          <w:lang w:eastAsia="en-US"/>
        </w:rPr>
        <w:t>в информационно-телекоммуникационной сети «Интернет».</w:t>
      </w:r>
    </w:p>
    <w:p w:rsidR="00B969CB" w:rsidRDefault="00D15810" w:rsidP="00D15810">
      <w:pPr>
        <w:widowControl w:val="0"/>
        <w:autoSpaceDE w:val="0"/>
        <w:autoSpaceDN w:val="0"/>
        <w:adjustRightInd w:val="0"/>
        <w:spacing w:line="276" w:lineRule="auto"/>
        <w:ind w:firstLine="709"/>
        <w:jc w:val="both"/>
        <w:rPr>
          <w:sz w:val="28"/>
          <w:szCs w:val="28"/>
        </w:rPr>
      </w:pPr>
      <w:r w:rsidRPr="00D15810">
        <w:rPr>
          <w:sz w:val="28"/>
          <w:szCs w:val="28"/>
        </w:rPr>
        <w:t>4. Настоящее решение вступает в силу со дня подписания.</w:t>
      </w:r>
    </w:p>
    <w:p w:rsidR="00C5797A" w:rsidRDefault="00C5797A" w:rsidP="00B969CB">
      <w:pPr>
        <w:tabs>
          <w:tab w:val="left" w:pos="540"/>
        </w:tabs>
        <w:jc w:val="both"/>
        <w:rPr>
          <w:sz w:val="28"/>
          <w:szCs w:val="28"/>
        </w:rPr>
      </w:pPr>
    </w:p>
    <w:p w:rsidR="009A2950" w:rsidRDefault="009A2950" w:rsidP="00B969CB">
      <w:pPr>
        <w:tabs>
          <w:tab w:val="left" w:pos="540"/>
        </w:tabs>
        <w:jc w:val="both"/>
        <w:rPr>
          <w:sz w:val="28"/>
          <w:szCs w:val="28"/>
        </w:rPr>
      </w:pPr>
    </w:p>
    <w:p w:rsidR="00A66C44" w:rsidRPr="00A66C44" w:rsidRDefault="00A66C44" w:rsidP="00A66C44">
      <w:pPr>
        <w:rPr>
          <w:rFonts w:eastAsiaTheme="minorHAnsi"/>
          <w:sz w:val="28"/>
          <w:szCs w:val="28"/>
          <w:lang w:eastAsia="en-US"/>
        </w:rPr>
      </w:pPr>
      <w:r w:rsidRPr="00A66C44">
        <w:rPr>
          <w:rFonts w:eastAsiaTheme="minorHAnsi"/>
          <w:sz w:val="28"/>
          <w:szCs w:val="28"/>
          <w:lang w:eastAsia="en-US"/>
        </w:rPr>
        <w:t>Председатель Собрания депутатов</w:t>
      </w:r>
    </w:p>
    <w:p w:rsidR="00A66C44" w:rsidRPr="00A66C44" w:rsidRDefault="00A66C44" w:rsidP="00A66C44">
      <w:pPr>
        <w:rPr>
          <w:rFonts w:eastAsiaTheme="minorHAnsi"/>
          <w:sz w:val="28"/>
          <w:szCs w:val="28"/>
          <w:lang w:eastAsia="en-US"/>
        </w:rPr>
      </w:pPr>
      <w:r w:rsidRPr="00A66C44">
        <w:rPr>
          <w:rFonts w:eastAsiaTheme="minorHAnsi"/>
          <w:sz w:val="28"/>
          <w:szCs w:val="28"/>
          <w:lang w:eastAsia="en-US"/>
        </w:rPr>
        <w:t xml:space="preserve">Аргаяшского муниципального района </w:t>
      </w:r>
      <w:r w:rsidRPr="00A66C44">
        <w:rPr>
          <w:rFonts w:eastAsiaTheme="minorHAnsi"/>
          <w:sz w:val="28"/>
          <w:szCs w:val="28"/>
          <w:lang w:eastAsia="en-US"/>
        </w:rPr>
        <w:tab/>
      </w:r>
      <w:r w:rsidRPr="00A66C44">
        <w:rPr>
          <w:rFonts w:eastAsiaTheme="minorHAnsi"/>
          <w:sz w:val="28"/>
          <w:szCs w:val="28"/>
          <w:lang w:eastAsia="en-US"/>
        </w:rPr>
        <w:tab/>
      </w:r>
      <w:r w:rsidRPr="00A66C44">
        <w:rPr>
          <w:rFonts w:eastAsiaTheme="minorHAnsi"/>
          <w:sz w:val="28"/>
          <w:szCs w:val="28"/>
          <w:lang w:eastAsia="en-US"/>
        </w:rPr>
        <w:tab/>
      </w:r>
      <w:r w:rsidRPr="00A66C44">
        <w:rPr>
          <w:rFonts w:eastAsiaTheme="minorHAnsi"/>
          <w:sz w:val="28"/>
          <w:szCs w:val="28"/>
          <w:lang w:eastAsia="en-US"/>
        </w:rPr>
        <w:tab/>
      </w:r>
      <w:r w:rsidRPr="00A66C44">
        <w:rPr>
          <w:rFonts w:eastAsiaTheme="minorHAnsi"/>
          <w:sz w:val="28"/>
          <w:szCs w:val="28"/>
          <w:lang w:eastAsia="en-US"/>
        </w:rPr>
        <w:tab/>
        <w:t xml:space="preserve">     Л.Ф.</w:t>
      </w:r>
      <w:r w:rsidR="00D15810">
        <w:rPr>
          <w:rFonts w:eastAsiaTheme="minorHAnsi"/>
          <w:sz w:val="28"/>
          <w:szCs w:val="28"/>
          <w:lang w:eastAsia="en-US"/>
        </w:rPr>
        <w:t xml:space="preserve"> </w:t>
      </w:r>
      <w:r w:rsidRPr="00A66C44">
        <w:rPr>
          <w:rFonts w:eastAsiaTheme="minorHAnsi"/>
          <w:sz w:val="28"/>
          <w:szCs w:val="28"/>
          <w:lang w:eastAsia="en-US"/>
        </w:rPr>
        <w:t>Юсупова</w:t>
      </w:r>
    </w:p>
    <w:p w:rsidR="00864975" w:rsidRDefault="00864975" w:rsidP="00864975">
      <w:pPr>
        <w:jc w:val="center"/>
        <w:outlineLvl w:val="0"/>
        <w:rPr>
          <w:kern w:val="36"/>
          <w:sz w:val="28"/>
          <w:szCs w:val="28"/>
        </w:rPr>
      </w:pPr>
    </w:p>
    <w:tbl>
      <w:tblPr>
        <w:tblW w:w="3735" w:type="dxa"/>
        <w:tblInd w:w="6355" w:type="dxa"/>
        <w:tblLook w:val="0000" w:firstRow="0" w:lastRow="0" w:firstColumn="0" w:lastColumn="0" w:noHBand="0" w:noVBand="0"/>
      </w:tblPr>
      <w:tblGrid>
        <w:gridCol w:w="3735"/>
      </w:tblGrid>
      <w:tr w:rsidR="002A7A18" w:rsidTr="002A7A18">
        <w:trPr>
          <w:trHeight w:val="1034"/>
        </w:trPr>
        <w:tc>
          <w:tcPr>
            <w:tcW w:w="3735" w:type="dxa"/>
          </w:tcPr>
          <w:p w:rsidR="002A7A18" w:rsidRDefault="002A7A18" w:rsidP="002A7A18">
            <w:pPr>
              <w:jc w:val="center"/>
              <w:outlineLvl w:val="0"/>
              <w:rPr>
                <w:kern w:val="36"/>
                <w:sz w:val="20"/>
              </w:rPr>
            </w:pPr>
            <w:r w:rsidRPr="00FF1B54">
              <w:rPr>
                <w:kern w:val="36"/>
                <w:sz w:val="20"/>
              </w:rPr>
              <w:lastRenderedPageBreak/>
              <w:t xml:space="preserve">Приложение </w:t>
            </w:r>
          </w:p>
          <w:p w:rsidR="002A7A18" w:rsidRDefault="002A7A18" w:rsidP="002A7A18">
            <w:pPr>
              <w:jc w:val="center"/>
              <w:outlineLvl w:val="0"/>
              <w:rPr>
                <w:kern w:val="36"/>
                <w:sz w:val="20"/>
              </w:rPr>
            </w:pPr>
            <w:r w:rsidRPr="00FF1B54">
              <w:rPr>
                <w:kern w:val="36"/>
                <w:sz w:val="20"/>
              </w:rPr>
              <w:t>к решению Собрания депутатов</w:t>
            </w:r>
          </w:p>
          <w:p w:rsidR="00380926" w:rsidRDefault="002A7A18" w:rsidP="002A7A18">
            <w:pPr>
              <w:jc w:val="center"/>
              <w:outlineLvl w:val="0"/>
              <w:rPr>
                <w:kern w:val="36"/>
                <w:sz w:val="20"/>
              </w:rPr>
            </w:pPr>
            <w:r w:rsidRPr="00FF1B54">
              <w:rPr>
                <w:kern w:val="36"/>
                <w:sz w:val="20"/>
              </w:rPr>
              <w:t xml:space="preserve">Аргаяшского муниципального района </w:t>
            </w:r>
          </w:p>
          <w:p w:rsidR="002A7A18" w:rsidRDefault="002A7A18" w:rsidP="002A7A18">
            <w:pPr>
              <w:jc w:val="center"/>
              <w:outlineLvl w:val="0"/>
              <w:rPr>
                <w:kern w:val="36"/>
                <w:sz w:val="28"/>
                <w:szCs w:val="28"/>
              </w:rPr>
            </w:pPr>
            <w:r w:rsidRPr="00FF1B54">
              <w:rPr>
                <w:kern w:val="36"/>
                <w:sz w:val="20"/>
              </w:rPr>
              <w:t xml:space="preserve">от </w:t>
            </w:r>
            <w:r>
              <w:rPr>
                <w:kern w:val="36"/>
                <w:sz w:val="20"/>
              </w:rPr>
              <w:t>27.04.2022</w:t>
            </w:r>
            <w:r w:rsidRPr="00FF1B54">
              <w:rPr>
                <w:kern w:val="36"/>
                <w:sz w:val="20"/>
              </w:rPr>
              <w:t xml:space="preserve"> .№</w:t>
            </w:r>
            <w:r>
              <w:rPr>
                <w:kern w:val="36"/>
                <w:sz w:val="20"/>
              </w:rPr>
              <w:t xml:space="preserve"> </w:t>
            </w:r>
            <w:r w:rsidR="00380926">
              <w:rPr>
                <w:kern w:val="36"/>
                <w:sz w:val="20"/>
              </w:rPr>
              <w:t>234</w:t>
            </w:r>
          </w:p>
        </w:tc>
      </w:tr>
    </w:tbl>
    <w:p w:rsidR="00E66EC5" w:rsidRDefault="00E66EC5" w:rsidP="002A7A18">
      <w:pPr>
        <w:jc w:val="center"/>
        <w:outlineLvl w:val="0"/>
        <w:rPr>
          <w:kern w:val="36"/>
          <w:sz w:val="28"/>
          <w:szCs w:val="28"/>
        </w:rPr>
      </w:pPr>
    </w:p>
    <w:p w:rsidR="002A7A18" w:rsidRDefault="002A7A18" w:rsidP="002A7A18">
      <w:pPr>
        <w:jc w:val="center"/>
        <w:outlineLvl w:val="0"/>
        <w:rPr>
          <w:kern w:val="36"/>
          <w:sz w:val="28"/>
          <w:szCs w:val="28"/>
        </w:rPr>
      </w:pPr>
      <w:r>
        <w:rPr>
          <w:kern w:val="36"/>
          <w:sz w:val="28"/>
          <w:szCs w:val="28"/>
        </w:rPr>
        <w:t>О</w:t>
      </w:r>
      <w:r w:rsidRPr="00BD2491">
        <w:rPr>
          <w:kern w:val="36"/>
          <w:sz w:val="28"/>
          <w:szCs w:val="28"/>
        </w:rPr>
        <w:t>тчет главы Аргаяшского муниципального района</w:t>
      </w:r>
    </w:p>
    <w:p w:rsidR="002A7A18" w:rsidRDefault="002A7A18" w:rsidP="002A7A18">
      <w:pPr>
        <w:jc w:val="center"/>
        <w:outlineLvl w:val="0"/>
        <w:rPr>
          <w:kern w:val="36"/>
          <w:sz w:val="28"/>
          <w:szCs w:val="28"/>
        </w:rPr>
      </w:pPr>
      <w:r>
        <w:rPr>
          <w:kern w:val="36"/>
          <w:sz w:val="28"/>
          <w:szCs w:val="28"/>
        </w:rPr>
        <w:t xml:space="preserve"> </w:t>
      </w:r>
      <w:r w:rsidRPr="00BD2491">
        <w:rPr>
          <w:kern w:val="36"/>
          <w:sz w:val="28"/>
          <w:szCs w:val="28"/>
        </w:rPr>
        <w:t xml:space="preserve">о результатах его деятельности и деятельности </w:t>
      </w:r>
    </w:p>
    <w:p w:rsidR="002A7A18" w:rsidRPr="00BD2491" w:rsidRDefault="002A7A18" w:rsidP="002A7A18">
      <w:pPr>
        <w:jc w:val="center"/>
        <w:outlineLvl w:val="0"/>
        <w:rPr>
          <w:kern w:val="36"/>
          <w:sz w:val="28"/>
          <w:szCs w:val="28"/>
        </w:rPr>
      </w:pPr>
      <w:r w:rsidRPr="00BD2491">
        <w:rPr>
          <w:kern w:val="36"/>
          <w:sz w:val="28"/>
          <w:szCs w:val="28"/>
        </w:rPr>
        <w:t>администрации Аргаяшского муниципального района</w:t>
      </w:r>
      <w:r>
        <w:rPr>
          <w:kern w:val="36"/>
          <w:sz w:val="28"/>
          <w:szCs w:val="28"/>
        </w:rPr>
        <w:t xml:space="preserve"> за 2021 год</w:t>
      </w:r>
    </w:p>
    <w:p w:rsidR="002A7A18" w:rsidRPr="002209F1" w:rsidRDefault="002A7A18" w:rsidP="002A7A18">
      <w:pPr>
        <w:pStyle w:val="a9"/>
        <w:spacing w:before="0" w:beforeAutospacing="0" w:after="0" w:afterAutospacing="0"/>
        <w:ind w:firstLine="709"/>
        <w:jc w:val="both"/>
        <w:rPr>
          <w:rFonts w:ascii="Times New Roman" w:hAnsi="Times New Roman"/>
          <w:sz w:val="28"/>
          <w:szCs w:val="28"/>
        </w:rPr>
      </w:pPr>
    </w:p>
    <w:p w:rsidR="002A7A18" w:rsidRDefault="002A7A18" w:rsidP="002A7A18">
      <w:pPr>
        <w:pStyle w:val="a9"/>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 соответствии с Уставом Аргаяшского муниципального района предоставляю вашему вниманию и оценке отчет о результатах деятельности главы и администрации Аргаяшского муниципального района за 2021 год. </w:t>
      </w:r>
    </w:p>
    <w:p w:rsidR="002A7A18" w:rsidRDefault="002A7A18" w:rsidP="002A7A18">
      <w:pPr>
        <w:pStyle w:val="a9"/>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Традиционно работа главы района и деятельность администрации была направлена на исполнение собственных полномочий по решению вопросов местного значения в соответствии с 131-м Федеральным законом и Уставом Аргаяшского муниципального района, а также полномочий, переданных муниципальному району областными органами власти и их правовыми актами. </w:t>
      </w:r>
    </w:p>
    <w:p w:rsidR="002A7A18" w:rsidRDefault="002A7A18" w:rsidP="002A7A18">
      <w:pPr>
        <w:pStyle w:val="a9"/>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Основная стратегическая задача исполнительного органа власти местного самоуправления – создание устойчивой эффективной системы обеспечения жизнедеятельности муниципального образования. В отчетном году работа велась во взаимодействии с депутатским корпусом, региональными властями.</w:t>
      </w:r>
    </w:p>
    <w:p w:rsidR="002A7A18" w:rsidRDefault="002A7A18" w:rsidP="002A7A18">
      <w:pPr>
        <w:pStyle w:val="a9"/>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прошедшем году принят </w:t>
      </w:r>
      <w:r w:rsidRPr="00C97A85">
        <w:rPr>
          <w:rFonts w:ascii="Times New Roman" w:hAnsi="Times New Roman"/>
          <w:bCs/>
          <w:sz w:val="28"/>
          <w:szCs w:val="28"/>
        </w:rPr>
        <w:t>ключевой для развития района документ</w:t>
      </w:r>
      <w:r w:rsidRPr="00C97A85">
        <w:rPr>
          <w:rFonts w:ascii="Times New Roman" w:hAnsi="Times New Roman"/>
          <w:sz w:val="28"/>
          <w:szCs w:val="28"/>
        </w:rPr>
        <w:t>,</w:t>
      </w:r>
      <w:r>
        <w:rPr>
          <w:rFonts w:ascii="Times New Roman" w:hAnsi="Times New Roman"/>
          <w:sz w:val="28"/>
          <w:szCs w:val="28"/>
        </w:rPr>
        <w:t xml:space="preserve"> над которым мы с вами совместно работали - это Стратегия социально-экономического развития на период до 2035 года. В ней заложены качественные изменения развития Аргаяшского муниципального района.</w:t>
      </w:r>
    </w:p>
    <w:p w:rsidR="002A7A18" w:rsidRDefault="002A7A18" w:rsidP="002A7A18">
      <w:pPr>
        <w:shd w:val="clear" w:color="auto" w:fill="FFFFFF"/>
        <w:ind w:firstLine="708"/>
        <w:jc w:val="both"/>
        <w:rPr>
          <w:sz w:val="28"/>
          <w:szCs w:val="28"/>
        </w:rPr>
      </w:pPr>
      <w:r>
        <w:rPr>
          <w:sz w:val="28"/>
          <w:szCs w:val="28"/>
        </w:rPr>
        <w:t>2021 год стал вторым годом пандемии и связанные с ней ограничения продолжали влиять на все сферы жизни района. Одна из приоритетных задач 2021 года – вакцинация от коронавируса жителей района старше 18 лет. К концу 2021 года район достиг показателя в 63%. В этом году совместная работа по вакцинации, ревакцинации жителей района продолжается.</w:t>
      </w:r>
    </w:p>
    <w:p w:rsidR="002A7A18" w:rsidRPr="00C97A85" w:rsidRDefault="002A7A18" w:rsidP="002A7A18">
      <w:pPr>
        <w:shd w:val="clear" w:color="auto" w:fill="FFFFFF"/>
        <w:ind w:firstLine="708"/>
        <w:jc w:val="both"/>
        <w:rPr>
          <w:sz w:val="28"/>
          <w:szCs w:val="28"/>
        </w:rPr>
      </w:pPr>
      <w:r>
        <w:rPr>
          <w:sz w:val="28"/>
          <w:szCs w:val="28"/>
        </w:rPr>
        <w:t xml:space="preserve">В августе на птицеводческой ферме в п. Худайбердинский произошла вспышка </w:t>
      </w:r>
      <w:proofErr w:type="spellStart"/>
      <w:r>
        <w:rPr>
          <w:sz w:val="28"/>
          <w:szCs w:val="28"/>
        </w:rPr>
        <w:t>высокопатогенного</w:t>
      </w:r>
      <w:proofErr w:type="spellEnd"/>
      <w:r>
        <w:rPr>
          <w:sz w:val="28"/>
          <w:szCs w:val="28"/>
        </w:rPr>
        <w:t xml:space="preserve"> гриппа птиц.</w:t>
      </w:r>
      <w:r>
        <w:rPr>
          <w:rFonts w:ascii="pt_serifregular" w:hAnsi="pt_serifregular"/>
          <w:color w:val="363636"/>
          <w:sz w:val="23"/>
          <w:szCs w:val="23"/>
          <w:shd w:val="clear" w:color="auto" w:fill="FFFFFF"/>
        </w:rPr>
        <w:t xml:space="preserve"> </w:t>
      </w:r>
      <w:r>
        <w:rPr>
          <w:sz w:val="28"/>
          <w:szCs w:val="28"/>
        </w:rPr>
        <w:t xml:space="preserve">Распоряжением губернатора Челябинской области А.Л. Текслера на территории были введены ограничительные мероприятия. Был принят и реализован комплекс санитарно-эпидемиологических мер работа по предупреждению распространения гриппа птиц на территории района. </w:t>
      </w:r>
    </w:p>
    <w:p w:rsidR="002A7A18" w:rsidRDefault="002A7A18" w:rsidP="002A7A18">
      <w:pPr>
        <w:shd w:val="clear" w:color="auto" w:fill="FFFFFF"/>
        <w:ind w:firstLine="708"/>
        <w:jc w:val="both"/>
        <w:rPr>
          <w:sz w:val="28"/>
          <w:szCs w:val="28"/>
        </w:rPr>
      </w:pPr>
      <w:r>
        <w:rPr>
          <w:sz w:val="28"/>
          <w:szCs w:val="28"/>
        </w:rPr>
        <w:t xml:space="preserve">С 1 по 30 августа 2021 года в районе </w:t>
      </w:r>
      <w:proofErr w:type="gramStart"/>
      <w:r>
        <w:rPr>
          <w:sz w:val="28"/>
          <w:szCs w:val="28"/>
        </w:rPr>
        <w:t>проведена</w:t>
      </w:r>
      <w:proofErr w:type="gramEnd"/>
      <w:r>
        <w:rPr>
          <w:sz w:val="28"/>
          <w:szCs w:val="28"/>
        </w:rPr>
        <w:t xml:space="preserve"> сельскохозяйственная </w:t>
      </w:r>
      <w:proofErr w:type="spellStart"/>
      <w:r>
        <w:rPr>
          <w:sz w:val="28"/>
          <w:szCs w:val="28"/>
        </w:rPr>
        <w:t>микроперепись</w:t>
      </w:r>
      <w:proofErr w:type="spellEnd"/>
      <w:r>
        <w:rPr>
          <w:sz w:val="28"/>
          <w:szCs w:val="28"/>
        </w:rPr>
        <w:t xml:space="preserve">, </w:t>
      </w:r>
      <w:proofErr w:type="gramStart"/>
      <w:r>
        <w:rPr>
          <w:sz w:val="28"/>
          <w:szCs w:val="28"/>
        </w:rPr>
        <w:t>охватившая</w:t>
      </w:r>
      <w:proofErr w:type="gramEnd"/>
      <w:r>
        <w:rPr>
          <w:sz w:val="28"/>
          <w:szCs w:val="28"/>
        </w:rPr>
        <w:t xml:space="preserve"> аграрные предприятия, крестьянско-фермерские и личные подсобные хозяйства. </w:t>
      </w:r>
    </w:p>
    <w:p w:rsidR="002A7A18" w:rsidRDefault="002A7A18" w:rsidP="002A7A18">
      <w:pPr>
        <w:shd w:val="clear" w:color="auto" w:fill="FFFFFF"/>
        <w:ind w:firstLine="708"/>
        <w:jc w:val="both"/>
        <w:rPr>
          <w:sz w:val="28"/>
          <w:szCs w:val="28"/>
        </w:rPr>
      </w:pPr>
      <w:r>
        <w:rPr>
          <w:sz w:val="28"/>
          <w:szCs w:val="28"/>
        </w:rPr>
        <w:t>В сентябре, в единый день голосования район провел выборы депутатов Государственной Думы, в Дербишевском и Норкинском сельских поселениях избраны главы.</w:t>
      </w:r>
    </w:p>
    <w:p w:rsidR="002A7A18" w:rsidRDefault="002A7A18" w:rsidP="002A7A18">
      <w:pPr>
        <w:shd w:val="clear" w:color="auto" w:fill="FFFFFF"/>
        <w:ind w:firstLine="708"/>
        <w:jc w:val="both"/>
        <w:rPr>
          <w:sz w:val="28"/>
          <w:szCs w:val="28"/>
        </w:rPr>
      </w:pPr>
      <w:r>
        <w:rPr>
          <w:sz w:val="28"/>
          <w:szCs w:val="28"/>
        </w:rPr>
        <w:t xml:space="preserve">С 15 октября по 14 ноября 2021 года в районе была организована значимая работа по проведению Всероссийской переписи населения, итоги которой ожидаются в этом году. </w:t>
      </w:r>
    </w:p>
    <w:p w:rsidR="002A7A18" w:rsidRDefault="002A7A18" w:rsidP="002A7A18">
      <w:pPr>
        <w:shd w:val="clear" w:color="auto" w:fill="FFFFFF"/>
        <w:ind w:firstLine="708"/>
        <w:jc w:val="both"/>
        <w:rPr>
          <w:sz w:val="28"/>
          <w:szCs w:val="28"/>
        </w:rPr>
      </w:pPr>
      <w:r>
        <w:rPr>
          <w:sz w:val="28"/>
          <w:szCs w:val="28"/>
        </w:rPr>
        <w:t xml:space="preserve">Решением Собрания депутатов Аргаяшского муниципального района в 2021 году внесены изменения в структуру администрации района. В этом году реализуется следующий этап – ведется работа по внесению изменений в структуры администраций сельских поселений. </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lastRenderedPageBreak/>
        <w:t xml:space="preserve"> Отчет дает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2A7A18" w:rsidRPr="00700870" w:rsidRDefault="002A7A18" w:rsidP="002A7A18">
      <w:pPr>
        <w:ind w:firstLine="709"/>
        <w:jc w:val="both"/>
        <w:rPr>
          <w:sz w:val="28"/>
          <w:szCs w:val="28"/>
        </w:rPr>
      </w:pPr>
      <w:r w:rsidRPr="00700870">
        <w:rPr>
          <w:sz w:val="28"/>
          <w:szCs w:val="28"/>
        </w:rPr>
        <w:t>В числе характерных тенденций социально-экономического развития в 2021 году можно выделить по сравнению с 2020 годом улучшение таких показателей как:</w:t>
      </w:r>
    </w:p>
    <w:p w:rsidR="002A7A18" w:rsidRPr="00700870" w:rsidRDefault="002A7A18" w:rsidP="002A7A18">
      <w:pPr>
        <w:ind w:firstLine="709"/>
        <w:jc w:val="both"/>
        <w:rPr>
          <w:sz w:val="28"/>
          <w:szCs w:val="28"/>
        </w:rPr>
      </w:pPr>
      <w:r w:rsidRPr="00700870">
        <w:rPr>
          <w:sz w:val="28"/>
          <w:szCs w:val="28"/>
        </w:rPr>
        <w:t xml:space="preserve">- среднемесячная заработная плата в расчете на одного работника на </w:t>
      </w:r>
      <w:r>
        <w:rPr>
          <w:sz w:val="28"/>
          <w:szCs w:val="28"/>
        </w:rPr>
        <w:t>8,2</w:t>
      </w:r>
      <w:r w:rsidRPr="00700870">
        <w:rPr>
          <w:sz w:val="28"/>
          <w:szCs w:val="28"/>
        </w:rPr>
        <w:t xml:space="preserve"> % или на 2</w:t>
      </w:r>
      <w:r>
        <w:rPr>
          <w:sz w:val="28"/>
          <w:szCs w:val="28"/>
        </w:rPr>
        <w:t> 761,9</w:t>
      </w:r>
      <w:r w:rsidRPr="00700870">
        <w:rPr>
          <w:sz w:val="28"/>
          <w:szCs w:val="28"/>
        </w:rPr>
        <w:t xml:space="preserve"> руб.;</w:t>
      </w:r>
    </w:p>
    <w:p w:rsidR="002A7A18" w:rsidRPr="00700870" w:rsidRDefault="002A7A18" w:rsidP="002A7A18">
      <w:pPr>
        <w:ind w:firstLine="709"/>
        <w:jc w:val="both"/>
        <w:rPr>
          <w:sz w:val="28"/>
          <w:szCs w:val="28"/>
        </w:rPr>
      </w:pPr>
      <w:r w:rsidRPr="00700870">
        <w:rPr>
          <w:sz w:val="28"/>
          <w:szCs w:val="28"/>
        </w:rPr>
        <w:t>- оборот розничной торговли на 126,1 %  (1</w:t>
      </w:r>
      <w:r>
        <w:rPr>
          <w:sz w:val="28"/>
          <w:szCs w:val="28"/>
        </w:rPr>
        <w:t> </w:t>
      </w:r>
      <w:r w:rsidRPr="00700870">
        <w:rPr>
          <w:sz w:val="28"/>
          <w:szCs w:val="28"/>
        </w:rPr>
        <w:t xml:space="preserve">894,4 млн. руб.) или на 379,8 млн. руб. к уровню </w:t>
      </w:r>
      <w:smartTag w:uri="urn:schemas-microsoft-com:office:smarttags" w:element="metricconverter">
        <w:smartTagPr>
          <w:attr w:name="ProductID" w:val="2020 г"/>
        </w:smartTagPr>
        <w:r w:rsidRPr="00700870">
          <w:rPr>
            <w:sz w:val="28"/>
            <w:szCs w:val="28"/>
          </w:rPr>
          <w:t>2020</w:t>
        </w:r>
        <w:r>
          <w:rPr>
            <w:sz w:val="28"/>
            <w:szCs w:val="28"/>
          </w:rPr>
          <w:t xml:space="preserve"> </w:t>
        </w:r>
        <w:r w:rsidRPr="00700870">
          <w:rPr>
            <w:sz w:val="28"/>
            <w:szCs w:val="28"/>
          </w:rPr>
          <w:t>г</w:t>
        </w:r>
      </w:smartTag>
      <w:r w:rsidRPr="00700870">
        <w:rPr>
          <w:sz w:val="28"/>
          <w:szCs w:val="28"/>
        </w:rPr>
        <w:t>. (1</w:t>
      </w:r>
      <w:r>
        <w:rPr>
          <w:sz w:val="28"/>
          <w:szCs w:val="28"/>
        </w:rPr>
        <w:t> </w:t>
      </w:r>
      <w:r w:rsidRPr="00700870">
        <w:rPr>
          <w:sz w:val="28"/>
          <w:szCs w:val="28"/>
        </w:rPr>
        <w:t>514,6 млн. руб.);</w:t>
      </w:r>
    </w:p>
    <w:p w:rsidR="002A7A18" w:rsidRPr="00700870" w:rsidRDefault="002A7A18" w:rsidP="002A7A18">
      <w:pPr>
        <w:ind w:firstLine="709"/>
        <w:jc w:val="both"/>
        <w:rPr>
          <w:sz w:val="28"/>
          <w:szCs w:val="28"/>
        </w:rPr>
      </w:pPr>
      <w:r w:rsidRPr="00700870">
        <w:rPr>
          <w:sz w:val="28"/>
          <w:szCs w:val="28"/>
        </w:rPr>
        <w:t>- инвестиции в основной капитал - увеличение вложений в 188,5</w:t>
      </w:r>
      <w:r>
        <w:rPr>
          <w:sz w:val="28"/>
          <w:szCs w:val="28"/>
        </w:rPr>
        <w:t xml:space="preserve"> </w:t>
      </w:r>
      <w:r w:rsidRPr="00700870">
        <w:rPr>
          <w:sz w:val="28"/>
          <w:szCs w:val="28"/>
        </w:rPr>
        <w:t>% или на 1</w:t>
      </w:r>
      <w:r>
        <w:rPr>
          <w:sz w:val="28"/>
          <w:szCs w:val="28"/>
        </w:rPr>
        <w:t> </w:t>
      </w:r>
      <w:r w:rsidRPr="00700870">
        <w:rPr>
          <w:sz w:val="28"/>
          <w:szCs w:val="28"/>
        </w:rPr>
        <w:t>580,3 млн. руб.;</w:t>
      </w:r>
    </w:p>
    <w:p w:rsidR="002A7A18" w:rsidRPr="00700870" w:rsidRDefault="002A7A18" w:rsidP="002A7A18">
      <w:pPr>
        <w:ind w:firstLine="709"/>
        <w:jc w:val="both"/>
        <w:rPr>
          <w:sz w:val="28"/>
          <w:szCs w:val="28"/>
        </w:rPr>
      </w:pPr>
      <w:r w:rsidRPr="00700870">
        <w:rPr>
          <w:sz w:val="28"/>
          <w:szCs w:val="28"/>
        </w:rPr>
        <w:t xml:space="preserve">- ввод в действие жилых домов 139 % или </w:t>
      </w:r>
      <w:r w:rsidRPr="007253FD">
        <w:rPr>
          <w:sz w:val="28"/>
          <w:szCs w:val="28"/>
        </w:rPr>
        <w:t xml:space="preserve">на 18 988 </w:t>
      </w:r>
      <w:proofErr w:type="spellStart"/>
      <w:r w:rsidRPr="007253FD">
        <w:rPr>
          <w:sz w:val="28"/>
          <w:szCs w:val="28"/>
        </w:rPr>
        <w:t>кв.м</w:t>
      </w:r>
      <w:proofErr w:type="spellEnd"/>
      <w:r w:rsidRPr="007253FD">
        <w:rPr>
          <w:sz w:val="28"/>
          <w:szCs w:val="28"/>
        </w:rPr>
        <w:t>.</w:t>
      </w:r>
      <w:r w:rsidRPr="00700870">
        <w:rPr>
          <w:sz w:val="28"/>
          <w:szCs w:val="28"/>
        </w:rPr>
        <w:t xml:space="preserve"> выше уровня прошлого года; </w:t>
      </w:r>
    </w:p>
    <w:p w:rsidR="002A7A18" w:rsidRPr="0057173D" w:rsidRDefault="002A7A18" w:rsidP="002A7A18">
      <w:pPr>
        <w:ind w:firstLine="709"/>
        <w:jc w:val="both"/>
        <w:rPr>
          <w:sz w:val="28"/>
          <w:szCs w:val="28"/>
        </w:rPr>
      </w:pPr>
      <w:r w:rsidRPr="00700870">
        <w:rPr>
          <w:sz w:val="28"/>
          <w:szCs w:val="28"/>
        </w:rPr>
        <w:t xml:space="preserve">- объем промышленного производства  - увеличился в 3,6 раза  к уровню </w:t>
      </w:r>
      <w:r w:rsidRPr="0057173D">
        <w:rPr>
          <w:sz w:val="28"/>
          <w:szCs w:val="28"/>
        </w:rPr>
        <w:t>прошлого года или на 13 103,3 млн. руб.;</w:t>
      </w:r>
    </w:p>
    <w:p w:rsidR="002A7A18" w:rsidRPr="0057173D" w:rsidRDefault="002A7A18" w:rsidP="002A7A18">
      <w:pPr>
        <w:ind w:firstLine="709"/>
        <w:jc w:val="both"/>
        <w:rPr>
          <w:sz w:val="28"/>
          <w:szCs w:val="28"/>
          <w:shd w:val="clear" w:color="auto" w:fill="FFFFFF"/>
        </w:rPr>
      </w:pPr>
      <w:r w:rsidRPr="0057173D">
        <w:rPr>
          <w:sz w:val="28"/>
          <w:szCs w:val="28"/>
          <w:shd w:val="clear" w:color="auto" w:fill="FFFFFF"/>
        </w:rPr>
        <w:t xml:space="preserve">- производство валовой продукции сельского хозяйства в денежном выражении по </w:t>
      </w:r>
      <w:r w:rsidRPr="0057173D">
        <w:rPr>
          <w:bCs/>
          <w:sz w:val="28"/>
          <w:szCs w:val="28"/>
          <w:shd w:val="clear" w:color="auto" w:fill="FFFFFF"/>
        </w:rPr>
        <w:t>предварительным данным</w:t>
      </w:r>
      <w:r w:rsidRPr="0057173D">
        <w:rPr>
          <w:b/>
          <w:bCs/>
          <w:sz w:val="28"/>
          <w:szCs w:val="28"/>
          <w:shd w:val="clear" w:color="auto" w:fill="FFFFFF"/>
        </w:rPr>
        <w:t xml:space="preserve"> </w:t>
      </w:r>
      <w:r w:rsidRPr="0057173D">
        <w:rPr>
          <w:sz w:val="28"/>
          <w:szCs w:val="28"/>
          <w:shd w:val="clear" w:color="auto" w:fill="FFFFFF"/>
        </w:rPr>
        <w:t>составило</w:t>
      </w:r>
      <w:r w:rsidRPr="0057173D">
        <w:rPr>
          <w:b/>
          <w:bCs/>
          <w:sz w:val="28"/>
          <w:szCs w:val="28"/>
          <w:shd w:val="clear" w:color="auto" w:fill="FFFFFF"/>
        </w:rPr>
        <w:t xml:space="preserve"> </w:t>
      </w:r>
      <w:r w:rsidRPr="0057173D">
        <w:rPr>
          <w:sz w:val="28"/>
          <w:szCs w:val="28"/>
          <w:shd w:val="clear" w:color="auto" w:fill="FFFFFF"/>
        </w:rPr>
        <w:t>10</w:t>
      </w:r>
      <w:r w:rsidRPr="0057173D">
        <w:rPr>
          <w:sz w:val="28"/>
          <w:szCs w:val="28"/>
          <w:shd w:val="clear" w:color="auto" w:fill="FFFFFF"/>
          <w:lang w:val="en-US"/>
        </w:rPr>
        <w:t> </w:t>
      </w:r>
      <w:r w:rsidRPr="0057173D">
        <w:rPr>
          <w:sz w:val="28"/>
          <w:szCs w:val="28"/>
          <w:shd w:val="clear" w:color="auto" w:fill="FFFFFF"/>
        </w:rPr>
        <w:t xml:space="preserve">536,4 млн. руб., что выше уровня прошлого года на 2 758 </w:t>
      </w:r>
      <w:proofErr w:type="spellStart"/>
      <w:r w:rsidRPr="0057173D">
        <w:rPr>
          <w:sz w:val="28"/>
          <w:szCs w:val="28"/>
          <w:shd w:val="clear" w:color="auto" w:fill="FFFFFF"/>
        </w:rPr>
        <w:t>млн.руб</w:t>
      </w:r>
      <w:proofErr w:type="spellEnd"/>
      <w:r w:rsidRPr="0057173D">
        <w:rPr>
          <w:sz w:val="28"/>
          <w:szCs w:val="28"/>
          <w:shd w:val="clear" w:color="auto" w:fill="FFFFFF"/>
        </w:rPr>
        <w:t>. (7 778,4 млн. руб.), при этом данный показатель в натуральном выражении составил 98,7% к уровню прошлого года в результате высокого роста индекса цен 137,2 % на продукцию сельского хозяйства.</w:t>
      </w:r>
    </w:p>
    <w:p w:rsidR="002A7A18" w:rsidRPr="0057173D" w:rsidRDefault="002A7A18" w:rsidP="002A7A18">
      <w:pPr>
        <w:ind w:firstLine="709"/>
        <w:jc w:val="both"/>
        <w:rPr>
          <w:sz w:val="28"/>
          <w:szCs w:val="28"/>
        </w:rPr>
      </w:pPr>
    </w:p>
    <w:p w:rsidR="002A7A18" w:rsidRPr="00700870" w:rsidRDefault="002A7A18" w:rsidP="002A7A18">
      <w:pPr>
        <w:jc w:val="center"/>
        <w:rPr>
          <w:sz w:val="28"/>
          <w:szCs w:val="28"/>
        </w:rPr>
      </w:pPr>
      <w:r w:rsidRPr="00700870">
        <w:rPr>
          <w:sz w:val="28"/>
          <w:szCs w:val="28"/>
        </w:rPr>
        <w:t>1. Промышленность</w:t>
      </w:r>
    </w:p>
    <w:p w:rsidR="002A7A18" w:rsidRPr="00E66EC5" w:rsidRDefault="002A7A18" w:rsidP="002A7A18">
      <w:pPr>
        <w:jc w:val="center"/>
        <w:rPr>
          <w:sz w:val="28"/>
          <w:szCs w:val="28"/>
        </w:rPr>
      </w:pPr>
    </w:p>
    <w:p w:rsidR="002A7A18" w:rsidRPr="00700870" w:rsidRDefault="002A7A18" w:rsidP="002A7A18">
      <w:pPr>
        <w:ind w:firstLine="709"/>
        <w:jc w:val="both"/>
        <w:rPr>
          <w:sz w:val="28"/>
          <w:szCs w:val="28"/>
        </w:rPr>
      </w:pPr>
      <w:r w:rsidRPr="00700870">
        <w:rPr>
          <w:sz w:val="28"/>
          <w:szCs w:val="28"/>
        </w:rPr>
        <w:t xml:space="preserve">По предварительным данным, объем отгруженных товаров собственного производства, выполненных работ и услуг собственными силами </w:t>
      </w:r>
      <w:proofErr w:type="gramStart"/>
      <w:r w:rsidRPr="00700870">
        <w:rPr>
          <w:sz w:val="28"/>
          <w:szCs w:val="28"/>
        </w:rPr>
        <w:t>по</w:t>
      </w:r>
      <w:proofErr w:type="gramEnd"/>
      <w:r w:rsidRPr="00700870">
        <w:rPr>
          <w:sz w:val="28"/>
          <w:szCs w:val="28"/>
        </w:rPr>
        <w:t xml:space="preserve"> </w:t>
      </w:r>
      <w:proofErr w:type="gramStart"/>
      <w:r w:rsidRPr="00700870">
        <w:rPr>
          <w:sz w:val="28"/>
          <w:szCs w:val="28"/>
        </w:rPr>
        <w:t>крупным</w:t>
      </w:r>
      <w:proofErr w:type="gramEnd"/>
      <w:r w:rsidRPr="00700870">
        <w:rPr>
          <w:sz w:val="28"/>
          <w:szCs w:val="28"/>
        </w:rPr>
        <w:t xml:space="preserve"> и средним организациям</w:t>
      </w:r>
      <w:r>
        <w:rPr>
          <w:sz w:val="28"/>
          <w:szCs w:val="28"/>
        </w:rPr>
        <w:t>,</w:t>
      </w:r>
      <w:r w:rsidRPr="00700870">
        <w:rPr>
          <w:sz w:val="28"/>
          <w:szCs w:val="28"/>
        </w:rPr>
        <w:t xml:space="preserve"> производителям промышленной продукции в действующих ценах за 2021 год составил 18 228,3 млн. руб. (в 3,6 раза к уровню 2020 года) при следующей структуре:</w:t>
      </w:r>
    </w:p>
    <w:p w:rsidR="002A7A18" w:rsidRPr="00700870" w:rsidRDefault="002A7A18" w:rsidP="002A7A18">
      <w:pPr>
        <w:ind w:firstLine="709"/>
        <w:jc w:val="both"/>
        <w:rPr>
          <w:sz w:val="28"/>
          <w:szCs w:val="28"/>
        </w:rPr>
      </w:pPr>
      <w:r>
        <w:rPr>
          <w:sz w:val="28"/>
          <w:szCs w:val="28"/>
        </w:rPr>
        <w:t xml:space="preserve">- обрабатывающее производство </w:t>
      </w:r>
      <w:r w:rsidRPr="00700870">
        <w:rPr>
          <w:sz w:val="28"/>
          <w:szCs w:val="28"/>
        </w:rPr>
        <w:t xml:space="preserve"> - 16</w:t>
      </w:r>
      <w:r>
        <w:rPr>
          <w:sz w:val="28"/>
          <w:szCs w:val="28"/>
        </w:rPr>
        <w:t> </w:t>
      </w:r>
      <w:r w:rsidRPr="00700870">
        <w:rPr>
          <w:sz w:val="28"/>
          <w:szCs w:val="28"/>
        </w:rPr>
        <w:t xml:space="preserve">606,6 млн. руб., </w:t>
      </w:r>
      <w:r>
        <w:rPr>
          <w:sz w:val="28"/>
          <w:szCs w:val="28"/>
        </w:rPr>
        <w:t xml:space="preserve">увеличение </w:t>
      </w:r>
      <w:r w:rsidRPr="00700870">
        <w:rPr>
          <w:sz w:val="28"/>
          <w:szCs w:val="28"/>
        </w:rPr>
        <w:t>в 4,5 раза;</w:t>
      </w:r>
    </w:p>
    <w:p w:rsidR="002A7A18" w:rsidRPr="00700870" w:rsidRDefault="002A7A18" w:rsidP="002A7A18">
      <w:pPr>
        <w:ind w:firstLine="709"/>
        <w:jc w:val="both"/>
        <w:rPr>
          <w:sz w:val="28"/>
          <w:szCs w:val="28"/>
        </w:rPr>
      </w:pPr>
      <w:r>
        <w:rPr>
          <w:sz w:val="28"/>
          <w:szCs w:val="28"/>
        </w:rPr>
        <w:t xml:space="preserve">- добыча полезных ископаемых </w:t>
      </w:r>
      <w:r w:rsidRPr="00700870">
        <w:rPr>
          <w:sz w:val="28"/>
          <w:szCs w:val="28"/>
        </w:rPr>
        <w:t xml:space="preserve"> - 34,8 млн. руб.,  24,9 %</w:t>
      </w:r>
      <w:r>
        <w:rPr>
          <w:sz w:val="28"/>
          <w:szCs w:val="28"/>
        </w:rPr>
        <w:t xml:space="preserve"> от показателя 2020 года</w:t>
      </w:r>
      <w:r w:rsidRPr="00700870">
        <w:rPr>
          <w:sz w:val="28"/>
          <w:szCs w:val="28"/>
        </w:rPr>
        <w:t>;</w:t>
      </w:r>
    </w:p>
    <w:p w:rsidR="002A7A18" w:rsidRPr="00700870" w:rsidRDefault="002A7A18" w:rsidP="002A7A18">
      <w:pPr>
        <w:ind w:firstLine="709"/>
        <w:jc w:val="both"/>
        <w:rPr>
          <w:sz w:val="28"/>
          <w:szCs w:val="28"/>
        </w:rPr>
      </w:pPr>
      <w:r w:rsidRPr="00700870">
        <w:rPr>
          <w:sz w:val="28"/>
          <w:szCs w:val="28"/>
        </w:rPr>
        <w:t>- водоснабжение, водоотведение, обеспечение электрической энергией, газом и паром - 20,6 млн. руб.,</w:t>
      </w:r>
      <w:r>
        <w:rPr>
          <w:sz w:val="28"/>
          <w:szCs w:val="28"/>
        </w:rPr>
        <w:t xml:space="preserve"> </w:t>
      </w:r>
      <w:r w:rsidRPr="00700870">
        <w:rPr>
          <w:sz w:val="28"/>
          <w:szCs w:val="28"/>
        </w:rPr>
        <w:t>76,4 %</w:t>
      </w:r>
      <w:r>
        <w:rPr>
          <w:sz w:val="28"/>
          <w:szCs w:val="28"/>
        </w:rPr>
        <w:t xml:space="preserve"> к уровню прошлого года</w:t>
      </w:r>
      <w:r w:rsidRPr="00700870">
        <w:rPr>
          <w:sz w:val="28"/>
          <w:szCs w:val="28"/>
        </w:rPr>
        <w:t>;</w:t>
      </w:r>
    </w:p>
    <w:p w:rsidR="002A7A18" w:rsidRDefault="002A7A18" w:rsidP="002A7A18">
      <w:pPr>
        <w:ind w:firstLine="709"/>
        <w:jc w:val="both"/>
        <w:rPr>
          <w:sz w:val="28"/>
          <w:szCs w:val="28"/>
        </w:rPr>
      </w:pPr>
      <w:r w:rsidRPr="00700870">
        <w:rPr>
          <w:sz w:val="28"/>
          <w:szCs w:val="28"/>
        </w:rPr>
        <w:t>- прочее производство  - 1</w:t>
      </w:r>
      <w:r>
        <w:rPr>
          <w:sz w:val="28"/>
          <w:szCs w:val="28"/>
        </w:rPr>
        <w:t> </w:t>
      </w:r>
      <w:r w:rsidRPr="00700870">
        <w:rPr>
          <w:sz w:val="28"/>
          <w:szCs w:val="28"/>
        </w:rPr>
        <w:t>566,3 млн. руб.,</w:t>
      </w:r>
      <w:r>
        <w:rPr>
          <w:sz w:val="28"/>
          <w:szCs w:val="28"/>
        </w:rPr>
        <w:t xml:space="preserve"> рост на </w:t>
      </w:r>
      <w:r w:rsidRPr="00700870">
        <w:rPr>
          <w:sz w:val="28"/>
          <w:szCs w:val="28"/>
        </w:rPr>
        <w:t>22 %</w:t>
      </w:r>
      <w:r>
        <w:rPr>
          <w:sz w:val="28"/>
          <w:szCs w:val="28"/>
        </w:rPr>
        <w:t>.</w:t>
      </w:r>
    </w:p>
    <w:p w:rsidR="002A7A18" w:rsidRPr="004F7A99" w:rsidRDefault="002A7A18" w:rsidP="002A7A18">
      <w:pPr>
        <w:ind w:firstLine="709"/>
        <w:jc w:val="both"/>
        <w:rPr>
          <w:sz w:val="28"/>
          <w:szCs w:val="28"/>
        </w:rPr>
      </w:pPr>
    </w:p>
    <w:p w:rsidR="002A7A18" w:rsidRDefault="002A7A18" w:rsidP="002A7A18">
      <w:pPr>
        <w:ind w:firstLine="709"/>
        <w:jc w:val="center"/>
        <w:rPr>
          <w:sz w:val="28"/>
          <w:szCs w:val="28"/>
        </w:rPr>
      </w:pPr>
      <w:r>
        <w:rPr>
          <w:sz w:val="28"/>
          <w:szCs w:val="28"/>
        </w:rPr>
        <w:t>О</w:t>
      </w:r>
      <w:r w:rsidRPr="00CF69F4">
        <w:rPr>
          <w:sz w:val="28"/>
          <w:szCs w:val="28"/>
        </w:rPr>
        <w:t>бъем отгруженных товаров собственного производства, выполненных работ и услуг собственными силами по крупным и средним организациям производителям промышленной продукции в действующих ценах</w:t>
      </w:r>
      <w:r>
        <w:rPr>
          <w:sz w:val="28"/>
          <w:szCs w:val="28"/>
        </w:rPr>
        <w:t xml:space="preserve"> (</w:t>
      </w:r>
      <w:proofErr w:type="spellStart"/>
      <w:r>
        <w:rPr>
          <w:sz w:val="28"/>
          <w:szCs w:val="28"/>
        </w:rPr>
        <w:t>млн.руб</w:t>
      </w:r>
      <w:proofErr w:type="spellEnd"/>
      <w:r>
        <w:rPr>
          <w:sz w:val="28"/>
          <w:szCs w:val="28"/>
        </w:rPr>
        <w:t>.)</w:t>
      </w:r>
    </w:p>
    <w:p w:rsidR="002A7A18" w:rsidRPr="00852FA5" w:rsidRDefault="002A7A18" w:rsidP="002A7A18">
      <w:pPr>
        <w:ind w:firstLine="709"/>
        <w:jc w:val="both"/>
        <w:rPr>
          <w:sz w:val="28"/>
          <w:szCs w:val="28"/>
        </w:rPr>
      </w:pPr>
    </w:p>
    <w:p w:rsidR="002A7A18" w:rsidRPr="00852FA5" w:rsidRDefault="002A7A18" w:rsidP="002A7A18">
      <w:pPr>
        <w:jc w:val="center"/>
        <w:rPr>
          <w:color w:val="00B0F0"/>
          <w:sz w:val="28"/>
          <w:szCs w:val="28"/>
        </w:rPr>
      </w:pPr>
      <w:r>
        <w:rPr>
          <w:noProof/>
        </w:rPr>
        <w:lastRenderedPageBreak/>
        <w:drawing>
          <wp:inline distT="0" distB="0" distL="0" distR="0">
            <wp:extent cx="5661802" cy="2920718"/>
            <wp:effectExtent l="7549" t="6491" r="7549" b="6491"/>
            <wp:docPr id="2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7A18" w:rsidRPr="00852FA5" w:rsidRDefault="002A7A18" w:rsidP="002A7A18">
      <w:pPr>
        <w:jc w:val="center"/>
        <w:rPr>
          <w:color w:val="00B0F0"/>
          <w:sz w:val="28"/>
          <w:szCs w:val="28"/>
        </w:rPr>
      </w:pPr>
    </w:p>
    <w:p w:rsidR="002A7A18" w:rsidRPr="004E75B9" w:rsidRDefault="002A7A18" w:rsidP="002A7A18">
      <w:pPr>
        <w:ind w:firstLine="709"/>
        <w:jc w:val="both"/>
        <w:rPr>
          <w:sz w:val="28"/>
          <w:szCs w:val="28"/>
        </w:rPr>
      </w:pPr>
    </w:p>
    <w:p w:rsidR="002A7A18" w:rsidRPr="00700870" w:rsidRDefault="002A7A18" w:rsidP="002A7A18">
      <w:pPr>
        <w:jc w:val="center"/>
        <w:rPr>
          <w:sz w:val="28"/>
          <w:szCs w:val="28"/>
        </w:rPr>
      </w:pPr>
      <w:r w:rsidRPr="00700870">
        <w:rPr>
          <w:sz w:val="28"/>
          <w:szCs w:val="28"/>
        </w:rPr>
        <w:t>2. Сельское хозяйство</w:t>
      </w:r>
    </w:p>
    <w:p w:rsidR="002A7A18" w:rsidRPr="00700870" w:rsidRDefault="002A7A18" w:rsidP="002A7A18">
      <w:pPr>
        <w:jc w:val="center"/>
        <w:rPr>
          <w:sz w:val="28"/>
          <w:szCs w:val="28"/>
        </w:rPr>
      </w:pPr>
    </w:p>
    <w:p w:rsidR="002A7A18" w:rsidRPr="00700870" w:rsidRDefault="002A7A18" w:rsidP="002A7A18">
      <w:pPr>
        <w:ind w:firstLine="709"/>
        <w:jc w:val="both"/>
        <w:rPr>
          <w:sz w:val="28"/>
          <w:szCs w:val="28"/>
        </w:rPr>
      </w:pPr>
      <w:r w:rsidRPr="00700870">
        <w:rPr>
          <w:sz w:val="28"/>
          <w:szCs w:val="28"/>
        </w:rPr>
        <w:t>Сельское хозяйство является одним из основных секторов развития экономики района. От его планомерного развития зависит обеспечение занятости и жизнедеятельности большей части населения района. В 2021 году в районе производственно-хозяйственную деятельность вели 6 сельскохозяйственных предприятий - АО «Совхоз Акбашевский», ООО «Красный Феникс», ООО «Чистые овощи», ООО «</w:t>
      </w:r>
      <w:proofErr w:type="spellStart"/>
      <w:r w:rsidRPr="00700870">
        <w:rPr>
          <w:sz w:val="28"/>
          <w:szCs w:val="28"/>
        </w:rPr>
        <w:t>Агроресурс</w:t>
      </w:r>
      <w:proofErr w:type="spellEnd"/>
      <w:r w:rsidRPr="00700870">
        <w:rPr>
          <w:sz w:val="28"/>
          <w:szCs w:val="28"/>
        </w:rPr>
        <w:t>», Аргаяшский аграрный техникум, СПЖК «</w:t>
      </w:r>
      <w:proofErr w:type="spellStart"/>
      <w:r w:rsidRPr="00700870">
        <w:rPr>
          <w:sz w:val="28"/>
          <w:szCs w:val="28"/>
        </w:rPr>
        <w:t>Ильменский</w:t>
      </w:r>
      <w:proofErr w:type="spellEnd"/>
      <w:r w:rsidRPr="00700870">
        <w:rPr>
          <w:sz w:val="28"/>
          <w:szCs w:val="28"/>
        </w:rPr>
        <w:t>», 33 фермерских хозяйств и одно общество охотников и рыболовов, а также около 15 тыс. подворий ЛПХ.</w:t>
      </w:r>
    </w:p>
    <w:p w:rsidR="002A7A18" w:rsidRPr="00700870" w:rsidRDefault="002A7A18" w:rsidP="002A7A18">
      <w:pPr>
        <w:ind w:firstLine="709"/>
        <w:jc w:val="both"/>
        <w:rPr>
          <w:sz w:val="28"/>
          <w:szCs w:val="28"/>
        </w:rPr>
      </w:pPr>
      <w:r w:rsidRPr="00700870">
        <w:rPr>
          <w:sz w:val="28"/>
          <w:szCs w:val="28"/>
        </w:rPr>
        <w:t>Отрасль растениеводства представлена производством зерновых и зернобобовых культур, картофеля, овощей открытого грунта, а предприятие ООО «Чистые овощи» занимается переработкой овощей открытого грунта - выпускают вареные овощи в вакуумной упаковке.</w:t>
      </w:r>
    </w:p>
    <w:p w:rsidR="002A7A18" w:rsidRPr="00700870" w:rsidRDefault="002A7A18" w:rsidP="002A7A18">
      <w:pPr>
        <w:ind w:firstLine="709"/>
        <w:jc w:val="both"/>
        <w:rPr>
          <w:sz w:val="28"/>
          <w:szCs w:val="28"/>
        </w:rPr>
      </w:pPr>
    </w:p>
    <w:p w:rsidR="002A7A18" w:rsidRPr="00700870" w:rsidRDefault="002A7A18" w:rsidP="002A7A18">
      <w:pPr>
        <w:shd w:val="clear" w:color="auto" w:fill="FFFFFF"/>
        <w:jc w:val="center"/>
        <w:textAlignment w:val="baseline"/>
        <w:rPr>
          <w:sz w:val="28"/>
          <w:szCs w:val="28"/>
        </w:rPr>
      </w:pPr>
      <w:r w:rsidRPr="00700870">
        <w:rPr>
          <w:sz w:val="28"/>
          <w:szCs w:val="28"/>
        </w:rPr>
        <w:t>Посевная площадь и пашня в обработке, (га)</w:t>
      </w:r>
    </w:p>
    <w:p w:rsidR="002A7A18" w:rsidRPr="00700870" w:rsidRDefault="002A7A18" w:rsidP="002A7A18">
      <w:pPr>
        <w:shd w:val="clear" w:color="auto" w:fill="FFFFFF"/>
        <w:ind w:firstLine="709"/>
        <w:jc w:val="right"/>
        <w:textAlignment w:val="baseline"/>
        <w:rPr>
          <w:sz w:val="28"/>
          <w:szCs w:val="28"/>
        </w:rPr>
      </w:pPr>
      <w:r w:rsidRPr="00700870">
        <w:rPr>
          <w:sz w:val="28"/>
          <w:szCs w:val="28"/>
        </w:rPr>
        <w:t>Таблица №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1024"/>
        <w:gridCol w:w="1515"/>
        <w:gridCol w:w="1408"/>
        <w:gridCol w:w="1427"/>
        <w:gridCol w:w="1349"/>
        <w:gridCol w:w="1345"/>
      </w:tblGrid>
      <w:tr w:rsidR="002A7A18" w:rsidRPr="00700870" w:rsidTr="004365DC">
        <w:tc>
          <w:tcPr>
            <w:tcW w:w="1997" w:type="dxa"/>
            <w:vAlign w:val="center"/>
          </w:tcPr>
          <w:p w:rsidR="002A7A18" w:rsidRPr="00700870" w:rsidRDefault="002A7A18" w:rsidP="004365DC">
            <w:pPr>
              <w:jc w:val="center"/>
              <w:textAlignment w:val="baseline"/>
              <w:rPr>
                <w:szCs w:val="24"/>
              </w:rPr>
            </w:pPr>
            <w:r w:rsidRPr="00700870">
              <w:rPr>
                <w:szCs w:val="24"/>
              </w:rPr>
              <w:t>Показатель</w:t>
            </w:r>
          </w:p>
        </w:tc>
        <w:tc>
          <w:tcPr>
            <w:tcW w:w="1024" w:type="dxa"/>
            <w:vAlign w:val="center"/>
          </w:tcPr>
          <w:p w:rsidR="002A7A18" w:rsidRPr="00700870" w:rsidRDefault="002A7A18" w:rsidP="004365DC">
            <w:pPr>
              <w:jc w:val="center"/>
              <w:textAlignment w:val="baseline"/>
              <w:rPr>
                <w:szCs w:val="24"/>
              </w:rPr>
            </w:pPr>
            <w:smartTag w:uri="urn:schemas-microsoft-com:office:smarttags" w:element="metricconverter">
              <w:smartTagPr>
                <w:attr w:name="ProductID" w:val="2016 г"/>
              </w:smartTagPr>
              <w:r w:rsidRPr="00700870">
                <w:rPr>
                  <w:szCs w:val="24"/>
                </w:rPr>
                <w:t>2016 г</w:t>
              </w:r>
            </w:smartTag>
            <w:r w:rsidRPr="00700870">
              <w:rPr>
                <w:szCs w:val="24"/>
              </w:rPr>
              <w:t>.</w:t>
            </w:r>
          </w:p>
          <w:p w:rsidR="002A7A18" w:rsidRPr="00700870" w:rsidRDefault="002A7A18" w:rsidP="004365DC">
            <w:pPr>
              <w:jc w:val="center"/>
              <w:textAlignment w:val="baseline"/>
              <w:rPr>
                <w:szCs w:val="24"/>
              </w:rPr>
            </w:pPr>
          </w:p>
        </w:tc>
        <w:tc>
          <w:tcPr>
            <w:tcW w:w="1515" w:type="dxa"/>
            <w:vAlign w:val="center"/>
          </w:tcPr>
          <w:p w:rsidR="002A7A18" w:rsidRPr="00700870" w:rsidRDefault="002A7A18" w:rsidP="004365DC">
            <w:pPr>
              <w:jc w:val="center"/>
              <w:textAlignment w:val="baseline"/>
              <w:rPr>
                <w:szCs w:val="24"/>
              </w:rPr>
            </w:pPr>
            <w:smartTag w:uri="urn:schemas-microsoft-com:office:smarttags" w:element="metricconverter">
              <w:smartTagPr>
                <w:attr w:name="ProductID" w:val="2017 г"/>
              </w:smartTagPr>
              <w:r w:rsidRPr="00700870">
                <w:rPr>
                  <w:szCs w:val="24"/>
                  <w:lang w:val="en-US"/>
                </w:rPr>
                <w:t>2017</w:t>
              </w:r>
              <w:r w:rsidRPr="00700870">
                <w:rPr>
                  <w:szCs w:val="24"/>
                </w:rPr>
                <w:t xml:space="preserve"> г</w:t>
              </w:r>
            </w:smartTag>
            <w:r w:rsidRPr="00700870">
              <w:rPr>
                <w:szCs w:val="24"/>
              </w:rPr>
              <w:t>.</w:t>
            </w:r>
          </w:p>
          <w:p w:rsidR="002A7A18" w:rsidRPr="00700870" w:rsidRDefault="002A7A18" w:rsidP="004365DC">
            <w:pPr>
              <w:jc w:val="center"/>
              <w:textAlignment w:val="baseline"/>
              <w:rPr>
                <w:szCs w:val="24"/>
              </w:rPr>
            </w:pPr>
            <w:r w:rsidRPr="00700870">
              <w:rPr>
                <w:szCs w:val="24"/>
              </w:rPr>
              <w:t xml:space="preserve">(к уровню </w:t>
            </w:r>
            <w:smartTag w:uri="urn:schemas-microsoft-com:office:smarttags" w:element="metricconverter">
              <w:smartTagPr>
                <w:attr w:name="ProductID" w:val="2016 г"/>
              </w:smartTagPr>
              <w:r w:rsidRPr="00700870">
                <w:rPr>
                  <w:szCs w:val="24"/>
                </w:rPr>
                <w:t>2016 г</w:t>
              </w:r>
            </w:smartTag>
            <w:r w:rsidRPr="00700870">
              <w:rPr>
                <w:szCs w:val="24"/>
              </w:rPr>
              <w:t>.)</w:t>
            </w:r>
          </w:p>
        </w:tc>
        <w:tc>
          <w:tcPr>
            <w:tcW w:w="1408" w:type="dxa"/>
            <w:vAlign w:val="center"/>
          </w:tcPr>
          <w:p w:rsidR="002A7A18" w:rsidRPr="00700870" w:rsidRDefault="002A7A18" w:rsidP="004365DC">
            <w:pPr>
              <w:jc w:val="center"/>
              <w:textAlignment w:val="baseline"/>
              <w:rPr>
                <w:szCs w:val="24"/>
              </w:rPr>
            </w:pPr>
            <w:smartTag w:uri="urn:schemas-microsoft-com:office:smarttags" w:element="metricconverter">
              <w:smartTagPr>
                <w:attr w:name="ProductID" w:val="2018 г"/>
              </w:smartTagPr>
              <w:r w:rsidRPr="00700870">
                <w:rPr>
                  <w:szCs w:val="24"/>
                  <w:lang w:val="en-US"/>
                </w:rPr>
                <w:t>2018</w:t>
              </w:r>
              <w:r w:rsidRPr="00700870">
                <w:rPr>
                  <w:szCs w:val="24"/>
                </w:rPr>
                <w:t xml:space="preserve"> г</w:t>
              </w:r>
            </w:smartTag>
            <w:r w:rsidRPr="00700870">
              <w:rPr>
                <w:szCs w:val="24"/>
              </w:rPr>
              <w:t>.</w:t>
            </w:r>
          </w:p>
          <w:p w:rsidR="002A7A18" w:rsidRPr="00700870" w:rsidRDefault="002A7A18" w:rsidP="004365DC">
            <w:pPr>
              <w:jc w:val="center"/>
              <w:textAlignment w:val="baseline"/>
              <w:rPr>
                <w:szCs w:val="24"/>
              </w:rPr>
            </w:pPr>
            <w:r w:rsidRPr="00700870">
              <w:rPr>
                <w:szCs w:val="24"/>
              </w:rPr>
              <w:t xml:space="preserve">(к уровню </w:t>
            </w:r>
            <w:smartTag w:uri="urn:schemas-microsoft-com:office:smarttags" w:element="metricconverter">
              <w:smartTagPr>
                <w:attr w:name="ProductID" w:val="2017 г"/>
              </w:smartTagPr>
              <w:r w:rsidRPr="00700870">
                <w:rPr>
                  <w:szCs w:val="24"/>
                </w:rPr>
                <w:t>2017 г</w:t>
              </w:r>
            </w:smartTag>
            <w:r w:rsidRPr="00700870">
              <w:rPr>
                <w:szCs w:val="24"/>
              </w:rPr>
              <w:t>.)</w:t>
            </w:r>
          </w:p>
        </w:tc>
        <w:tc>
          <w:tcPr>
            <w:tcW w:w="1427" w:type="dxa"/>
            <w:vAlign w:val="center"/>
          </w:tcPr>
          <w:p w:rsidR="002A7A18" w:rsidRPr="00700870" w:rsidRDefault="002A7A18" w:rsidP="004365DC">
            <w:pPr>
              <w:jc w:val="center"/>
              <w:textAlignment w:val="baseline"/>
              <w:rPr>
                <w:szCs w:val="24"/>
              </w:rPr>
            </w:pPr>
            <w:smartTag w:uri="urn:schemas-microsoft-com:office:smarttags" w:element="metricconverter">
              <w:smartTagPr>
                <w:attr w:name="ProductID" w:val="2019 г"/>
              </w:smartTagPr>
              <w:r w:rsidRPr="00700870">
                <w:rPr>
                  <w:szCs w:val="24"/>
                  <w:lang w:val="en-US"/>
                </w:rPr>
                <w:t>2019</w:t>
              </w:r>
              <w:r w:rsidRPr="00700870">
                <w:rPr>
                  <w:szCs w:val="24"/>
                </w:rPr>
                <w:t xml:space="preserve"> г</w:t>
              </w:r>
            </w:smartTag>
            <w:r w:rsidRPr="00700870">
              <w:rPr>
                <w:szCs w:val="24"/>
              </w:rPr>
              <w:t>.</w:t>
            </w:r>
          </w:p>
          <w:p w:rsidR="002A7A18" w:rsidRPr="00700870" w:rsidRDefault="002A7A18" w:rsidP="004365DC">
            <w:pPr>
              <w:jc w:val="center"/>
              <w:textAlignment w:val="baseline"/>
              <w:rPr>
                <w:szCs w:val="24"/>
              </w:rPr>
            </w:pPr>
            <w:r w:rsidRPr="00700870">
              <w:rPr>
                <w:szCs w:val="24"/>
              </w:rPr>
              <w:t xml:space="preserve">(к уровню </w:t>
            </w:r>
            <w:smartTag w:uri="urn:schemas-microsoft-com:office:smarttags" w:element="metricconverter">
              <w:smartTagPr>
                <w:attr w:name="ProductID" w:val="2018 г"/>
              </w:smartTagPr>
              <w:r w:rsidRPr="00700870">
                <w:rPr>
                  <w:szCs w:val="24"/>
                </w:rPr>
                <w:t>2018 г</w:t>
              </w:r>
            </w:smartTag>
            <w:r w:rsidRPr="00700870">
              <w:rPr>
                <w:szCs w:val="24"/>
              </w:rPr>
              <w:t>.)</w:t>
            </w:r>
          </w:p>
        </w:tc>
        <w:tc>
          <w:tcPr>
            <w:tcW w:w="1349" w:type="dxa"/>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smartTag w:uri="urn:schemas-microsoft-com:office:smarttags" w:element="metricconverter">
              <w:smartTagPr>
                <w:attr w:name="ProductID" w:val="2020 г"/>
              </w:smartTagPr>
              <w:r w:rsidRPr="00505A0C">
                <w:rPr>
                  <w:rFonts w:ascii="Times New Roman" w:hAnsi="Times New Roman"/>
                </w:rPr>
                <w:t>2020 г</w:t>
              </w:r>
            </w:smartTag>
            <w:r w:rsidRPr="00505A0C">
              <w:rPr>
                <w:rFonts w:ascii="Times New Roman" w:hAnsi="Times New Roman"/>
              </w:rPr>
              <w:t>.</w:t>
            </w:r>
          </w:p>
          <w:p w:rsidR="002A7A18" w:rsidRPr="00700870" w:rsidRDefault="002A7A18" w:rsidP="004365DC">
            <w:pPr>
              <w:jc w:val="center"/>
              <w:textAlignment w:val="baseline"/>
              <w:rPr>
                <w:szCs w:val="24"/>
              </w:rPr>
            </w:pPr>
            <w:r w:rsidRPr="00700870">
              <w:t xml:space="preserve">(к уровню </w:t>
            </w:r>
            <w:smartTag w:uri="urn:schemas-microsoft-com:office:smarttags" w:element="metricconverter">
              <w:smartTagPr>
                <w:attr w:name="ProductID" w:val="2019 г"/>
              </w:smartTagPr>
              <w:r w:rsidRPr="00700870">
                <w:t>2019 г</w:t>
              </w:r>
            </w:smartTag>
            <w:r w:rsidRPr="00700870">
              <w:t>.)</w:t>
            </w:r>
          </w:p>
        </w:tc>
        <w:tc>
          <w:tcPr>
            <w:tcW w:w="1345"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 xml:space="preserve">2021г.(к уровню </w:t>
            </w:r>
            <w:smartTag w:uri="urn:schemas-microsoft-com:office:smarttags" w:element="metricconverter">
              <w:smartTagPr>
                <w:attr w:name="ProductID" w:val="2020 г"/>
              </w:smartTagPr>
              <w:r w:rsidRPr="00505A0C">
                <w:rPr>
                  <w:rFonts w:ascii="Times New Roman" w:hAnsi="Times New Roman"/>
                </w:rPr>
                <w:t>2020 г</w:t>
              </w:r>
            </w:smartTag>
            <w:r w:rsidRPr="00505A0C">
              <w:rPr>
                <w:rFonts w:ascii="Times New Roman" w:hAnsi="Times New Roman"/>
              </w:rPr>
              <w:t>.)</w:t>
            </w:r>
          </w:p>
        </w:tc>
      </w:tr>
      <w:tr w:rsidR="002A7A18" w:rsidRPr="00700870" w:rsidTr="004365DC">
        <w:tc>
          <w:tcPr>
            <w:tcW w:w="1997" w:type="dxa"/>
            <w:vAlign w:val="center"/>
          </w:tcPr>
          <w:p w:rsidR="002A7A18" w:rsidRPr="00700870" w:rsidRDefault="002A7A18" w:rsidP="004365DC">
            <w:pPr>
              <w:textAlignment w:val="baseline"/>
              <w:rPr>
                <w:szCs w:val="24"/>
              </w:rPr>
            </w:pPr>
            <w:r w:rsidRPr="00700870">
              <w:rPr>
                <w:szCs w:val="24"/>
              </w:rPr>
              <w:t>Посевная площадь</w:t>
            </w:r>
          </w:p>
        </w:tc>
        <w:tc>
          <w:tcPr>
            <w:tcW w:w="1024" w:type="dxa"/>
            <w:vAlign w:val="center"/>
          </w:tcPr>
          <w:p w:rsidR="002A7A18" w:rsidRPr="00700870" w:rsidRDefault="002A7A18" w:rsidP="004365DC">
            <w:pPr>
              <w:jc w:val="center"/>
              <w:textAlignment w:val="baseline"/>
              <w:rPr>
                <w:szCs w:val="24"/>
              </w:rPr>
            </w:pPr>
            <w:r w:rsidRPr="00700870">
              <w:rPr>
                <w:szCs w:val="24"/>
              </w:rPr>
              <w:t>27 086</w:t>
            </w:r>
          </w:p>
        </w:tc>
        <w:tc>
          <w:tcPr>
            <w:tcW w:w="1515" w:type="dxa"/>
            <w:vAlign w:val="center"/>
          </w:tcPr>
          <w:p w:rsidR="002A7A18" w:rsidRPr="00700870" w:rsidRDefault="002A7A18" w:rsidP="004365DC">
            <w:pPr>
              <w:jc w:val="center"/>
              <w:textAlignment w:val="baseline"/>
              <w:rPr>
                <w:szCs w:val="24"/>
              </w:rPr>
            </w:pPr>
            <w:r w:rsidRPr="00700870">
              <w:rPr>
                <w:szCs w:val="24"/>
              </w:rPr>
              <w:t>25 299</w:t>
            </w:r>
          </w:p>
          <w:p w:rsidR="002A7A18" w:rsidRPr="00700870" w:rsidRDefault="002A7A18" w:rsidP="004365DC">
            <w:pPr>
              <w:jc w:val="center"/>
              <w:textAlignment w:val="baseline"/>
              <w:rPr>
                <w:szCs w:val="24"/>
              </w:rPr>
            </w:pPr>
            <w:r w:rsidRPr="00700870">
              <w:rPr>
                <w:szCs w:val="24"/>
              </w:rPr>
              <w:t>(- 4584)</w:t>
            </w:r>
          </w:p>
        </w:tc>
        <w:tc>
          <w:tcPr>
            <w:tcW w:w="1408" w:type="dxa"/>
            <w:vAlign w:val="center"/>
          </w:tcPr>
          <w:p w:rsidR="002A7A18" w:rsidRPr="00700870" w:rsidRDefault="002A7A18" w:rsidP="004365DC">
            <w:pPr>
              <w:jc w:val="center"/>
              <w:textAlignment w:val="baseline"/>
              <w:rPr>
                <w:szCs w:val="24"/>
              </w:rPr>
            </w:pPr>
            <w:r w:rsidRPr="00700870">
              <w:rPr>
                <w:szCs w:val="24"/>
              </w:rPr>
              <w:t>27 914</w:t>
            </w:r>
          </w:p>
          <w:p w:rsidR="002A7A18" w:rsidRPr="00700870" w:rsidRDefault="002A7A18" w:rsidP="004365DC">
            <w:pPr>
              <w:jc w:val="center"/>
              <w:textAlignment w:val="baseline"/>
              <w:rPr>
                <w:szCs w:val="24"/>
              </w:rPr>
            </w:pPr>
            <w:r w:rsidRPr="00700870">
              <w:rPr>
                <w:szCs w:val="24"/>
              </w:rPr>
              <w:t>(+ 2615)</w:t>
            </w:r>
          </w:p>
        </w:tc>
        <w:tc>
          <w:tcPr>
            <w:tcW w:w="1427" w:type="dxa"/>
            <w:vAlign w:val="center"/>
          </w:tcPr>
          <w:p w:rsidR="002A7A18" w:rsidRPr="00700870" w:rsidRDefault="002A7A18" w:rsidP="004365DC">
            <w:pPr>
              <w:jc w:val="center"/>
              <w:textAlignment w:val="baseline"/>
              <w:rPr>
                <w:szCs w:val="24"/>
              </w:rPr>
            </w:pPr>
            <w:r w:rsidRPr="00700870">
              <w:rPr>
                <w:szCs w:val="24"/>
              </w:rPr>
              <w:t>28 752</w:t>
            </w:r>
          </w:p>
          <w:p w:rsidR="002A7A18" w:rsidRPr="00700870" w:rsidRDefault="002A7A18" w:rsidP="004365DC">
            <w:pPr>
              <w:jc w:val="center"/>
              <w:textAlignment w:val="baseline"/>
              <w:rPr>
                <w:szCs w:val="24"/>
              </w:rPr>
            </w:pPr>
            <w:r w:rsidRPr="00700870">
              <w:rPr>
                <w:szCs w:val="24"/>
              </w:rPr>
              <w:t>(+ 838)</w:t>
            </w:r>
          </w:p>
        </w:tc>
        <w:tc>
          <w:tcPr>
            <w:tcW w:w="1349" w:type="dxa"/>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30129</w:t>
            </w:r>
          </w:p>
          <w:p w:rsidR="002A7A18" w:rsidRPr="00700870" w:rsidRDefault="002A7A18" w:rsidP="004365DC">
            <w:pPr>
              <w:jc w:val="center"/>
              <w:textAlignment w:val="baseline"/>
              <w:rPr>
                <w:szCs w:val="24"/>
              </w:rPr>
            </w:pPr>
            <w:r w:rsidRPr="00700870">
              <w:t>(+1377)</w:t>
            </w:r>
          </w:p>
        </w:tc>
        <w:tc>
          <w:tcPr>
            <w:tcW w:w="1345"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31958</w:t>
            </w:r>
          </w:p>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(+1829)</w:t>
            </w:r>
          </w:p>
        </w:tc>
      </w:tr>
      <w:tr w:rsidR="002A7A18" w:rsidRPr="00700870" w:rsidTr="004365DC">
        <w:tc>
          <w:tcPr>
            <w:tcW w:w="1997" w:type="dxa"/>
            <w:vAlign w:val="center"/>
          </w:tcPr>
          <w:p w:rsidR="002A7A18" w:rsidRPr="00700870" w:rsidRDefault="002A7A18" w:rsidP="004365DC">
            <w:pPr>
              <w:textAlignment w:val="baseline"/>
              <w:rPr>
                <w:szCs w:val="24"/>
              </w:rPr>
            </w:pPr>
            <w:r w:rsidRPr="00700870">
              <w:rPr>
                <w:szCs w:val="24"/>
              </w:rPr>
              <w:t>Пар</w:t>
            </w:r>
          </w:p>
        </w:tc>
        <w:tc>
          <w:tcPr>
            <w:tcW w:w="1024" w:type="dxa"/>
            <w:vAlign w:val="center"/>
          </w:tcPr>
          <w:p w:rsidR="002A7A18" w:rsidRPr="00700870" w:rsidRDefault="002A7A18" w:rsidP="004365DC">
            <w:pPr>
              <w:jc w:val="center"/>
              <w:textAlignment w:val="baseline"/>
              <w:rPr>
                <w:szCs w:val="24"/>
              </w:rPr>
            </w:pPr>
            <w:r w:rsidRPr="00700870">
              <w:rPr>
                <w:szCs w:val="24"/>
              </w:rPr>
              <w:t>2 797</w:t>
            </w:r>
          </w:p>
        </w:tc>
        <w:tc>
          <w:tcPr>
            <w:tcW w:w="1515" w:type="dxa"/>
            <w:vAlign w:val="center"/>
          </w:tcPr>
          <w:p w:rsidR="002A7A18" w:rsidRPr="00700870" w:rsidRDefault="002A7A18" w:rsidP="004365DC">
            <w:pPr>
              <w:jc w:val="center"/>
              <w:textAlignment w:val="baseline"/>
              <w:rPr>
                <w:szCs w:val="24"/>
              </w:rPr>
            </w:pPr>
            <w:r w:rsidRPr="00700870">
              <w:rPr>
                <w:szCs w:val="24"/>
              </w:rPr>
              <w:t>2 763</w:t>
            </w:r>
          </w:p>
        </w:tc>
        <w:tc>
          <w:tcPr>
            <w:tcW w:w="1408" w:type="dxa"/>
            <w:vAlign w:val="center"/>
          </w:tcPr>
          <w:p w:rsidR="002A7A18" w:rsidRPr="00700870" w:rsidRDefault="002A7A18" w:rsidP="004365DC">
            <w:pPr>
              <w:jc w:val="center"/>
              <w:textAlignment w:val="baseline"/>
              <w:rPr>
                <w:szCs w:val="24"/>
              </w:rPr>
            </w:pPr>
            <w:r w:rsidRPr="00700870">
              <w:rPr>
                <w:szCs w:val="24"/>
              </w:rPr>
              <w:t>2 895</w:t>
            </w:r>
          </w:p>
          <w:p w:rsidR="002A7A18" w:rsidRPr="00700870" w:rsidRDefault="002A7A18" w:rsidP="004365DC">
            <w:pPr>
              <w:jc w:val="center"/>
              <w:textAlignment w:val="baseline"/>
              <w:rPr>
                <w:szCs w:val="24"/>
              </w:rPr>
            </w:pPr>
            <w:r w:rsidRPr="00700870">
              <w:rPr>
                <w:szCs w:val="24"/>
              </w:rPr>
              <w:t>(+ 132)</w:t>
            </w:r>
          </w:p>
        </w:tc>
        <w:tc>
          <w:tcPr>
            <w:tcW w:w="1427" w:type="dxa"/>
            <w:vAlign w:val="center"/>
          </w:tcPr>
          <w:p w:rsidR="002A7A18" w:rsidRPr="00700870" w:rsidRDefault="002A7A18" w:rsidP="004365DC">
            <w:pPr>
              <w:jc w:val="center"/>
              <w:textAlignment w:val="baseline"/>
              <w:rPr>
                <w:szCs w:val="24"/>
              </w:rPr>
            </w:pPr>
            <w:r w:rsidRPr="00700870">
              <w:rPr>
                <w:szCs w:val="24"/>
              </w:rPr>
              <w:t>4 025</w:t>
            </w:r>
          </w:p>
          <w:p w:rsidR="002A7A18" w:rsidRPr="00700870" w:rsidRDefault="002A7A18" w:rsidP="004365DC">
            <w:pPr>
              <w:jc w:val="center"/>
              <w:textAlignment w:val="baseline"/>
              <w:rPr>
                <w:szCs w:val="24"/>
              </w:rPr>
            </w:pPr>
            <w:r w:rsidRPr="00700870">
              <w:rPr>
                <w:szCs w:val="24"/>
              </w:rPr>
              <w:t>(+ 1130)</w:t>
            </w:r>
          </w:p>
        </w:tc>
        <w:tc>
          <w:tcPr>
            <w:tcW w:w="1349" w:type="dxa"/>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5382</w:t>
            </w:r>
          </w:p>
          <w:p w:rsidR="002A7A18" w:rsidRPr="00700870" w:rsidRDefault="002A7A18" w:rsidP="004365DC">
            <w:pPr>
              <w:jc w:val="center"/>
              <w:textAlignment w:val="baseline"/>
              <w:rPr>
                <w:szCs w:val="24"/>
              </w:rPr>
            </w:pPr>
            <w:r w:rsidRPr="00700870">
              <w:t>(+1357)</w:t>
            </w:r>
          </w:p>
        </w:tc>
        <w:tc>
          <w:tcPr>
            <w:tcW w:w="1345"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4162</w:t>
            </w:r>
          </w:p>
          <w:p w:rsidR="002A7A18" w:rsidRPr="00700870" w:rsidRDefault="002A7A18" w:rsidP="004365DC">
            <w:pPr>
              <w:jc w:val="center"/>
              <w:textAlignment w:val="baseline"/>
              <w:rPr>
                <w:szCs w:val="24"/>
              </w:rPr>
            </w:pPr>
            <w:r w:rsidRPr="00700870">
              <w:rPr>
                <w:szCs w:val="24"/>
              </w:rPr>
              <w:t>(-1220)</w:t>
            </w:r>
          </w:p>
        </w:tc>
      </w:tr>
      <w:tr w:rsidR="002A7A18" w:rsidRPr="00700870" w:rsidTr="004365DC">
        <w:tc>
          <w:tcPr>
            <w:tcW w:w="1997" w:type="dxa"/>
            <w:vAlign w:val="center"/>
          </w:tcPr>
          <w:p w:rsidR="002A7A18" w:rsidRPr="00700870" w:rsidRDefault="002A7A18" w:rsidP="004365DC">
            <w:pPr>
              <w:textAlignment w:val="baseline"/>
              <w:rPr>
                <w:szCs w:val="24"/>
              </w:rPr>
            </w:pPr>
            <w:r w:rsidRPr="00700870">
              <w:rPr>
                <w:szCs w:val="24"/>
              </w:rPr>
              <w:t>Пашня в обработке</w:t>
            </w:r>
          </w:p>
        </w:tc>
        <w:tc>
          <w:tcPr>
            <w:tcW w:w="1024" w:type="dxa"/>
            <w:vAlign w:val="center"/>
          </w:tcPr>
          <w:p w:rsidR="002A7A18" w:rsidRPr="00700870" w:rsidRDefault="002A7A18" w:rsidP="004365DC">
            <w:pPr>
              <w:jc w:val="center"/>
              <w:textAlignment w:val="baseline"/>
              <w:rPr>
                <w:szCs w:val="24"/>
              </w:rPr>
            </w:pPr>
            <w:r w:rsidRPr="00700870">
              <w:rPr>
                <w:szCs w:val="24"/>
              </w:rPr>
              <w:t>29 883</w:t>
            </w:r>
          </w:p>
          <w:p w:rsidR="002A7A18" w:rsidRPr="00700870" w:rsidRDefault="002A7A18" w:rsidP="004365DC">
            <w:pPr>
              <w:jc w:val="center"/>
              <w:textAlignment w:val="baseline"/>
              <w:rPr>
                <w:szCs w:val="24"/>
              </w:rPr>
            </w:pPr>
          </w:p>
        </w:tc>
        <w:tc>
          <w:tcPr>
            <w:tcW w:w="1515" w:type="dxa"/>
            <w:vAlign w:val="center"/>
          </w:tcPr>
          <w:p w:rsidR="002A7A18" w:rsidRPr="00700870" w:rsidRDefault="002A7A18" w:rsidP="004365DC">
            <w:pPr>
              <w:jc w:val="center"/>
              <w:textAlignment w:val="baseline"/>
              <w:rPr>
                <w:szCs w:val="24"/>
              </w:rPr>
            </w:pPr>
            <w:r w:rsidRPr="00700870">
              <w:rPr>
                <w:szCs w:val="24"/>
              </w:rPr>
              <w:t>28 063</w:t>
            </w:r>
          </w:p>
          <w:p w:rsidR="002A7A18" w:rsidRPr="00700870" w:rsidRDefault="002A7A18" w:rsidP="004365DC">
            <w:pPr>
              <w:jc w:val="center"/>
              <w:textAlignment w:val="baseline"/>
              <w:rPr>
                <w:szCs w:val="24"/>
              </w:rPr>
            </w:pPr>
            <w:r w:rsidRPr="00700870">
              <w:rPr>
                <w:szCs w:val="24"/>
              </w:rPr>
              <w:t>(- 1820)</w:t>
            </w:r>
          </w:p>
        </w:tc>
        <w:tc>
          <w:tcPr>
            <w:tcW w:w="1408" w:type="dxa"/>
            <w:vAlign w:val="center"/>
          </w:tcPr>
          <w:p w:rsidR="002A7A18" w:rsidRPr="00700870" w:rsidRDefault="002A7A18" w:rsidP="004365DC">
            <w:pPr>
              <w:jc w:val="center"/>
              <w:textAlignment w:val="baseline"/>
              <w:rPr>
                <w:szCs w:val="24"/>
              </w:rPr>
            </w:pPr>
            <w:r w:rsidRPr="00700870">
              <w:rPr>
                <w:szCs w:val="24"/>
              </w:rPr>
              <w:t>30 809</w:t>
            </w:r>
          </w:p>
          <w:p w:rsidR="002A7A18" w:rsidRPr="00700870" w:rsidRDefault="002A7A18" w:rsidP="004365DC">
            <w:pPr>
              <w:jc w:val="center"/>
              <w:textAlignment w:val="baseline"/>
              <w:rPr>
                <w:szCs w:val="24"/>
              </w:rPr>
            </w:pPr>
            <w:r w:rsidRPr="00700870">
              <w:rPr>
                <w:szCs w:val="24"/>
              </w:rPr>
              <w:t>(+ 2746)</w:t>
            </w:r>
          </w:p>
        </w:tc>
        <w:tc>
          <w:tcPr>
            <w:tcW w:w="1427" w:type="dxa"/>
            <w:vAlign w:val="center"/>
          </w:tcPr>
          <w:p w:rsidR="002A7A18" w:rsidRPr="00700870" w:rsidRDefault="002A7A18" w:rsidP="004365DC">
            <w:pPr>
              <w:jc w:val="center"/>
              <w:textAlignment w:val="baseline"/>
              <w:rPr>
                <w:szCs w:val="24"/>
              </w:rPr>
            </w:pPr>
            <w:r w:rsidRPr="00700870">
              <w:rPr>
                <w:szCs w:val="24"/>
              </w:rPr>
              <w:t>32 787</w:t>
            </w:r>
          </w:p>
          <w:p w:rsidR="002A7A18" w:rsidRPr="00700870" w:rsidRDefault="002A7A18" w:rsidP="004365DC">
            <w:pPr>
              <w:jc w:val="center"/>
              <w:textAlignment w:val="baseline"/>
              <w:rPr>
                <w:szCs w:val="24"/>
              </w:rPr>
            </w:pPr>
            <w:r w:rsidRPr="00700870">
              <w:rPr>
                <w:szCs w:val="24"/>
              </w:rPr>
              <w:t>(+ 1978)</w:t>
            </w:r>
          </w:p>
        </w:tc>
        <w:tc>
          <w:tcPr>
            <w:tcW w:w="1349" w:type="dxa"/>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35511</w:t>
            </w:r>
          </w:p>
          <w:p w:rsidR="002A7A18" w:rsidRPr="00700870" w:rsidRDefault="002A7A18" w:rsidP="004365DC">
            <w:pPr>
              <w:jc w:val="center"/>
              <w:textAlignment w:val="baseline"/>
              <w:rPr>
                <w:szCs w:val="24"/>
              </w:rPr>
            </w:pPr>
            <w:r w:rsidRPr="00700870">
              <w:t>(+2724)</w:t>
            </w:r>
          </w:p>
        </w:tc>
        <w:tc>
          <w:tcPr>
            <w:tcW w:w="1345"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36120</w:t>
            </w:r>
          </w:p>
          <w:p w:rsidR="002A7A18" w:rsidRPr="00700870" w:rsidRDefault="002A7A18" w:rsidP="004365DC">
            <w:pPr>
              <w:jc w:val="center"/>
              <w:textAlignment w:val="baseline"/>
              <w:rPr>
                <w:szCs w:val="24"/>
              </w:rPr>
            </w:pPr>
            <w:r w:rsidRPr="00700870">
              <w:rPr>
                <w:szCs w:val="24"/>
              </w:rPr>
              <w:t>(+609)</w:t>
            </w:r>
          </w:p>
        </w:tc>
      </w:tr>
    </w:tbl>
    <w:p w:rsidR="002A7A18" w:rsidRPr="00700870" w:rsidRDefault="002A7A18" w:rsidP="002A7A18">
      <w:pPr>
        <w:shd w:val="clear" w:color="auto" w:fill="FFFFFF"/>
        <w:ind w:firstLine="709"/>
        <w:jc w:val="both"/>
        <w:textAlignment w:val="baseline"/>
        <w:rPr>
          <w:sz w:val="28"/>
          <w:szCs w:val="28"/>
        </w:rPr>
      </w:pPr>
    </w:p>
    <w:p w:rsidR="002A7A18" w:rsidRPr="00700870" w:rsidRDefault="002A7A18" w:rsidP="002A7A18">
      <w:pPr>
        <w:ind w:firstLine="709"/>
        <w:jc w:val="both"/>
        <w:rPr>
          <w:sz w:val="28"/>
          <w:szCs w:val="28"/>
        </w:rPr>
      </w:pPr>
      <w:r w:rsidRPr="00700870">
        <w:rPr>
          <w:sz w:val="28"/>
          <w:szCs w:val="28"/>
        </w:rPr>
        <w:t xml:space="preserve">Пашня в обработке в хозяйствах в 2021 году составила 36,1 </w:t>
      </w:r>
      <w:proofErr w:type="spellStart"/>
      <w:r w:rsidRPr="00700870">
        <w:rPr>
          <w:sz w:val="28"/>
          <w:szCs w:val="28"/>
        </w:rPr>
        <w:t>тыс.га</w:t>
      </w:r>
      <w:proofErr w:type="spellEnd"/>
      <w:r w:rsidRPr="00700870">
        <w:rPr>
          <w:sz w:val="28"/>
          <w:szCs w:val="28"/>
        </w:rPr>
        <w:t xml:space="preserve">, увеличение в сравнении с 2020 годом на </w:t>
      </w:r>
      <w:smartTag w:uri="urn:schemas-microsoft-com:office:smarttags" w:element="metricconverter">
        <w:smartTagPr>
          <w:attr w:name="ProductID" w:val="609 га"/>
        </w:smartTagPr>
        <w:r w:rsidRPr="00700870">
          <w:rPr>
            <w:sz w:val="28"/>
            <w:szCs w:val="28"/>
          </w:rPr>
          <w:t>609 га</w:t>
        </w:r>
      </w:smartTag>
      <w:r w:rsidRPr="00700870">
        <w:rPr>
          <w:sz w:val="28"/>
          <w:szCs w:val="28"/>
        </w:rPr>
        <w:t xml:space="preserve">. За четыре последних года пашня в обработке увеличилась на 8,1 </w:t>
      </w:r>
      <w:proofErr w:type="spellStart"/>
      <w:r w:rsidRPr="00700870">
        <w:rPr>
          <w:sz w:val="28"/>
          <w:szCs w:val="28"/>
        </w:rPr>
        <w:t>тыс.га</w:t>
      </w:r>
      <w:proofErr w:type="spellEnd"/>
      <w:r w:rsidRPr="00700870">
        <w:rPr>
          <w:sz w:val="28"/>
          <w:szCs w:val="28"/>
        </w:rPr>
        <w:t>. </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t xml:space="preserve"> Прошедший сезон в очередной раз подтвердил закономерность: хозяйства, которые последовательно соблюдают научно-обоснованный севооборот, технологию выращивания сельскохозяйственных культур, своевременно </w:t>
      </w:r>
      <w:r w:rsidRPr="00700870">
        <w:rPr>
          <w:rFonts w:ascii="Times New Roman" w:hAnsi="Times New Roman"/>
          <w:sz w:val="28"/>
          <w:szCs w:val="28"/>
        </w:rPr>
        <w:lastRenderedPageBreak/>
        <w:t xml:space="preserve">обновляют сельскохозяйственную технику и сельхозорудия, проводят сортосмену, и </w:t>
      </w:r>
      <w:proofErr w:type="spellStart"/>
      <w:r w:rsidRPr="00700870">
        <w:rPr>
          <w:rFonts w:ascii="Times New Roman" w:hAnsi="Times New Roman"/>
          <w:sz w:val="28"/>
          <w:szCs w:val="28"/>
        </w:rPr>
        <w:t>сортообновление</w:t>
      </w:r>
      <w:proofErr w:type="spellEnd"/>
      <w:r w:rsidRPr="00700870">
        <w:rPr>
          <w:rFonts w:ascii="Times New Roman" w:hAnsi="Times New Roman"/>
          <w:sz w:val="28"/>
          <w:szCs w:val="28"/>
        </w:rPr>
        <w:t xml:space="preserve"> применяя новые высокоурожайные  сорта, применяют удобрения, грамотно работают со средствами защиты растений, получили хороший урожай высокого качества.</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t>Необходимо отметить, что культура земледелия в районе  последние годы постоянно улучшается. Об этом можно судить по следующим показателям:</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t xml:space="preserve">1.  Внесено 1 456 </w:t>
      </w:r>
      <w:proofErr w:type="spellStart"/>
      <w:r w:rsidRPr="00700870">
        <w:rPr>
          <w:rFonts w:ascii="Times New Roman" w:hAnsi="Times New Roman"/>
          <w:sz w:val="28"/>
          <w:szCs w:val="28"/>
        </w:rPr>
        <w:t>тн</w:t>
      </w:r>
      <w:proofErr w:type="spellEnd"/>
      <w:r w:rsidRPr="00700870">
        <w:rPr>
          <w:rFonts w:ascii="Times New Roman" w:hAnsi="Times New Roman"/>
          <w:sz w:val="28"/>
          <w:szCs w:val="28"/>
        </w:rPr>
        <w:t xml:space="preserve"> минеральных удобрений в физическом весе на площади  более 18 </w:t>
      </w:r>
      <w:proofErr w:type="spellStart"/>
      <w:r w:rsidRPr="00700870">
        <w:rPr>
          <w:rFonts w:ascii="Times New Roman" w:hAnsi="Times New Roman"/>
          <w:sz w:val="28"/>
          <w:szCs w:val="28"/>
        </w:rPr>
        <w:t>тыс.га</w:t>
      </w:r>
      <w:proofErr w:type="spellEnd"/>
      <w:r w:rsidRPr="00700870">
        <w:rPr>
          <w:rFonts w:ascii="Times New Roman" w:hAnsi="Times New Roman"/>
          <w:sz w:val="28"/>
          <w:szCs w:val="28"/>
        </w:rPr>
        <w:t>. </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t>2.  Внесены органические удобрения на 580 га паров в количестве 7</w:t>
      </w:r>
      <w:r>
        <w:rPr>
          <w:rFonts w:ascii="Times New Roman" w:hAnsi="Times New Roman"/>
          <w:sz w:val="28"/>
          <w:szCs w:val="28"/>
        </w:rPr>
        <w:t> </w:t>
      </w:r>
      <w:r w:rsidRPr="00700870">
        <w:rPr>
          <w:rFonts w:ascii="Times New Roman" w:hAnsi="Times New Roman"/>
          <w:sz w:val="28"/>
          <w:szCs w:val="28"/>
        </w:rPr>
        <w:t xml:space="preserve">200 </w:t>
      </w:r>
      <w:proofErr w:type="spellStart"/>
      <w:r w:rsidRPr="00700870">
        <w:rPr>
          <w:rFonts w:ascii="Times New Roman" w:hAnsi="Times New Roman"/>
          <w:sz w:val="28"/>
          <w:szCs w:val="28"/>
        </w:rPr>
        <w:t>тн</w:t>
      </w:r>
      <w:proofErr w:type="spellEnd"/>
      <w:r w:rsidRPr="00700870">
        <w:rPr>
          <w:rFonts w:ascii="Times New Roman" w:hAnsi="Times New Roman"/>
          <w:sz w:val="28"/>
          <w:szCs w:val="28"/>
        </w:rPr>
        <w:t>.</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t>3. Площадь химической обработки полей против сорняков, вредителей  и заболеваний составила</w:t>
      </w:r>
      <w:r>
        <w:rPr>
          <w:rFonts w:ascii="Times New Roman" w:hAnsi="Times New Roman"/>
          <w:sz w:val="28"/>
          <w:szCs w:val="28"/>
        </w:rPr>
        <w:t xml:space="preserve"> </w:t>
      </w:r>
      <w:smartTag w:uri="urn:schemas-microsoft-com:office:smarttags" w:element="metricconverter">
        <w:smartTagPr>
          <w:attr w:name="ProductID" w:val="12 000 га"/>
        </w:smartTagPr>
        <w:r w:rsidRPr="00700870">
          <w:rPr>
            <w:rFonts w:ascii="Times New Roman" w:hAnsi="Times New Roman"/>
            <w:sz w:val="28"/>
            <w:szCs w:val="28"/>
          </w:rPr>
          <w:t>12</w:t>
        </w:r>
        <w:r>
          <w:rPr>
            <w:rFonts w:ascii="Times New Roman" w:hAnsi="Times New Roman"/>
            <w:sz w:val="28"/>
            <w:szCs w:val="28"/>
          </w:rPr>
          <w:t> </w:t>
        </w:r>
        <w:r w:rsidRPr="00700870">
          <w:rPr>
            <w:rFonts w:ascii="Times New Roman" w:hAnsi="Times New Roman"/>
            <w:sz w:val="28"/>
            <w:szCs w:val="28"/>
          </w:rPr>
          <w:t>000 га</w:t>
        </w:r>
      </w:smartTag>
      <w:r w:rsidRPr="00700870">
        <w:rPr>
          <w:rFonts w:ascii="Times New Roman" w:hAnsi="Times New Roman"/>
          <w:sz w:val="28"/>
          <w:szCs w:val="28"/>
        </w:rPr>
        <w:t>.</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t xml:space="preserve">4. Засыпали 5402 </w:t>
      </w:r>
      <w:proofErr w:type="spellStart"/>
      <w:r w:rsidRPr="00700870">
        <w:rPr>
          <w:rFonts w:ascii="Times New Roman" w:hAnsi="Times New Roman"/>
          <w:sz w:val="28"/>
          <w:szCs w:val="28"/>
        </w:rPr>
        <w:t>тн</w:t>
      </w:r>
      <w:proofErr w:type="spellEnd"/>
      <w:r w:rsidRPr="00700870">
        <w:rPr>
          <w:rFonts w:ascii="Times New Roman" w:hAnsi="Times New Roman"/>
          <w:sz w:val="28"/>
          <w:szCs w:val="28"/>
        </w:rPr>
        <w:t xml:space="preserve"> семян зерновых и зернобобовых культур, 7</w:t>
      </w:r>
      <w:r>
        <w:rPr>
          <w:rFonts w:ascii="Times New Roman" w:hAnsi="Times New Roman"/>
          <w:sz w:val="28"/>
          <w:szCs w:val="28"/>
        </w:rPr>
        <w:t> </w:t>
      </w:r>
      <w:r w:rsidRPr="00700870">
        <w:rPr>
          <w:rFonts w:ascii="Times New Roman" w:hAnsi="Times New Roman"/>
          <w:sz w:val="28"/>
          <w:szCs w:val="28"/>
        </w:rPr>
        <w:t xml:space="preserve">016 </w:t>
      </w:r>
      <w:proofErr w:type="spellStart"/>
      <w:r w:rsidRPr="00700870">
        <w:rPr>
          <w:rFonts w:ascii="Times New Roman" w:hAnsi="Times New Roman"/>
          <w:sz w:val="28"/>
          <w:szCs w:val="28"/>
        </w:rPr>
        <w:t>тн</w:t>
      </w:r>
      <w:proofErr w:type="spellEnd"/>
      <w:r w:rsidRPr="00700870">
        <w:rPr>
          <w:rFonts w:ascii="Times New Roman" w:hAnsi="Times New Roman"/>
          <w:sz w:val="28"/>
          <w:szCs w:val="28"/>
        </w:rPr>
        <w:t xml:space="preserve"> семян картофеля, что составляет 100% от необходимого количества.</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t>5. Под урожай будущего года подготовлено   4</w:t>
      </w:r>
      <w:r>
        <w:rPr>
          <w:rFonts w:ascii="Times New Roman" w:hAnsi="Times New Roman"/>
          <w:sz w:val="28"/>
          <w:szCs w:val="28"/>
        </w:rPr>
        <w:t xml:space="preserve"> </w:t>
      </w:r>
      <w:r w:rsidRPr="00700870">
        <w:rPr>
          <w:rFonts w:ascii="Times New Roman" w:hAnsi="Times New Roman"/>
          <w:sz w:val="28"/>
          <w:szCs w:val="28"/>
        </w:rPr>
        <w:t>162 гектара паров и на 23 тысячи гектарах проведена осенняя обработка почвы.</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t xml:space="preserve">6. Осенью 2021 года  посеяна озимая пшеница под урожай 2022 года на площади </w:t>
      </w:r>
      <w:smartTag w:uri="urn:schemas-microsoft-com:office:smarttags" w:element="metricconverter">
        <w:smartTagPr>
          <w:attr w:name="ProductID" w:val="210 га"/>
        </w:smartTagPr>
        <w:r w:rsidRPr="00700870">
          <w:rPr>
            <w:rFonts w:ascii="Times New Roman" w:hAnsi="Times New Roman"/>
            <w:sz w:val="28"/>
            <w:szCs w:val="28"/>
          </w:rPr>
          <w:t>210 га</w:t>
        </w:r>
      </w:smartTag>
      <w:r w:rsidRPr="00700870">
        <w:rPr>
          <w:rFonts w:ascii="Times New Roman" w:hAnsi="Times New Roman"/>
          <w:sz w:val="28"/>
          <w:szCs w:val="28"/>
        </w:rPr>
        <w:t xml:space="preserve"> .</w:t>
      </w:r>
    </w:p>
    <w:p w:rsidR="002A7A18" w:rsidRPr="00700870" w:rsidRDefault="002A7A18" w:rsidP="002A7A18">
      <w:pPr>
        <w:pStyle w:val="a9"/>
        <w:shd w:val="clear" w:color="auto" w:fill="FFFFFF"/>
        <w:spacing w:before="0" w:beforeAutospacing="0" w:after="0" w:afterAutospacing="0"/>
        <w:ind w:firstLine="709"/>
        <w:jc w:val="both"/>
        <w:textAlignment w:val="baseline"/>
        <w:rPr>
          <w:rFonts w:ascii="Times New Roman" w:hAnsi="Times New Roman"/>
        </w:rPr>
      </w:pPr>
      <w:r w:rsidRPr="00700870">
        <w:rPr>
          <w:rFonts w:ascii="Times New Roman" w:hAnsi="Times New Roman"/>
        </w:rPr>
        <w:t> </w:t>
      </w:r>
    </w:p>
    <w:p w:rsidR="002A7A18" w:rsidRPr="00700870" w:rsidRDefault="002A7A18" w:rsidP="002A7A18">
      <w:pPr>
        <w:pStyle w:val="a9"/>
        <w:spacing w:before="0" w:beforeAutospacing="0" w:after="0" w:afterAutospacing="0"/>
        <w:jc w:val="center"/>
        <w:rPr>
          <w:rFonts w:ascii="Times New Roman" w:hAnsi="Times New Roman"/>
        </w:rPr>
      </w:pPr>
      <w:r w:rsidRPr="00700870">
        <w:rPr>
          <w:rFonts w:ascii="Times New Roman" w:hAnsi="Times New Roman"/>
          <w:sz w:val="28"/>
          <w:szCs w:val="28"/>
          <w:shd w:val="clear" w:color="auto" w:fill="FFFFFF"/>
        </w:rPr>
        <w:t>Посевные площади по сельскохозяйственным предприятиям</w:t>
      </w:r>
    </w:p>
    <w:p w:rsidR="002A7A18" w:rsidRPr="00700870" w:rsidRDefault="002A7A18" w:rsidP="002A7A18">
      <w:pPr>
        <w:pStyle w:val="a9"/>
        <w:spacing w:before="0" w:beforeAutospacing="0" w:after="0" w:afterAutospacing="0"/>
        <w:ind w:firstLine="709"/>
        <w:jc w:val="right"/>
        <w:rPr>
          <w:rFonts w:ascii="Times New Roman" w:hAnsi="Times New Roman"/>
        </w:rPr>
      </w:pPr>
      <w:r w:rsidRPr="00700870">
        <w:rPr>
          <w:rFonts w:ascii="Times New Roman" w:hAnsi="Times New Roman"/>
          <w:sz w:val="28"/>
          <w:szCs w:val="28"/>
          <w:shd w:val="clear" w:color="auto" w:fill="FFFFFF"/>
        </w:rPr>
        <w:t>Таблица № 2</w:t>
      </w:r>
    </w:p>
    <w:tbl>
      <w:tblPr>
        <w:tblW w:w="9781" w:type="dxa"/>
        <w:tblInd w:w="15" w:type="dxa"/>
        <w:tblCellMar>
          <w:top w:w="15" w:type="dxa"/>
          <w:left w:w="15" w:type="dxa"/>
          <w:bottom w:w="15" w:type="dxa"/>
          <w:right w:w="15" w:type="dxa"/>
        </w:tblCellMar>
        <w:tblLook w:val="0000" w:firstRow="0" w:lastRow="0" w:firstColumn="0" w:lastColumn="0" w:noHBand="0" w:noVBand="0"/>
      </w:tblPr>
      <w:tblGrid>
        <w:gridCol w:w="2376"/>
        <w:gridCol w:w="1005"/>
        <w:gridCol w:w="1064"/>
        <w:gridCol w:w="1084"/>
        <w:gridCol w:w="1047"/>
        <w:gridCol w:w="87"/>
        <w:gridCol w:w="992"/>
        <w:gridCol w:w="992"/>
        <w:gridCol w:w="1134"/>
      </w:tblGrid>
      <w:tr w:rsidR="002A7A18" w:rsidRPr="00700870" w:rsidTr="004365DC">
        <w:trPr>
          <w:trHeight w:val="390"/>
        </w:trPr>
        <w:tc>
          <w:tcPr>
            <w:tcW w:w="23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Показатель</w:t>
            </w:r>
          </w:p>
        </w:tc>
        <w:tc>
          <w:tcPr>
            <w:tcW w:w="1005" w:type="dxa"/>
            <w:tcBorders>
              <w:top w:val="single" w:sz="6" w:space="0" w:color="000000"/>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Ед. изм.</w:t>
            </w:r>
          </w:p>
        </w:tc>
        <w:tc>
          <w:tcPr>
            <w:tcW w:w="1064" w:type="dxa"/>
            <w:tcBorders>
              <w:top w:val="single" w:sz="6" w:space="0" w:color="000000"/>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16 г"/>
              </w:smartTagPr>
              <w:r w:rsidRPr="00505A0C">
                <w:rPr>
                  <w:rFonts w:ascii="Times New Roman" w:hAnsi="Times New Roman"/>
                </w:rPr>
                <w:t>2016 г</w:t>
              </w:r>
            </w:smartTag>
            <w:r w:rsidRPr="00505A0C">
              <w:rPr>
                <w:rFonts w:ascii="Times New Roman" w:hAnsi="Times New Roman"/>
              </w:rPr>
              <w:t>.</w:t>
            </w:r>
          </w:p>
        </w:tc>
        <w:tc>
          <w:tcPr>
            <w:tcW w:w="1084" w:type="dxa"/>
            <w:tcBorders>
              <w:top w:val="single" w:sz="6" w:space="0" w:color="000000"/>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17 г"/>
              </w:smartTagPr>
              <w:r w:rsidRPr="00505A0C">
                <w:rPr>
                  <w:rFonts w:ascii="Times New Roman" w:hAnsi="Times New Roman"/>
                </w:rPr>
                <w:t>2017 г</w:t>
              </w:r>
            </w:smartTag>
            <w:r w:rsidRPr="00505A0C">
              <w:rPr>
                <w:rFonts w:ascii="Times New Roman" w:hAnsi="Times New Roman"/>
              </w:rPr>
              <w:t>.</w:t>
            </w:r>
          </w:p>
        </w:tc>
        <w:tc>
          <w:tcPr>
            <w:tcW w:w="1134" w:type="dxa"/>
            <w:gridSpan w:val="2"/>
            <w:tcBorders>
              <w:top w:val="single" w:sz="6" w:space="0" w:color="000000"/>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18 г"/>
              </w:smartTagPr>
              <w:r w:rsidRPr="00505A0C">
                <w:rPr>
                  <w:rFonts w:ascii="Times New Roman" w:hAnsi="Times New Roman"/>
                </w:rPr>
                <w:t>2018 г</w:t>
              </w:r>
            </w:smartTag>
            <w:r w:rsidRPr="00505A0C">
              <w:rPr>
                <w:rFonts w:ascii="Times New Roman" w:hAnsi="Times New Roman"/>
              </w:rPr>
              <w:t>.</w:t>
            </w:r>
          </w:p>
        </w:tc>
        <w:tc>
          <w:tcPr>
            <w:tcW w:w="992" w:type="dxa"/>
            <w:tcBorders>
              <w:top w:val="single" w:sz="6" w:space="0" w:color="000000"/>
              <w:left w:val="nil"/>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19 г"/>
              </w:smartTagPr>
              <w:r w:rsidRPr="00505A0C">
                <w:rPr>
                  <w:rFonts w:ascii="Times New Roman" w:hAnsi="Times New Roman"/>
                </w:rPr>
                <w:t>2019 г</w:t>
              </w:r>
            </w:smartTag>
            <w:r w:rsidRPr="00505A0C">
              <w:rPr>
                <w:rFonts w:ascii="Times New Roman" w:hAnsi="Times New Roman"/>
              </w:rPr>
              <w:t>.</w:t>
            </w:r>
          </w:p>
        </w:tc>
        <w:tc>
          <w:tcPr>
            <w:tcW w:w="992" w:type="dxa"/>
            <w:tcBorders>
              <w:top w:val="single" w:sz="6" w:space="0" w:color="000000"/>
              <w:left w:val="nil"/>
              <w:bottom w:val="single" w:sz="6" w:space="0" w:color="000000"/>
              <w:right w:val="single" w:sz="4" w:space="0" w:color="auto"/>
            </w:tcBorders>
            <w:shd w:val="clear" w:color="auto" w:fill="FFFFFF"/>
            <w:tcMar>
              <w:top w:w="0" w:type="dxa"/>
              <w:left w:w="0" w:type="dxa"/>
              <w:bottom w:w="0" w:type="dxa"/>
              <w:right w:w="0"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2020г</w:t>
            </w:r>
          </w:p>
        </w:tc>
        <w:tc>
          <w:tcPr>
            <w:tcW w:w="1134" w:type="dxa"/>
            <w:tcBorders>
              <w:top w:val="single" w:sz="6" w:space="0" w:color="000000"/>
              <w:left w:val="single" w:sz="4" w:space="0" w:color="auto"/>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2021г</w:t>
            </w:r>
          </w:p>
        </w:tc>
      </w:tr>
      <w:tr w:rsidR="002A7A18" w:rsidRPr="00700870" w:rsidTr="004365DC">
        <w:trPr>
          <w:trHeight w:val="300"/>
        </w:trPr>
        <w:tc>
          <w:tcPr>
            <w:tcW w:w="2376" w:type="dxa"/>
            <w:tcBorders>
              <w:top w:val="nil"/>
              <w:left w:val="single" w:sz="6" w:space="0" w:color="000000"/>
              <w:bottom w:val="single" w:sz="6" w:space="0" w:color="000000"/>
              <w:right w:val="single" w:sz="6" w:space="0" w:color="000000"/>
            </w:tcBorders>
            <w:shd w:val="clear" w:color="auto" w:fill="FFFFFF"/>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bdr w:val="none" w:sz="0" w:space="0" w:color="auto" w:frame="1"/>
              </w:rPr>
              <w:t>Посевная площадь:</w:t>
            </w:r>
          </w:p>
        </w:tc>
        <w:tc>
          <w:tcPr>
            <w:tcW w:w="1005" w:type="dxa"/>
            <w:tcBorders>
              <w:top w:val="nil"/>
              <w:left w:val="nil"/>
              <w:bottom w:val="single" w:sz="6" w:space="0" w:color="000000"/>
              <w:right w:val="single" w:sz="6" w:space="0" w:color="000000"/>
            </w:tcBorders>
            <w:shd w:val="clear" w:color="auto" w:fill="FFFFFF"/>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га</w:t>
            </w:r>
          </w:p>
        </w:tc>
        <w:tc>
          <w:tcPr>
            <w:tcW w:w="1064"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27 086</w:t>
            </w:r>
          </w:p>
        </w:tc>
        <w:tc>
          <w:tcPr>
            <w:tcW w:w="1084"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25 299</w:t>
            </w:r>
          </w:p>
        </w:tc>
        <w:tc>
          <w:tcPr>
            <w:tcW w:w="1134" w:type="dxa"/>
            <w:gridSpan w:val="2"/>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27 914</w:t>
            </w:r>
          </w:p>
        </w:tc>
        <w:tc>
          <w:tcPr>
            <w:tcW w:w="992"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28 752</w:t>
            </w:r>
          </w:p>
        </w:tc>
        <w:tc>
          <w:tcPr>
            <w:tcW w:w="992" w:type="dxa"/>
            <w:tcBorders>
              <w:top w:val="nil"/>
              <w:left w:val="nil"/>
              <w:bottom w:val="single" w:sz="6" w:space="0" w:color="000000"/>
              <w:right w:val="single" w:sz="4" w:space="0" w:color="auto"/>
            </w:tcBorders>
            <w:shd w:val="clear" w:color="auto" w:fill="FFFFFF"/>
            <w:tcMar>
              <w:top w:w="0" w:type="dxa"/>
              <w:left w:w="0" w:type="dxa"/>
              <w:bottom w:w="0" w:type="dxa"/>
              <w:right w:w="0"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30129</w:t>
            </w:r>
          </w:p>
        </w:tc>
        <w:tc>
          <w:tcPr>
            <w:tcW w:w="1134" w:type="dxa"/>
            <w:tcBorders>
              <w:top w:val="nil"/>
              <w:left w:val="single" w:sz="4" w:space="0" w:color="auto"/>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31958</w:t>
            </w:r>
          </w:p>
        </w:tc>
      </w:tr>
      <w:tr w:rsidR="002A7A18" w:rsidRPr="00700870" w:rsidTr="004365DC">
        <w:trPr>
          <w:trHeight w:val="300"/>
        </w:trPr>
        <w:tc>
          <w:tcPr>
            <w:tcW w:w="9781" w:type="dxa"/>
            <w:gridSpan w:val="9"/>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rPr>
                <w:rFonts w:ascii="Times New Roman" w:hAnsi="Times New Roman"/>
              </w:rPr>
            </w:pPr>
            <w:r w:rsidRPr="00505A0C">
              <w:rPr>
                <w:rFonts w:ascii="Times New Roman" w:hAnsi="Times New Roman"/>
              </w:rPr>
              <w:t>в том числе:</w:t>
            </w:r>
          </w:p>
        </w:tc>
      </w:tr>
      <w:tr w:rsidR="002A7A18" w:rsidRPr="00700870" w:rsidTr="004365DC">
        <w:trPr>
          <w:trHeight w:val="300"/>
        </w:trPr>
        <w:tc>
          <w:tcPr>
            <w:tcW w:w="2376" w:type="dxa"/>
            <w:tcBorders>
              <w:top w:val="nil"/>
              <w:left w:val="single" w:sz="6" w:space="0" w:color="000000"/>
              <w:bottom w:val="single" w:sz="6" w:space="0" w:color="000000"/>
              <w:right w:val="single" w:sz="6" w:space="0" w:color="000000"/>
            </w:tcBorders>
            <w:shd w:val="clear" w:color="auto" w:fill="FFFFFF"/>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зерновые культуры</w:t>
            </w:r>
          </w:p>
        </w:tc>
        <w:tc>
          <w:tcPr>
            <w:tcW w:w="1005" w:type="dxa"/>
            <w:tcBorders>
              <w:top w:val="nil"/>
              <w:left w:val="nil"/>
              <w:bottom w:val="single" w:sz="6" w:space="0" w:color="000000"/>
              <w:right w:val="single" w:sz="6" w:space="0" w:color="000000"/>
            </w:tcBorders>
            <w:shd w:val="clear" w:color="auto" w:fill="FFFFFF"/>
          </w:tcPr>
          <w:p w:rsidR="002A7A18" w:rsidRPr="00505A0C" w:rsidRDefault="002A7A18" w:rsidP="004365DC">
            <w:pPr>
              <w:pStyle w:val="a9"/>
              <w:spacing w:before="0" w:beforeAutospacing="0" w:after="0" w:afterAutospacing="0"/>
              <w:jc w:val="center"/>
              <w:rPr>
                <w:rFonts w:ascii="Times New Roman" w:hAnsi="Times New Roman"/>
              </w:rPr>
            </w:pPr>
            <w:proofErr w:type="spellStart"/>
            <w:r w:rsidRPr="00505A0C">
              <w:rPr>
                <w:rFonts w:ascii="Times New Roman" w:hAnsi="Times New Roman"/>
              </w:rPr>
              <w:t>тыс.га</w:t>
            </w:r>
            <w:proofErr w:type="spellEnd"/>
          </w:p>
        </w:tc>
        <w:tc>
          <w:tcPr>
            <w:tcW w:w="1064"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15,5</w:t>
            </w:r>
          </w:p>
        </w:tc>
        <w:tc>
          <w:tcPr>
            <w:tcW w:w="1084"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15,1</w:t>
            </w:r>
          </w:p>
        </w:tc>
        <w:tc>
          <w:tcPr>
            <w:tcW w:w="1047"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15,0</w:t>
            </w:r>
          </w:p>
        </w:tc>
        <w:tc>
          <w:tcPr>
            <w:tcW w:w="1079" w:type="dxa"/>
            <w:gridSpan w:val="2"/>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15,9</w:t>
            </w:r>
          </w:p>
        </w:tc>
        <w:tc>
          <w:tcPr>
            <w:tcW w:w="992" w:type="dxa"/>
            <w:tcBorders>
              <w:top w:val="nil"/>
              <w:left w:val="nil"/>
              <w:bottom w:val="single" w:sz="6" w:space="0" w:color="000000"/>
              <w:right w:val="single" w:sz="4" w:space="0" w:color="auto"/>
            </w:tcBorders>
            <w:shd w:val="clear" w:color="auto" w:fill="FFFFFF"/>
            <w:tcMar>
              <w:top w:w="0" w:type="dxa"/>
              <w:left w:w="0" w:type="dxa"/>
              <w:bottom w:w="0" w:type="dxa"/>
              <w:right w:w="0"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10,2</w:t>
            </w:r>
          </w:p>
        </w:tc>
        <w:tc>
          <w:tcPr>
            <w:tcW w:w="1134" w:type="dxa"/>
            <w:tcBorders>
              <w:top w:val="nil"/>
              <w:left w:val="single" w:sz="4" w:space="0" w:color="auto"/>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18,5</w:t>
            </w:r>
          </w:p>
        </w:tc>
      </w:tr>
      <w:tr w:rsidR="002A7A18" w:rsidRPr="00700870" w:rsidTr="004365DC">
        <w:trPr>
          <w:trHeight w:val="300"/>
        </w:trPr>
        <w:tc>
          <w:tcPr>
            <w:tcW w:w="2376" w:type="dxa"/>
            <w:tcBorders>
              <w:top w:val="nil"/>
              <w:left w:val="single" w:sz="6" w:space="0" w:color="000000"/>
              <w:bottom w:val="single" w:sz="6" w:space="0" w:color="000000"/>
              <w:right w:val="single" w:sz="6" w:space="0" w:color="000000"/>
            </w:tcBorders>
            <w:shd w:val="clear" w:color="auto" w:fill="FFFFFF"/>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картофель</w:t>
            </w:r>
          </w:p>
        </w:tc>
        <w:tc>
          <w:tcPr>
            <w:tcW w:w="1005" w:type="dxa"/>
            <w:tcBorders>
              <w:top w:val="nil"/>
              <w:left w:val="nil"/>
              <w:bottom w:val="single" w:sz="6" w:space="0" w:color="000000"/>
              <w:right w:val="single" w:sz="6" w:space="0" w:color="000000"/>
            </w:tcBorders>
            <w:shd w:val="clear" w:color="auto" w:fill="FFFFFF"/>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га</w:t>
            </w:r>
          </w:p>
        </w:tc>
        <w:tc>
          <w:tcPr>
            <w:tcW w:w="1064"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1 945</w:t>
            </w:r>
          </w:p>
        </w:tc>
        <w:tc>
          <w:tcPr>
            <w:tcW w:w="1084"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1 869</w:t>
            </w:r>
          </w:p>
        </w:tc>
        <w:tc>
          <w:tcPr>
            <w:tcW w:w="1047"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2 074</w:t>
            </w:r>
          </w:p>
        </w:tc>
        <w:tc>
          <w:tcPr>
            <w:tcW w:w="1079" w:type="dxa"/>
            <w:gridSpan w:val="2"/>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2 051</w:t>
            </w:r>
          </w:p>
        </w:tc>
        <w:tc>
          <w:tcPr>
            <w:tcW w:w="992" w:type="dxa"/>
            <w:tcBorders>
              <w:top w:val="nil"/>
              <w:left w:val="nil"/>
              <w:bottom w:val="single" w:sz="6" w:space="0" w:color="000000"/>
              <w:right w:val="single" w:sz="4" w:space="0" w:color="auto"/>
            </w:tcBorders>
            <w:shd w:val="clear" w:color="auto" w:fill="FFFFFF"/>
            <w:tcMar>
              <w:top w:w="0" w:type="dxa"/>
              <w:left w:w="0" w:type="dxa"/>
              <w:bottom w:w="0" w:type="dxa"/>
              <w:right w:w="0"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1966</w:t>
            </w:r>
          </w:p>
        </w:tc>
        <w:tc>
          <w:tcPr>
            <w:tcW w:w="1134" w:type="dxa"/>
            <w:tcBorders>
              <w:top w:val="nil"/>
              <w:left w:val="single" w:sz="4" w:space="0" w:color="auto"/>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1997</w:t>
            </w:r>
          </w:p>
        </w:tc>
      </w:tr>
      <w:tr w:rsidR="002A7A18" w:rsidRPr="00700870" w:rsidTr="004365DC">
        <w:trPr>
          <w:trHeight w:val="300"/>
        </w:trPr>
        <w:tc>
          <w:tcPr>
            <w:tcW w:w="2376" w:type="dxa"/>
            <w:tcBorders>
              <w:top w:val="nil"/>
              <w:left w:val="single" w:sz="6" w:space="0" w:color="000000"/>
              <w:bottom w:val="single" w:sz="6" w:space="0" w:color="000000"/>
              <w:right w:val="single" w:sz="6" w:space="0" w:color="000000"/>
            </w:tcBorders>
            <w:shd w:val="clear" w:color="auto" w:fill="FFFFFF"/>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овощи</w:t>
            </w:r>
          </w:p>
        </w:tc>
        <w:tc>
          <w:tcPr>
            <w:tcW w:w="1005" w:type="dxa"/>
            <w:tcBorders>
              <w:top w:val="nil"/>
              <w:left w:val="nil"/>
              <w:bottom w:val="single" w:sz="6" w:space="0" w:color="000000"/>
              <w:right w:val="single" w:sz="6" w:space="0" w:color="000000"/>
            </w:tcBorders>
            <w:shd w:val="clear" w:color="auto" w:fill="FFFFFF"/>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га</w:t>
            </w:r>
          </w:p>
        </w:tc>
        <w:tc>
          <w:tcPr>
            <w:tcW w:w="1064"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291</w:t>
            </w:r>
          </w:p>
        </w:tc>
        <w:tc>
          <w:tcPr>
            <w:tcW w:w="1084"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2 88</w:t>
            </w:r>
          </w:p>
        </w:tc>
        <w:tc>
          <w:tcPr>
            <w:tcW w:w="1047"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340</w:t>
            </w:r>
          </w:p>
        </w:tc>
        <w:tc>
          <w:tcPr>
            <w:tcW w:w="1079" w:type="dxa"/>
            <w:gridSpan w:val="2"/>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317</w:t>
            </w:r>
          </w:p>
        </w:tc>
        <w:tc>
          <w:tcPr>
            <w:tcW w:w="992" w:type="dxa"/>
            <w:tcBorders>
              <w:top w:val="nil"/>
              <w:left w:val="nil"/>
              <w:bottom w:val="single" w:sz="6" w:space="0" w:color="000000"/>
              <w:right w:val="single" w:sz="4" w:space="0" w:color="auto"/>
            </w:tcBorders>
            <w:shd w:val="clear" w:color="auto" w:fill="FFFFFF"/>
            <w:tcMar>
              <w:top w:w="0" w:type="dxa"/>
              <w:left w:w="0" w:type="dxa"/>
              <w:bottom w:w="0" w:type="dxa"/>
              <w:right w:w="0"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388</w:t>
            </w:r>
          </w:p>
        </w:tc>
        <w:tc>
          <w:tcPr>
            <w:tcW w:w="1134" w:type="dxa"/>
            <w:tcBorders>
              <w:top w:val="nil"/>
              <w:left w:val="single" w:sz="4" w:space="0" w:color="auto"/>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374</w:t>
            </w:r>
          </w:p>
        </w:tc>
      </w:tr>
      <w:tr w:rsidR="002A7A18" w:rsidRPr="00700870" w:rsidTr="004365DC">
        <w:trPr>
          <w:trHeight w:val="300"/>
        </w:trPr>
        <w:tc>
          <w:tcPr>
            <w:tcW w:w="2376" w:type="dxa"/>
            <w:tcBorders>
              <w:top w:val="nil"/>
              <w:left w:val="single" w:sz="6" w:space="0" w:color="000000"/>
              <w:bottom w:val="single" w:sz="6" w:space="0" w:color="000000"/>
              <w:right w:val="single" w:sz="6" w:space="0" w:color="000000"/>
            </w:tcBorders>
            <w:shd w:val="clear" w:color="auto" w:fill="FFFFFF"/>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кормовые культуры</w:t>
            </w:r>
          </w:p>
        </w:tc>
        <w:tc>
          <w:tcPr>
            <w:tcW w:w="1005" w:type="dxa"/>
            <w:tcBorders>
              <w:top w:val="nil"/>
              <w:left w:val="nil"/>
              <w:bottom w:val="single" w:sz="6" w:space="0" w:color="000000"/>
              <w:right w:val="single" w:sz="6" w:space="0" w:color="000000"/>
            </w:tcBorders>
            <w:shd w:val="clear" w:color="auto" w:fill="FFFFFF"/>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га</w:t>
            </w:r>
          </w:p>
        </w:tc>
        <w:tc>
          <w:tcPr>
            <w:tcW w:w="1064"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9 171</w:t>
            </w:r>
          </w:p>
        </w:tc>
        <w:tc>
          <w:tcPr>
            <w:tcW w:w="1084"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7 025</w:t>
            </w:r>
          </w:p>
        </w:tc>
        <w:tc>
          <w:tcPr>
            <w:tcW w:w="1047"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8 547</w:t>
            </w:r>
          </w:p>
        </w:tc>
        <w:tc>
          <w:tcPr>
            <w:tcW w:w="1079" w:type="dxa"/>
            <w:gridSpan w:val="2"/>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8 714</w:t>
            </w:r>
          </w:p>
        </w:tc>
        <w:tc>
          <w:tcPr>
            <w:tcW w:w="992" w:type="dxa"/>
            <w:tcBorders>
              <w:top w:val="nil"/>
              <w:left w:val="nil"/>
              <w:bottom w:val="single" w:sz="6" w:space="0" w:color="000000"/>
              <w:right w:val="single" w:sz="4" w:space="0" w:color="auto"/>
            </w:tcBorders>
            <w:shd w:val="clear" w:color="auto" w:fill="FFFFFF"/>
            <w:tcMar>
              <w:top w:w="0" w:type="dxa"/>
              <w:left w:w="0" w:type="dxa"/>
              <w:bottom w:w="0" w:type="dxa"/>
              <w:right w:w="0"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7697</w:t>
            </w:r>
          </w:p>
        </w:tc>
        <w:tc>
          <w:tcPr>
            <w:tcW w:w="1134" w:type="dxa"/>
            <w:tcBorders>
              <w:top w:val="nil"/>
              <w:left w:val="single" w:sz="4" w:space="0" w:color="auto"/>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9226</w:t>
            </w:r>
          </w:p>
        </w:tc>
      </w:tr>
      <w:tr w:rsidR="002A7A18" w:rsidRPr="00700870" w:rsidTr="004365DC">
        <w:trPr>
          <w:trHeight w:val="300"/>
        </w:trPr>
        <w:tc>
          <w:tcPr>
            <w:tcW w:w="2376" w:type="dxa"/>
            <w:tcBorders>
              <w:top w:val="nil"/>
              <w:left w:val="single" w:sz="6" w:space="0" w:color="000000"/>
              <w:bottom w:val="single" w:sz="6" w:space="0" w:color="000000"/>
              <w:right w:val="single" w:sz="6" w:space="0" w:color="000000"/>
            </w:tcBorders>
            <w:shd w:val="clear" w:color="auto" w:fill="FFFFFF"/>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технические культуры</w:t>
            </w:r>
          </w:p>
        </w:tc>
        <w:tc>
          <w:tcPr>
            <w:tcW w:w="1005" w:type="dxa"/>
            <w:tcBorders>
              <w:top w:val="nil"/>
              <w:left w:val="nil"/>
              <w:bottom w:val="single" w:sz="6" w:space="0" w:color="000000"/>
              <w:right w:val="single" w:sz="6" w:space="0" w:color="000000"/>
            </w:tcBorders>
            <w:shd w:val="clear" w:color="auto" w:fill="FFFFFF"/>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га</w:t>
            </w:r>
          </w:p>
        </w:tc>
        <w:tc>
          <w:tcPr>
            <w:tcW w:w="1064"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750</w:t>
            </w:r>
          </w:p>
        </w:tc>
        <w:tc>
          <w:tcPr>
            <w:tcW w:w="1084"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1 015</w:t>
            </w:r>
          </w:p>
        </w:tc>
        <w:tc>
          <w:tcPr>
            <w:tcW w:w="1047" w:type="dxa"/>
            <w:tcBorders>
              <w:top w:val="nil"/>
              <w:left w:val="nil"/>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1 992</w:t>
            </w:r>
          </w:p>
        </w:tc>
        <w:tc>
          <w:tcPr>
            <w:tcW w:w="1079" w:type="dxa"/>
            <w:gridSpan w:val="2"/>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1 790</w:t>
            </w:r>
          </w:p>
        </w:tc>
        <w:tc>
          <w:tcPr>
            <w:tcW w:w="992" w:type="dxa"/>
            <w:tcBorders>
              <w:top w:val="nil"/>
              <w:left w:val="nil"/>
              <w:bottom w:val="single" w:sz="6" w:space="0" w:color="000000"/>
              <w:right w:val="single" w:sz="4" w:space="0" w:color="auto"/>
            </w:tcBorders>
            <w:shd w:val="clear" w:color="auto" w:fill="FFFFFF"/>
            <w:tcMar>
              <w:top w:w="0" w:type="dxa"/>
              <w:left w:w="0" w:type="dxa"/>
              <w:bottom w:w="0" w:type="dxa"/>
              <w:right w:w="0"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1504</w:t>
            </w:r>
          </w:p>
        </w:tc>
        <w:tc>
          <w:tcPr>
            <w:tcW w:w="1134" w:type="dxa"/>
            <w:tcBorders>
              <w:top w:val="nil"/>
              <w:left w:val="single" w:sz="4" w:space="0" w:color="auto"/>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1650</w:t>
            </w:r>
          </w:p>
        </w:tc>
      </w:tr>
    </w:tbl>
    <w:p w:rsidR="002A7A18" w:rsidRPr="00700870" w:rsidRDefault="002A7A18" w:rsidP="002A7A18">
      <w:pPr>
        <w:pStyle w:val="a9"/>
        <w:shd w:val="clear" w:color="auto" w:fill="FFFFFF"/>
        <w:spacing w:before="0" w:beforeAutospacing="0" w:after="0" w:afterAutospacing="0"/>
        <w:ind w:firstLine="709"/>
        <w:jc w:val="both"/>
        <w:textAlignment w:val="baseline"/>
        <w:rPr>
          <w:rFonts w:ascii="Times New Roman" w:hAnsi="Times New Roman"/>
          <w:sz w:val="28"/>
          <w:szCs w:val="28"/>
        </w:rPr>
      </w:pPr>
    </w:p>
    <w:p w:rsidR="002A7A18" w:rsidRPr="00700870" w:rsidRDefault="002A7A18" w:rsidP="002A7A18">
      <w:pPr>
        <w:ind w:firstLine="709"/>
        <w:jc w:val="both"/>
        <w:rPr>
          <w:sz w:val="28"/>
          <w:szCs w:val="28"/>
        </w:rPr>
      </w:pPr>
      <w:r w:rsidRPr="00700870">
        <w:rPr>
          <w:sz w:val="28"/>
          <w:szCs w:val="28"/>
        </w:rPr>
        <w:t>Весной 2021 года был заложен хороший потенциал для получения высокого урожая по всем культурам. Яровой сев был проведен в сжатые сроки и с хорошим качеством.</w:t>
      </w:r>
    </w:p>
    <w:p w:rsidR="002A7A18" w:rsidRPr="00700870" w:rsidRDefault="002A7A18" w:rsidP="002A7A18">
      <w:pPr>
        <w:shd w:val="clear" w:color="auto" w:fill="FFFFFF"/>
        <w:jc w:val="center"/>
        <w:rPr>
          <w:sz w:val="28"/>
          <w:szCs w:val="28"/>
        </w:rPr>
      </w:pPr>
      <w:r w:rsidRPr="00700870">
        <w:rPr>
          <w:sz w:val="28"/>
          <w:szCs w:val="28"/>
        </w:rPr>
        <w:t xml:space="preserve">Урожайность сельскохозяйственных культур, </w:t>
      </w:r>
      <w:proofErr w:type="spellStart"/>
      <w:r w:rsidRPr="00700870">
        <w:rPr>
          <w:sz w:val="28"/>
          <w:szCs w:val="28"/>
        </w:rPr>
        <w:t>цн</w:t>
      </w:r>
      <w:proofErr w:type="spellEnd"/>
      <w:r w:rsidRPr="00700870">
        <w:rPr>
          <w:sz w:val="28"/>
          <w:szCs w:val="28"/>
        </w:rPr>
        <w:t>/га</w:t>
      </w:r>
    </w:p>
    <w:p w:rsidR="002A7A18" w:rsidRPr="00700870" w:rsidRDefault="002A7A18" w:rsidP="002A7A18">
      <w:pPr>
        <w:shd w:val="clear" w:color="auto" w:fill="FFFFFF"/>
        <w:tabs>
          <w:tab w:val="left" w:pos="10065"/>
        </w:tabs>
        <w:ind w:firstLine="709"/>
        <w:jc w:val="right"/>
        <w:rPr>
          <w:sz w:val="28"/>
          <w:szCs w:val="28"/>
        </w:rPr>
      </w:pPr>
      <w:r w:rsidRPr="00700870">
        <w:rPr>
          <w:sz w:val="28"/>
          <w:szCs w:val="28"/>
        </w:rPr>
        <w:t>Таблица № 3</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1937"/>
        <w:gridCol w:w="1288"/>
        <w:gridCol w:w="1266"/>
        <w:gridCol w:w="1267"/>
        <w:gridCol w:w="1266"/>
        <w:gridCol w:w="1155"/>
        <w:gridCol w:w="1056"/>
      </w:tblGrid>
      <w:tr w:rsidR="002A7A18" w:rsidRPr="00700870" w:rsidTr="004365DC">
        <w:trPr>
          <w:trHeight w:val="276"/>
        </w:trPr>
        <w:tc>
          <w:tcPr>
            <w:tcW w:w="653" w:type="dxa"/>
          </w:tcPr>
          <w:p w:rsidR="002A7A18" w:rsidRPr="00700870" w:rsidRDefault="002A7A18" w:rsidP="004365DC">
            <w:pPr>
              <w:jc w:val="center"/>
              <w:rPr>
                <w:szCs w:val="24"/>
              </w:rPr>
            </w:pPr>
            <w:r w:rsidRPr="00700870">
              <w:rPr>
                <w:szCs w:val="24"/>
              </w:rPr>
              <w:t>№</w:t>
            </w:r>
          </w:p>
        </w:tc>
        <w:tc>
          <w:tcPr>
            <w:tcW w:w="1937" w:type="dxa"/>
          </w:tcPr>
          <w:p w:rsidR="002A7A18" w:rsidRPr="00700870" w:rsidRDefault="002A7A18" w:rsidP="004365DC">
            <w:pPr>
              <w:jc w:val="center"/>
              <w:rPr>
                <w:szCs w:val="24"/>
              </w:rPr>
            </w:pPr>
            <w:r w:rsidRPr="00700870">
              <w:rPr>
                <w:szCs w:val="24"/>
              </w:rPr>
              <w:t>Культура</w:t>
            </w:r>
          </w:p>
        </w:tc>
        <w:tc>
          <w:tcPr>
            <w:tcW w:w="1288" w:type="dxa"/>
          </w:tcPr>
          <w:p w:rsidR="002A7A18" w:rsidRPr="00700870" w:rsidRDefault="002A7A18" w:rsidP="004365DC">
            <w:pPr>
              <w:jc w:val="center"/>
              <w:rPr>
                <w:szCs w:val="24"/>
              </w:rPr>
            </w:pPr>
            <w:smartTag w:uri="urn:schemas-microsoft-com:office:smarttags" w:element="metricconverter">
              <w:smartTagPr>
                <w:attr w:name="ProductID" w:val="2016 г"/>
              </w:smartTagPr>
              <w:r w:rsidRPr="00700870">
                <w:rPr>
                  <w:szCs w:val="24"/>
                </w:rPr>
                <w:t>2016 г</w:t>
              </w:r>
            </w:smartTag>
            <w:r w:rsidRPr="00700870">
              <w:rPr>
                <w:szCs w:val="24"/>
              </w:rPr>
              <w:t>.</w:t>
            </w:r>
          </w:p>
        </w:tc>
        <w:tc>
          <w:tcPr>
            <w:tcW w:w="1266" w:type="dxa"/>
          </w:tcPr>
          <w:p w:rsidR="002A7A18" w:rsidRPr="00700870" w:rsidRDefault="002A7A18" w:rsidP="004365DC">
            <w:pPr>
              <w:jc w:val="center"/>
              <w:rPr>
                <w:szCs w:val="24"/>
              </w:rPr>
            </w:pPr>
            <w:smartTag w:uri="urn:schemas-microsoft-com:office:smarttags" w:element="metricconverter">
              <w:smartTagPr>
                <w:attr w:name="ProductID" w:val="2017 г"/>
              </w:smartTagPr>
              <w:r w:rsidRPr="00700870">
                <w:rPr>
                  <w:szCs w:val="24"/>
                </w:rPr>
                <w:t>2017 г</w:t>
              </w:r>
            </w:smartTag>
            <w:r w:rsidRPr="00700870">
              <w:rPr>
                <w:szCs w:val="24"/>
              </w:rPr>
              <w:t>.</w:t>
            </w:r>
          </w:p>
        </w:tc>
        <w:tc>
          <w:tcPr>
            <w:tcW w:w="1267" w:type="dxa"/>
          </w:tcPr>
          <w:p w:rsidR="002A7A18" w:rsidRPr="00700870" w:rsidRDefault="002A7A18" w:rsidP="004365DC">
            <w:pPr>
              <w:jc w:val="center"/>
              <w:rPr>
                <w:szCs w:val="24"/>
              </w:rPr>
            </w:pPr>
            <w:smartTag w:uri="urn:schemas-microsoft-com:office:smarttags" w:element="metricconverter">
              <w:smartTagPr>
                <w:attr w:name="ProductID" w:val="2018 г"/>
              </w:smartTagPr>
              <w:r w:rsidRPr="00700870">
                <w:rPr>
                  <w:szCs w:val="24"/>
                </w:rPr>
                <w:t>2018 г</w:t>
              </w:r>
            </w:smartTag>
            <w:r w:rsidRPr="00700870">
              <w:rPr>
                <w:szCs w:val="24"/>
              </w:rPr>
              <w:t>.</w:t>
            </w:r>
          </w:p>
        </w:tc>
        <w:tc>
          <w:tcPr>
            <w:tcW w:w="1266" w:type="dxa"/>
          </w:tcPr>
          <w:p w:rsidR="002A7A18" w:rsidRPr="00700870" w:rsidRDefault="002A7A18" w:rsidP="004365DC">
            <w:pPr>
              <w:jc w:val="center"/>
              <w:rPr>
                <w:szCs w:val="24"/>
              </w:rPr>
            </w:pPr>
            <w:smartTag w:uri="urn:schemas-microsoft-com:office:smarttags" w:element="metricconverter">
              <w:smartTagPr>
                <w:attr w:name="ProductID" w:val="2019 г"/>
              </w:smartTagPr>
              <w:r w:rsidRPr="00700870">
                <w:rPr>
                  <w:szCs w:val="24"/>
                </w:rPr>
                <w:t>2019 г</w:t>
              </w:r>
            </w:smartTag>
            <w:r w:rsidRPr="00700870">
              <w:rPr>
                <w:szCs w:val="24"/>
              </w:rPr>
              <w:t>.</w:t>
            </w:r>
          </w:p>
        </w:tc>
        <w:tc>
          <w:tcPr>
            <w:tcW w:w="1155"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smartTag w:uri="urn:schemas-microsoft-com:office:smarttags" w:element="metricconverter">
              <w:smartTagPr>
                <w:attr w:name="ProductID" w:val="2020 г"/>
              </w:smartTagPr>
              <w:r w:rsidRPr="00505A0C">
                <w:rPr>
                  <w:rFonts w:ascii="Times New Roman" w:hAnsi="Times New Roman"/>
                </w:rPr>
                <w:t>2020 г</w:t>
              </w:r>
            </w:smartTag>
            <w:r w:rsidRPr="00505A0C">
              <w:rPr>
                <w:rFonts w:ascii="Times New Roman" w:hAnsi="Times New Roman"/>
              </w:rPr>
              <w:t>.</w:t>
            </w:r>
          </w:p>
        </w:tc>
        <w:tc>
          <w:tcPr>
            <w:tcW w:w="1056"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2021г.</w:t>
            </w:r>
          </w:p>
        </w:tc>
      </w:tr>
      <w:tr w:rsidR="002A7A18" w:rsidRPr="00700870" w:rsidTr="004365DC">
        <w:trPr>
          <w:trHeight w:val="276"/>
        </w:trPr>
        <w:tc>
          <w:tcPr>
            <w:tcW w:w="653" w:type="dxa"/>
            <w:vAlign w:val="center"/>
          </w:tcPr>
          <w:p w:rsidR="002A7A18" w:rsidRPr="00700870" w:rsidRDefault="002A7A18" w:rsidP="004365DC">
            <w:pPr>
              <w:jc w:val="center"/>
              <w:rPr>
                <w:szCs w:val="24"/>
              </w:rPr>
            </w:pPr>
            <w:r w:rsidRPr="00700870">
              <w:rPr>
                <w:szCs w:val="24"/>
              </w:rPr>
              <w:t>1</w:t>
            </w:r>
          </w:p>
        </w:tc>
        <w:tc>
          <w:tcPr>
            <w:tcW w:w="1937" w:type="dxa"/>
            <w:vAlign w:val="center"/>
          </w:tcPr>
          <w:p w:rsidR="002A7A18" w:rsidRPr="00700870" w:rsidRDefault="002A7A18" w:rsidP="004365DC">
            <w:pPr>
              <w:tabs>
                <w:tab w:val="left" w:pos="1782"/>
              </w:tabs>
              <w:rPr>
                <w:szCs w:val="24"/>
              </w:rPr>
            </w:pPr>
            <w:r w:rsidRPr="00700870">
              <w:rPr>
                <w:szCs w:val="24"/>
              </w:rPr>
              <w:t>Зерновые</w:t>
            </w:r>
          </w:p>
        </w:tc>
        <w:tc>
          <w:tcPr>
            <w:tcW w:w="1288" w:type="dxa"/>
            <w:vAlign w:val="center"/>
          </w:tcPr>
          <w:p w:rsidR="002A7A18" w:rsidRPr="00700870" w:rsidRDefault="002A7A18" w:rsidP="004365DC">
            <w:pPr>
              <w:tabs>
                <w:tab w:val="left" w:pos="1782"/>
              </w:tabs>
              <w:jc w:val="center"/>
              <w:rPr>
                <w:szCs w:val="24"/>
              </w:rPr>
            </w:pPr>
            <w:r w:rsidRPr="00700870">
              <w:rPr>
                <w:szCs w:val="24"/>
              </w:rPr>
              <w:t>17,8</w:t>
            </w:r>
          </w:p>
        </w:tc>
        <w:tc>
          <w:tcPr>
            <w:tcW w:w="1266" w:type="dxa"/>
            <w:vAlign w:val="center"/>
          </w:tcPr>
          <w:p w:rsidR="002A7A18" w:rsidRPr="00700870" w:rsidRDefault="002A7A18" w:rsidP="004365DC">
            <w:pPr>
              <w:tabs>
                <w:tab w:val="left" w:pos="1782"/>
              </w:tabs>
              <w:jc w:val="center"/>
              <w:rPr>
                <w:szCs w:val="24"/>
              </w:rPr>
            </w:pPr>
            <w:r w:rsidRPr="00700870">
              <w:rPr>
                <w:szCs w:val="24"/>
              </w:rPr>
              <w:t>24,3</w:t>
            </w:r>
          </w:p>
        </w:tc>
        <w:tc>
          <w:tcPr>
            <w:tcW w:w="1267" w:type="dxa"/>
            <w:vAlign w:val="center"/>
          </w:tcPr>
          <w:p w:rsidR="002A7A18" w:rsidRPr="00700870" w:rsidRDefault="002A7A18" w:rsidP="004365DC">
            <w:pPr>
              <w:tabs>
                <w:tab w:val="left" w:pos="1782"/>
              </w:tabs>
              <w:jc w:val="center"/>
              <w:rPr>
                <w:szCs w:val="24"/>
              </w:rPr>
            </w:pPr>
            <w:r w:rsidRPr="00700870">
              <w:rPr>
                <w:szCs w:val="24"/>
              </w:rPr>
              <w:t>17,5</w:t>
            </w:r>
          </w:p>
        </w:tc>
        <w:tc>
          <w:tcPr>
            <w:tcW w:w="1266" w:type="dxa"/>
            <w:vAlign w:val="center"/>
          </w:tcPr>
          <w:p w:rsidR="002A7A18" w:rsidRPr="00700870" w:rsidRDefault="002A7A18" w:rsidP="004365DC">
            <w:pPr>
              <w:tabs>
                <w:tab w:val="left" w:pos="1782"/>
              </w:tabs>
              <w:jc w:val="center"/>
              <w:rPr>
                <w:szCs w:val="24"/>
              </w:rPr>
            </w:pPr>
            <w:r w:rsidRPr="00700870">
              <w:rPr>
                <w:szCs w:val="24"/>
              </w:rPr>
              <w:t>22,4</w:t>
            </w:r>
          </w:p>
        </w:tc>
        <w:tc>
          <w:tcPr>
            <w:tcW w:w="1155"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10,2</w:t>
            </w:r>
          </w:p>
        </w:tc>
        <w:tc>
          <w:tcPr>
            <w:tcW w:w="1056"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14,1</w:t>
            </w:r>
          </w:p>
        </w:tc>
      </w:tr>
      <w:tr w:rsidR="002A7A18" w:rsidRPr="00700870" w:rsidTr="004365DC">
        <w:trPr>
          <w:trHeight w:val="276"/>
        </w:trPr>
        <w:tc>
          <w:tcPr>
            <w:tcW w:w="653" w:type="dxa"/>
            <w:vAlign w:val="center"/>
          </w:tcPr>
          <w:p w:rsidR="002A7A18" w:rsidRPr="00700870" w:rsidRDefault="002A7A18" w:rsidP="004365DC">
            <w:pPr>
              <w:jc w:val="center"/>
              <w:rPr>
                <w:szCs w:val="24"/>
              </w:rPr>
            </w:pPr>
            <w:r w:rsidRPr="00700870">
              <w:rPr>
                <w:szCs w:val="24"/>
              </w:rPr>
              <w:t>2</w:t>
            </w:r>
          </w:p>
        </w:tc>
        <w:tc>
          <w:tcPr>
            <w:tcW w:w="1937" w:type="dxa"/>
            <w:vAlign w:val="center"/>
          </w:tcPr>
          <w:p w:rsidR="002A7A18" w:rsidRPr="00700870" w:rsidRDefault="002A7A18" w:rsidP="004365DC">
            <w:pPr>
              <w:tabs>
                <w:tab w:val="left" w:pos="1782"/>
              </w:tabs>
              <w:rPr>
                <w:szCs w:val="24"/>
              </w:rPr>
            </w:pPr>
            <w:r w:rsidRPr="00700870">
              <w:rPr>
                <w:szCs w:val="24"/>
              </w:rPr>
              <w:t>Картофель</w:t>
            </w:r>
          </w:p>
        </w:tc>
        <w:tc>
          <w:tcPr>
            <w:tcW w:w="1288" w:type="dxa"/>
            <w:vAlign w:val="center"/>
          </w:tcPr>
          <w:p w:rsidR="002A7A18" w:rsidRPr="00700870" w:rsidRDefault="002A7A18" w:rsidP="004365DC">
            <w:pPr>
              <w:tabs>
                <w:tab w:val="left" w:pos="1782"/>
              </w:tabs>
              <w:jc w:val="center"/>
              <w:rPr>
                <w:szCs w:val="24"/>
              </w:rPr>
            </w:pPr>
            <w:r w:rsidRPr="00700870">
              <w:rPr>
                <w:szCs w:val="24"/>
              </w:rPr>
              <w:t>154</w:t>
            </w:r>
          </w:p>
        </w:tc>
        <w:tc>
          <w:tcPr>
            <w:tcW w:w="1266" w:type="dxa"/>
            <w:vAlign w:val="center"/>
          </w:tcPr>
          <w:p w:rsidR="002A7A18" w:rsidRPr="00700870" w:rsidRDefault="002A7A18" w:rsidP="004365DC">
            <w:pPr>
              <w:tabs>
                <w:tab w:val="left" w:pos="1782"/>
              </w:tabs>
              <w:jc w:val="center"/>
              <w:rPr>
                <w:szCs w:val="24"/>
              </w:rPr>
            </w:pPr>
            <w:r w:rsidRPr="00700870">
              <w:rPr>
                <w:szCs w:val="24"/>
              </w:rPr>
              <w:t>191</w:t>
            </w:r>
          </w:p>
        </w:tc>
        <w:tc>
          <w:tcPr>
            <w:tcW w:w="1267" w:type="dxa"/>
            <w:vAlign w:val="center"/>
          </w:tcPr>
          <w:p w:rsidR="002A7A18" w:rsidRPr="00700870" w:rsidRDefault="002A7A18" w:rsidP="004365DC">
            <w:pPr>
              <w:tabs>
                <w:tab w:val="left" w:pos="1782"/>
              </w:tabs>
              <w:jc w:val="center"/>
              <w:rPr>
                <w:szCs w:val="24"/>
              </w:rPr>
            </w:pPr>
            <w:r w:rsidRPr="00700870">
              <w:rPr>
                <w:szCs w:val="24"/>
              </w:rPr>
              <w:t>200</w:t>
            </w:r>
          </w:p>
        </w:tc>
        <w:tc>
          <w:tcPr>
            <w:tcW w:w="1266" w:type="dxa"/>
            <w:vAlign w:val="center"/>
          </w:tcPr>
          <w:p w:rsidR="002A7A18" w:rsidRPr="00700870" w:rsidRDefault="002A7A18" w:rsidP="004365DC">
            <w:pPr>
              <w:tabs>
                <w:tab w:val="left" w:pos="1782"/>
              </w:tabs>
              <w:jc w:val="center"/>
              <w:rPr>
                <w:szCs w:val="24"/>
              </w:rPr>
            </w:pPr>
            <w:r w:rsidRPr="00700870">
              <w:rPr>
                <w:szCs w:val="24"/>
              </w:rPr>
              <w:t>210</w:t>
            </w:r>
          </w:p>
        </w:tc>
        <w:tc>
          <w:tcPr>
            <w:tcW w:w="1155"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157</w:t>
            </w:r>
          </w:p>
        </w:tc>
        <w:tc>
          <w:tcPr>
            <w:tcW w:w="1056"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175</w:t>
            </w:r>
          </w:p>
        </w:tc>
      </w:tr>
      <w:tr w:rsidR="002A7A18" w:rsidRPr="00700870" w:rsidTr="004365DC">
        <w:trPr>
          <w:trHeight w:val="276"/>
        </w:trPr>
        <w:tc>
          <w:tcPr>
            <w:tcW w:w="653" w:type="dxa"/>
            <w:vAlign w:val="center"/>
          </w:tcPr>
          <w:p w:rsidR="002A7A18" w:rsidRPr="00700870" w:rsidRDefault="002A7A18" w:rsidP="004365DC">
            <w:pPr>
              <w:jc w:val="center"/>
              <w:rPr>
                <w:szCs w:val="24"/>
              </w:rPr>
            </w:pPr>
            <w:r w:rsidRPr="00700870">
              <w:rPr>
                <w:szCs w:val="24"/>
              </w:rPr>
              <w:t>3</w:t>
            </w:r>
          </w:p>
        </w:tc>
        <w:tc>
          <w:tcPr>
            <w:tcW w:w="1937" w:type="dxa"/>
            <w:vAlign w:val="center"/>
          </w:tcPr>
          <w:p w:rsidR="002A7A18" w:rsidRPr="00700870" w:rsidRDefault="002A7A18" w:rsidP="004365DC">
            <w:pPr>
              <w:tabs>
                <w:tab w:val="left" w:pos="1782"/>
              </w:tabs>
              <w:rPr>
                <w:szCs w:val="24"/>
              </w:rPr>
            </w:pPr>
            <w:r w:rsidRPr="00700870">
              <w:rPr>
                <w:szCs w:val="24"/>
              </w:rPr>
              <w:t>Овощи</w:t>
            </w:r>
          </w:p>
        </w:tc>
        <w:tc>
          <w:tcPr>
            <w:tcW w:w="1288" w:type="dxa"/>
            <w:vAlign w:val="center"/>
          </w:tcPr>
          <w:p w:rsidR="002A7A18" w:rsidRPr="00700870" w:rsidRDefault="002A7A18" w:rsidP="004365DC">
            <w:pPr>
              <w:tabs>
                <w:tab w:val="left" w:pos="1782"/>
              </w:tabs>
              <w:jc w:val="center"/>
              <w:rPr>
                <w:szCs w:val="24"/>
              </w:rPr>
            </w:pPr>
            <w:r w:rsidRPr="00700870">
              <w:rPr>
                <w:szCs w:val="24"/>
              </w:rPr>
              <w:t>268</w:t>
            </w:r>
          </w:p>
        </w:tc>
        <w:tc>
          <w:tcPr>
            <w:tcW w:w="1266" w:type="dxa"/>
            <w:vAlign w:val="center"/>
          </w:tcPr>
          <w:p w:rsidR="002A7A18" w:rsidRPr="00700870" w:rsidRDefault="002A7A18" w:rsidP="004365DC">
            <w:pPr>
              <w:tabs>
                <w:tab w:val="left" w:pos="1782"/>
              </w:tabs>
              <w:jc w:val="center"/>
              <w:rPr>
                <w:szCs w:val="24"/>
              </w:rPr>
            </w:pPr>
            <w:r w:rsidRPr="00700870">
              <w:rPr>
                <w:szCs w:val="24"/>
              </w:rPr>
              <w:t>290</w:t>
            </w:r>
          </w:p>
        </w:tc>
        <w:tc>
          <w:tcPr>
            <w:tcW w:w="1267" w:type="dxa"/>
            <w:vAlign w:val="center"/>
          </w:tcPr>
          <w:p w:rsidR="002A7A18" w:rsidRPr="00700870" w:rsidRDefault="002A7A18" w:rsidP="004365DC">
            <w:pPr>
              <w:tabs>
                <w:tab w:val="left" w:pos="1782"/>
              </w:tabs>
              <w:jc w:val="center"/>
              <w:rPr>
                <w:szCs w:val="24"/>
              </w:rPr>
            </w:pPr>
            <w:r w:rsidRPr="00700870">
              <w:rPr>
                <w:szCs w:val="24"/>
              </w:rPr>
              <w:t>307</w:t>
            </w:r>
          </w:p>
        </w:tc>
        <w:tc>
          <w:tcPr>
            <w:tcW w:w="1266" w:type="dxa"/>
            <w:vAlign w:val="center"/>
          </w:tcPr>
          <w:p w:rsidR="002A7A18" w:rsidRPr="00700870" w:rsidRDefault="002A7A18" w:rsidP="004365DC">
            <w:pPr>
              <w:tabs>
                <w:tab w:val="left" w:pos="1782"/>
              </w:tabs>
              <w:jc w:val="center"/>
              <w:rPr>
                <w:szCs w:val="24"/>
              </w:rPr>
            </w:pPr>
            <w:r w:rsidRPr="00700870">
              <w:rPr>
                <w:szCs w:val="24"/>
              </w:rPr>
              <w:t>343</w:t>
            </w:r>
          </w:p>
        </w:tc>
        <w:tc>
          <w:tcPr>
            <w:tcW w:w="1155"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306</w:t>
            </w:r>
          </w:p>
        </w:tc>
        <w:tc>
          <w:tcPr>
            <w:tcW w:w="1056"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232</w:t>
            </w:r>
          </w:p>
        </w:tc>
      </w:tr>
    </w:tbl>
    <w:p w:rsidR="002A7A18" w:rsidRPr="00700870" w:rsidRDefault="002A7A18" w:rsidP="002A7A18">
      <w:pPr>
        <w:shd w:val="clear" w:color="auto" w:fill="FFFFFF"/>
        <w:tabs>
          <w:tab w:val="left" w:pos="10065"/>
        </w:tabs>
        <w:ind w:firstLine="709"/>
        <w:jc w:val="both"/>
        <w:rPr>
          <w:sz w:val="28"/>
          <w:szCs w:val="28"/>
        </w:rPr>
      </w:pPr>
    </w:p>
    <w:p w:rsidR="002A7A18" w:rsidRPr="00700870" w:rsidRDefault="002A7A18" w:rsidP="002A7A18">
      <w:pPr>
        <w:ind w:firstLine="709"/>
        <w:jc w:val="both"/>
        <w:rPr>
          <w:sz w:val="28"/>
          <w:szCs w:val="28"/>
        </w:rPr>
      </w:pPr>
      <w:r w:rsidRPr="00700870">
        <w:rPr>
          <w:sz w:val="28"/>
          <w:szCs w:val="28"/>
        </w:rPr>
        <w:t xml:space="preserve">В 2021 году урожайность зерновых культур составила 14,1 </w:t>
      </w:r>
      <w:proofErr w:type="spellStart"/>
      <w:r w:rsidRPr="00700870">
        <w:rPr>
          <w:sz w:val="28"/>
          <w:szCs w:val="28"/>
        </w:rPr>
        <w:t>цн</w:t>
      </w:r>
      <w:proofErr w:type="spellEnd"/>
      <w:r w:rsidRPr="00700870">
        <w:rPr>
          <w:sz w:val="28"/>
          <w:szCs w:val="28"/>
        </w:rPr>
        <w:t xml:space="preserve">/га, что в 1,4 раза больше по сравнению с предыдущими годами. Урожайность картофеля составила 174,5 </w:t>
      </w:r>
      <w:proofErr w:type="spellStart"/>
      <w:r w:rsidRPr="00700870">
        <w:rPr>
          <w:sz w:val="28"/>
          <w:szCs w:val="28"/>
        </w:rPr>
        <w:t>цн</w:t>
      </w:r>
      <w:proofErr w:type="spellEnd"/>
      <w:r w:rsidRPr="00700870">
        <w:rPr>
          <w:sz w:val="28"/>
          <w:szCs w:val="28"/>
        </w:rPr>
        <w:t>/га, что выше прошлых лет в 1,2 раза.</w:t>
      </w:r>
    </w:p>
    <w:p w:rsidR="002A7A18" w:rsidRPr="00F67ED9" w:rsidRDefault="002A7A18" w:rsidP="002A7A18">
      <w:pPr>
        <w:pStyle w:val="a9"/>
        <w:shd w:val="clear" w:color="auto" w:fill="FFFFFF"/>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По урожайности зерновых культур наш район начиная с 2015</w:t>
      </w:r>
      <w:r>
        <w:rPr>
          <w:rFonts w:ascii="Times New Roman" w:hAnsi="Times New Roman"/>
          <w:sz w:val="28"/>
          <w:szCs w:val="28"/>
        </w:rPr>
        <w:t xml:space="preserve"> </w:t>
      </w:r>
      <w:r w:rsidRPr="00700870">
        <w:rPr>
          <w:rFonts w:ascii="Times New Roman" w:hAnsi="Times New Roman"/>
          <w:sz w:val="28"/>
          <w:szCs w:val="28"/>
        </w:rPr>
        <w:t xml:space="preserve">года  занимает 3 место в области. (Сосновский район 1 место, </w:t>
      </w:r>
      <w:proofErr w:type="spellStart"/>
      <w:r w:rsidRPr="00700870">
        <w:rPr>
          <w:rFonts w:ascii="Times New Roman" w:hAnsi="Times New Roman"/>
          <w:sz w:val="28"/>
          <w:szCs w:val="28"/>
        </w:rPr>
        <w:t>Чебаркульский</w:t>
      </w:r>
      <w:proofErr w:type="spellEnd"/>
      <w:r w:rsidRPr="00700870">
        <w:rPr>
          <w:rFonts w:ascii="Times New Roman" w:hAnsi="Times New Roman"/>
          <w:sz w:val="28"/>
          <w:szCs w:val="28"/>
        </w:rPr>
        <w:t xml:space="preserve"> 2 место)</w:t>
      </w:r>
      <w:r>
        <w:rPr>
          <w:rFonts w:ascii="Times New Roman" w:hAnsi="Times New Roman"/>
          <w:sz w:val="28"/>
          <w:szCs w:val="28"/>
        </w:rPr>
        <w:t>.</w:t>
      </w:r>
    </w:p>
    <w:p w:rsidR="002A7A18" w:rsidRPr="00700870" w:rsidRDefault="002A7A18" w:rsidP="002A7A18">
      <w:pPr>
        <w:pStyle w:val="a9"/>
        <w:shd w:val="clear" w:color="auto" w:fill="FFFFFF"/>
        <w:spacing w:before="0" w:beforeAutospacing="0" w:after="0" w:afterAutospacing="0"/>
        <w:ind w:firstLine="709"/>
        <w:jc w:val="both"/>
        <w:textAlignment w:val="baseline"/>
        <w:rPr>
          <w:rFonts w:ascii="Times New Roman" w:hAnsi="Times New Roman"/>
          <w:sz w:val="28"/>
          <w:szCs w:val="28"/>
        </w:rPr>
      </w:pPr>
    </w:p>
    <w:p w:rsidR="002A7A18" w:rsidRPr="00700870" w:rsidRDefault="002A7A18" w:rsidP="002A7A18">
      <w:pPr>
        <w:shd w:val="clear" w:color="auto" w:fill="FFFFFF"/>
        <w:jc w:val="center"/>
        <w:rPr>
          <w:sz w:val="28"/>
          <w:szCs w:val="28"/>
        </w:rPr>
      </w:pPr>
      <w:r w:rsidRPr="00700870">
        <w:rPr>
          <w:sz w:val="28"/>
          <w:szCs w:val="28"/>
        </w:rPr>
        <w:lastRenderedPageBreak/>
        <w:t xml:space="preserve">Валовое производство сельскохозяйственных культур, </w:t>
      </w:r>
      <w:proofErr w:type="spellStart"/>
      <w:r w:rsidRPr="00700870">
        <w:rPr>
          <w:sz w:val="28"/>
          <w:szCs w:val="28"/>
        </w:rPr>
        <w:t>тыс.тн</w:t>
      </w:r>
      <w:proofErr w:type="spellEnd"/>
    </w:p>
    <w:p w:rsidR="002A7A18" w:rsidRPr="00700870" w:rsidRDefault="002A7A18" w:rsidP="002A7A18">
      <w:pPr>
        <w:shd w:val="clear" w:color="auto" w:fill="FFFFFF"/>
        <w:jc w:val="right"/>
        <w:rPr>
          <w:sz w:val="28"/>
          <w:szCs w:val="28"/>
        </w:rPr>
      </w:pPr>
      <w:r w:rsidRPr="00700870">
        <w:rPr>
          <w:sz w:val="28"/>
          <w:szCs w:val="28"/>
        </w:rPr>
        <w:t>Таблица № 4</w:t>
      </w:r>
    </w:p>
    <w:tbl>
      <w:tblPr>
        <w:tblW w:w="1003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5"/>
        <w:gridCol w:w="1418"/>
        <w:gridCol w:w="1134"/>
        <w:gridCol w:w="1134"/>
        <w:gridCol w:w="1275"/>
        <w:gridCol w:w="1560"/>
        <w:gridCol w:w="1134"/>
      </w:tblGrid>
      <w:tr w:rsidR="002A7A18" w:rsidRPr="00700870" w:rsidTr="004365DC">
        <w:tc>
          <w:tcPr>
            <w:tcW w:w="534" w:type="dxa"/>
            <w:vAlign w:val="center"/>
          </w:tcPr>
          <w:p w:rsidR="002A7A18" w:rsidRPr="00700870" w:rsidRDefault="002A7A18" w:rsidP="004365DC">
            <w:pPr>
              <w:jc w:val="center"/>
              <w:rPr>
                <w:szCs w:val="24"/>
              </w:rPr>
            </w:pPr>
            <w:r w:rsidRPr="00700870">
              <w:rPr>
                <w:szCs w:val="24"/>
              </w:rPr>
              <w:t>№</w:t>
            </w:r>
          </w:p>
        </w:tc>
        <w:tc>
          <w:tcPr>
            <w:tcW w:w="1845" w:type="dxa"/>
            <w:vAlign w:val="center"/>
          </w:tcPr>
          <w:p w:rsidR="002A7A18" w:rsidRPr="00700870" w:rsidRDefault="002A7A18" w:rsidP="004365DC">
            <w:pPr>
              <w:ind w:firstLine="12"/>
              <w:jc w:val="center"/>
              <w:rPr>
                <w:szCs w:val="24"/>
              </w:rPr>
            </w:pPr>
            <w:r w:rsidRPr="00700870">
              <w:rPr>
                <w:szCs w:val="24"/>
              </w:rPr>
              <w:t>Культура</w:t>
            </w:r>
          </w:p>
        </w:tc>
        <w:tc>
          <w:tcPr>
            <w:tcW w:w="1418" w:type="dxa"/>
            <w:vAlign w:val="center"/>
          </w:tcPr>
          <w:p w:rsidR="002A7A18" w:rsidRPr="00700870" w:rsidRDefault="002A7A18" w:rsidP="004365DC">
            <w:pPr>
              <w:ind w:firstLine="12"/>
              <w:jc w:val="center"/>
              <w:rPr>
                <w:szCs w:val="24"/>
              </w:rPr>
            </w:pPr>
            <w:smartTag w:uri="urn:schemas-microsoft-com:office:smarttags" w:element="metricconverter">
              <w:smartTagPr>
                <w:attr w:name="ProductID" w:val="2016 г"/>
              </w:smartTagPr>
              <w:r w:rsidRPr="00700870">
                <w:rPr>
                  <w:szCs w:val="24"/>
                </w:rPr>
                <w:t>2016 г</w:t>
              </w:r>
            </w:smartTag>
            <w:r w:rsidRPr="00700870">
              <w:rPr>
                <w:szCs w:val="24"/>
              </w:rPr>
              <w:t>.</w:t>
            </w:r>
          </w:p>
        </w:tc>
        <w:tc>
          <w:tcPr>
            <w:tcW w:w="1134" w:type="dxa"/>
            <w:vAlign w:val="center"/>
          </w:tcPr>
          <w:p w:rsidR="002A7A18" w:rsidRPr="00700870" w:rsidRDefault="002A7A18" w:rsidP="004365DC">
            <w:pPr>
              <w:ind w:firstLine="12"/>
              <w:jc w:val="center"/>
              <w:rPr>
                <w:szCs w:val="24"/>
              </w:rPr>
            </w:pPr>
            <w:smartTag w:uri="urn:schemas-microsoft-com:office:smarttags" w:element="metricconverter">
              <w:smartTagPr>
                <w:attr w:name="ProductID" w:val="2017 г"/>
              </w:smartTagPr>
              <w:r w:rsidRPr="00700870">
                <w:rPr>
                  <w:szCs w:val="24"/>
                </w:rPr>
                <w:t>2017 г</w:t>
              </w:r>
            </w:smartTag>
            <w:r w:rsidRPr="00700870">
              <w:rPr>
                <w:szCs w:val="24"/>
              </w:rPr>
              <w:t>.</w:t>
            </w:r>
          </w:p>
        </w:tc>
        <w:tc>
          <w:tcPr>
            <w:tcW w:w="1134" w:type="dxa"/>
            <w:vAlign w:val="center"/>
          </w:tcPr>
          <w:p w:rsidR="002A7A18" w:rsidRPr="00700870" w:rsidRDefault="002A7A18" w:rsidP="004365DC">
            <w:pPr>
              <w:ind w:firstLine="12"/>
              <w:jc w:val="center"/>
              <w:rPr>
                <w:szCs w:val="24"/>
              </w:rPr>
            </w:pPr>
            <w:smartTag w:uri="urn:schemas-microsoft-com:office:smarttags" w:element="metricconverter">
              <w:smartTagPr>
                <w:attr w:name="ProductID" w:val="2018 г"/>
              </w:smartTagPr>
              <w:r w:rsidRPr="00700870">
                <w:rPr>
                  <w:szCs w:val="24"/>
                </w:rPr>
                <w:t>2018 г</w:t>
              </w:r>
            </w:smartTag>
            <w:r w:rsidRPr="00700870">
              <w:rPr>
                <w:szCs w:val="24"/>
              </w:rPr>
              <w:t>.</w:t>
            </w:r>
          </w:p>
        </w:tc>
        <w:tc>
          <w:tcPr>
            <w:tcW w:w="1275" w:type="dxa"/>
            <w:vAlign w:val="center"/>
          </w:tcPr>
          <w:p w:rsidR="002A7A18" w:rsidRPr="00700870" w:rsidRDefault="002A7A18" w:rsidP="004365DC">
            <w:pPr>
              <w:ind w:firstLine="12"/>
              <w:jc w:val="center"/>
              <w:rPr>
                <w:szCs w:val="24"/>
              </w:rPr>
            </w:pPr>
            <w:smartTag w:uri="urn:schemas-microsoft-com:office:smarttags" w:element="metricconverter">
              <w:smartTagPr>
                <w:attr w:name="ProductID" w:val="2019 г"/>
              </w:smartTagPr>
              <w:r w:rsidRPr="00700870">
                <w:rPr>
                  <w:szCs w:val="24"/>
                </w:rPr>
                <w:t>2019 г</w:t>
              </w:r>
            </w:smartTag>
            <w:r w:rsidRPr="00700870">
              <w:rPr>
                <w:szCs w:val="24"/>
              </w:rPr>
              <w:t>.</w:t>
            </w:r>
          </w:p>
        </w:tc>
        <w:tc>
          <w:tcPr>
            <w:tcW w:w="1560"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smartTag w:uri="urn:schemas-microsoft-com:office:smarttags" w:element="metricconverter">
              <w:smartTagPr>
                <w:attr w:name="ProductID" w:val="2020 г"/>
              </w:smartTagPr>
              <w:r w:rsidRPr="00700870">
                <w:rPr>
                  <w:rFonts w:ascii="Times New Roman" w:hAnsi="Times New Roman"/>
                  <w:lang w:val="en-US"/>
                </w:rPr>
                <w:t xml:space="preserve">2020 </w:t>
              </w:r>
              <w:r w:rsidRPr="00505A0C">
                <w:rPr>
                  <w:rFonts w:ascii="Times New Roman" w:hAnsi="Times New Roman"/>
                </w:rPr>
                <w:t>г</w:t>
              </w:r>
            </w:smartTag>
            <w:r w:rsidRPr="00505A0C">
              <w:rPr>
                <w:rFonts w:ascii="Times New Roman" w:hAnsi="Times New Roman"/>
              </w:rPr>
              <w:t>.</w:t>
            </w:r>
          </w:p>
        </w:tc>
        <w:tc>
          <w:tcPr>
            <w:tcW w:w="1134" w:type="dxa"/>
          </w:tcPr>
          <w:p w:rsidR="002A7A18" w:rsidRPr="00666629" w:rsidRDefault="002A7A18" w:rsidP="004365DC">
            <w:pPr>
              <w:pStyle w:val="a9"/>
              <w:spacing w:before="0" w:beforeAutospacing="0" w:after="0" w:afterAutospacing="0"/>
              <w:jc w:val="center"/>
              <w:textAlignment w:val="baseline"/>
              <w:rPr>
                <w:rFonts w:ascii="Times New Roman" w:hAnsi="Times New Roman"/>
              </w:rPr>
            </w:pPr>
            <w:smartTag w:uri="urn:schemas-microsoft-com:office:smarttags" w:element="metricconverter">
              <w:smartTagPr>
                <w:attr w:name="ProductID" w:val="2021 г"/>
              </w:smartTagPr>
              <w:r>
                <w:rPr>
                  <w:rFonts w:ascii="Times New Roman" w:hAnsi="Times New Roman"/>
                </w:rPr>
                <w:t>2021 г</w:t>
              </w:r>
            </w:smartTag>
            <w:r>
              <w:rPr>
                <w:rFonts w:ascii="Times New Roman" w:hAnsi="Times New Roman"/>
              </w:rPr>
              <w:t xml:space="preserve">. </w:t>
            </w:r>
          </w:p>
        </w:tc>
      </w:tr>
      <w:tr w:rsidR="002A7A18" w:rsidRPr="00700870" w:rsidTr="004365DC">
        <w:tc>
          <w:tcPr>
            <w:tcW w:w="534" w:type="dxa"/>
            <w:vAlign w:val="center"/>
          </w:tcPr>
          <w:p w:rsidR="002A7A18" w:rsidRPr="00700870" w:rsidRDefault="002A7A18" w:rsidP="004365DC">
            <w:pPr>
              <w:jc w:val="center"/>
              <w:rPr>
                <w:szCs w:val="24"/>
              </w:rPr>
            </w:pPr>
            <w:r w:rsidRPr="00700870">
              <w:rPr>
                <w:szCs w:val="24"/>
              </w:rPr>
              <w:t>1</w:t>
            </w:r>
          </w:p>
        </w:tc>
        <w:tc>
          <w:tcPr>
            <w:tcW w:w="1845" w:type="dxa"/>
            <w:vAlign w:val="center"/>
          </w:tcPr>
          <w:p w:rsidR="002A7A18" w:rsidRPr="00700870" w:rsidRDefault="002A7A18" w:rsidP="004365DC">
            <w:pPr>
              <w:ind w:firstLine="12"/>
              <w:rPr>
                <w:szCs w:val="24"/>
              </w:rPr>
            </w:pPr>
            <w:r w:rsidRPr="00700870">
              <w:rPr>
                <w:szCs w:val="24"/>
              </w:rPr>
              <w:t>Зерновые</w:t>
            </w:r>
          </w:p>
        </w:tc>
        <w:tc>
          <w:tcPr>
            <w:tcW w:w="1418" w:type="dxa"/>
            <w:vAlign w:val="center"/>
          </w:tcPr>
          <w:p w:rsidR="002A7A18" w:rsidRPr="00700870" w:rsidRDefault="002A7A18" w:rsidP="004365DC">
            <w:pPr>
              <w:ind w:firstLine="12"/>
              <w:jc w:val="center"/>
              <w:rPr>
                <w:szCs w:val="24"/>
              </w:rPr>
            </w:pPr>
            <w:r w:rsidRPr="00700870">
              <w:rPr>
                <w:szCs w:val="24"/>
              </w:rPr>
              <w:t>27,7</w:t>
            </w:r>
          </w:p>
        </w:tc>
        <w:tc>
          <w:tcPr>
            <w:tcW w:w="1134" w:type="dxa"/>
            <w:vAlign w:val="center"/>
          </w:tcPr>
          <w:p w:rsidR="002A7A18" w:rsidRPr="00700870" w:rsidRDefault="002A7A18" w:rsidP="004365DC">
            <w:pPr>
              <w:ind w:firstLine="12"/>
              <w:jc w:val="center"/>
              <w:rPr>
                <w:szCs w:val="24"/>
              </w:rPr>
            </w:pPr>
            <w:r w:rsidRPr="00700870">
              <w:rPr>
                <w:szCs w:val="24"/>
              </w:rPr>
              <w:t>33,8</w:t>
            </w:r>
          </w:p>
        </w:tc>
        <w:tc>
          <w:tcPr>
            <w:tcW w:w="1134" w:type="dxa"/>
            <w:vAlign w:val="center"/>
          </w:tcPr>
          <w:p w:rsidR="002A7A18" w:rsidRPr="00700870" w:rsidRDefault="002A7A18" w:rsidP="004365DC">
            <w:pPr>
              <w:ind w:firstLine="12"/>
              <w:jc w:val="center"/>
              <w:rPr>
                <w:szCs w:val="24"/>
              </w:rPr>
            </w:pPr>
            <w:r w:rsidRPr="00700870">
              <w:rPr>
                <w:szCs w:val="24"/>
              </w:rPr>
              <w:t>24,2</w:t>
            </w:r>
          </w:p>
        </w:tc>
        <w:tc>
          <w:tcPr>
            <w:tcW w:w="1275" w:type="dxa"/>
            <w:vAlign w:val="center"/>
          </w:tcPr>
          <w:p w:rsidR="002A7A18" w:rsidRPr="00700870" w:rsidRDefault="002A7A18" w:rsidP="004365DC">
            <w:pPr>
              <w:ind w:firstLine="12"/>
              <w:jc w:val="center"/>
              <w:rPr>
                <w:szCs w:val="24"/>
              </w:rPr>
            </w:pPr>
            <w:r w:rsidRPr="00700870">
              <w:rPr>
                <w:szCs w:val="24"/>
              </w:rPr>
              <w:t>35,4</w:t>
            </w:r>
          </w:p>
        </w:tc>
        <w:tc>
          <w:tcPr>
            <w:tcW w:w="1560"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13,7</w:t>
            </w:r>
          </w:p>
        </w:tc>
        <w:tc>
          <w:tcPr>
            <w:tcW w:w="1134"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r>
              <w:rPr>
                <w:rFonts w:ascii="Times New Roman" w:hAnsi="Times New Roman"/>
              </w:rPr>
              <w:t>26,1</w:t>
            </w:r>
          </w:p>
        </w:tc>
      </w:tr>
      <w:tr w:rsidR="002A7A18" w:rsidRPr="00700870" w:rsidTr="004365DC">
        <w:tc>
          <w:tcPr>
            <w:tcW w:w="534" w:type="dxa"/>
            <w:vAlign w:val="center"/>
          </w:tcPr>
          <w:p w:rsidR="002A7A18" w:rsidRPr="00700870" w:rsidRDefault="002A7A18" w:rsidP="004365DC">
            <w:pPr>
              <w:jc w:val="center"/>
              <w:rPr>
                <w:szCs w:val="24"/>
              </w:rPr>
            </w:pPr>
            <w:r w:rsidRPr="00700870">
              <w:rPr>
                <w:szCs w:val="24"/>
              </w:rPr>
              <w:t>2</w:t>
            </w:r>
          </w:p>
        </w:tc>
        <w:tc>
          <w:tcPr>
            <w:tcW w:w="1845" w:type="dxa"/>
            <w:vAlign w:val="center"/>
          </w:tcPr>
          <w:p w:rsidR="002A7A18" w:rsidRPr="00700870" w:rsidRDefault="002A7A18" w:rsidP="004365DC">
            <w:pPr>
              <w:ind w:firstLine="12"/>
              <w:rPr>
                <w:szCs w:val="24"/>
              </w:rPr>
            </w:pPr>
            <w:r w:rsidRPr="00700870">
              <w:rPr>
                <w:szCs w:val="24"/>
              </w:rPr>
              <w:t>Картофель</w:t>
            </w:r>
          </w:p>
        </w:tc>
        <w:tc>
          <w:tcPr>
            <w:tcW w:w="1418" w:type="dxa"/>
            <w:vAlign w:val="center"/>
          </w:tcPr>
          <w:p w:rsidR="002A7A18" w:rsidRPr="00700870" w:rsidRDefault="002A7A18" w:rsidP="004365DC">
            <w:pPr>
              <w:ind w:firstLine="12"/>
              <w:jc w:val="center"/>
              <w:rPr>
                <w:szCs w:val="24"/>
              </w:rPr>
            </w:pPr>
            <w:r w:rsidRPr="00700870">
              <w:rPr>
                <w:szCs w:val="24"/>
              </w:rPr>
              <w:t>30,0</w:t>
            </w:r>
          </w:p>
        </w:tc>
        <w:tc>
          <w:tcPr>
            <w:tcW w:w="1134" w:type="dxa"/>
            <w:vAlign w:val="center"/>
          </w:tcPr>
          <w:p w:rsidR="002A7A18" w:rsidRPr="00700870" w:rsidRDefault="002A7A18" w:rsidP="004365DC">
            <w:pPr>
              <w:ind w:firstLine="12"/>
              <w:jc w:val="center"/>
              <w:rPr>
                <w:szCs w:val="24"/>
              </w:rPr>
            </w:pPr>
            <w:r w:rsidRPr="00700870">
              <w:rPr>
                <w:szCs w:val="24"/>
              </w:rPr>
              <w:t>35,7</w:t>
            </w:r>
          </w:p>
        </w:tc>
        <w:tc>
          <w:tcPr>
            <w:tcW w:w="1134" w:type="dxa"/>
            <w:vAlign w:val="center"/>
          </w:tcPr>
          <w:p w:rsidR="002A7A18" w:rsidRPr="00700870" w:rsidRDefault="002A7A18" w:rsidP="004365DC">
            <w:pPr>
              <w:ind w:firstLine="12"/>
              <w:jc w:val="center"/>
              <w:rPr>
                <w:szCs w:val="24"/>
              </w:rPr>
            </w:pPr>
            <w:r w:rsidRPr="00700870">
              <w:rPr>
                <w:szCs w:val="24"/>
              </w:rPr>
              <w:t>41,6</w:t>
            </w:r>
          </w:p>
        </w:tc>
        <w:tc>
          <w:tcPr>
            <w:tcW w:w="1275" w:type="dxa"/>
            <w:vAlign w:val="center"/>
          </w:tcPr>
          <w:p w:rsidR="002A7A18" w:rsidRPr="00700870" w:rsidRDefault="002A7A18" w:rsidP="004365DC">
            <w:pPr>
              <w:ind w:firstLine="12"/>
              <w:jc w:val="center"/>
              <w:rPr>
                <w:szCs w:val="24"/>
              </w:rPr>
            </w:pPr>
            <w:r w:rsidRPr="00700870">
              <w:rPr>
                <w:szCs w:val="24"/>
              </w:rPr>
              <w:t>43,1</w:t>
            </w:r>
          </w:p>
        </w:tc>
        <w:tc>
          <w:tcPr>
            <w:tcW w:w="1560"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26,5</w:t>
            </w:r>
          </w:p>
        </w:tc>
        <w:tc>
          <w:tcPr>
            <w:tcW w:w="1134"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r>
              <w:rPr>
                <w:rFonts w:ascii="Times New Roman" w:hAnsi="Times New Roman"/>
              </w:rPr>
              <w:t>35,8</w:t>
            </w:r>
          </w:p>
        </w:tc>
      </w:tr>
      <w:tr w:rsidR="002A7A18" w:rsidRPr="00700870" w:rsidTr="004365DC">
        <w:tc>
          <w:tcPr>
            <w:tcW w:w="534" w:type="dxa"/>
            <w:vAlign w:val="center"/>
          </w:tcPr>
          <w:p w:rsidR="002A7A18" w:rsidRPr="00700870" w:rsidRDefault="002A7A18" w:rsidP="004365DC">
            <w:pPr>
              <w:jc w:val="center"/>
              <w:rPr>
                <w:szCs w:val="24"/>
              </w:rPr>
            </w:pPr>
            <w:r w:rsidRPr="00700870">
              <w:rPr>
                <w:szCs w:val="24"/>
              </w:rPr>
              <w:t>3</w:t>
            </w:r>
          </w:p>
        </w:tc>
        <w:tc>
          <w:tcPr>
            <w:tcW w:w="1845" w:type="dxa"/>
            <w:vAlign w:val="center"/>
          </w:tcPr>
          <w:p w:rsidR="002A7A18" w:rsidRPr="00700870" w:rsidRDefault="002A7A18" w:rsidP="004365DC">
            <w:pPr>
              <w:ind w:firstLine="12"/>
              <w:rPr>
                <w:szCs w:val="24"/>
              </w:rPr>
            </w:pPr>
            <w:r w:rsidRPr="00700870">
              <w:rPr>
                <w:szCs w:val="24"/>
              </w:rPr>
              <w:t>Овощи</w:t>
            </w:r>
          </w:p>
        </w:tc>
        <w:tc>
          <w:tcPr>
            <w:tcW w:w="1418" w:type="dxa"/>
            <w:vAlign w:val="center"/>
          </w:tcPr>
          <w:p w:rsidR="002A7A18" w:rsidRPr="00700870" w:rsidRDefault="002A7A18" w:rsidP="004365DC">
            <w:pPr>
              <w:ind w:firstLine="12"/>
              <w:jc w:val="center"/>
              <w:rPr>
                <w:szCs w:val="24"/>
              </w:rPr>
            </w:pPr>
            <w:r w:rsidRPr="00700870">
              <w:rPr>
                <w:szCs w:val="24"/>
              </w:rPr>
              <w:t>7,8</w:t>
            </w:r>
          </w:p>
        </w:tc>
        <w:tc>
          <w:tcPr>
            <w:tcW w:w="1134" w:type="dxa"/>
            <w:vAlign w:val="center"/>
          </w:tcPr>
          <w:p w:rsidR="002A7A18" w:rsidRPr="00700870" w:rsidRDefault="002A7A18" w:rsidP="004365DC">
            <w:pPr>
              <w:ind w:firstLine="12"/>
              <w:jc w:val="center"/>
              <w:rPr>
                <w:szCs w:val="24"/>
              </w:rPr>
            </w:pPr>
            <w:r w:rsidRPr="00700870">
              <w:rPr>
                <w:szCs w:val="24"/>
              </w:rPr>
              <w:t>8,4</w:t>
            </w:r>
          </w:p>
        </w:tc>
        <w:tc>
          <w:tcPr>
            <w:tcW w:w="1134" w:type="dxa"/>
            <w:vAlign w:val="center"/>
          </w:tcPr>
          <w:p w:rsidR="002A7A18" w:rsidRPr="00700870" w:rsidRDefault="002A7A18" w:rsidP="004365DC">
            <w:pPr>
              <w:ind w:firstLine="12"/>
              <w:jc w:val="center"/>
              <w:rPr>
                <w:szCs w:val="24"/>
              </w:rPr>
            </w:pPr>
            <w:r w:rsidRPr="00700870">
              <w:rPr>
                <w:szCs w:val="24"/>
              </w:rPr>
              <w:t>10,4</w:t>
            </w:r>
          </w:p>
        </w:tc>
        <w:tc>
          <w:tcPr>
            <w:tcW w:w="1275" w:type="dxa"/>
            <w:vAlign w:val="center"/>
          </w:tcPr>
          <w:p w:rsidR="002A7A18" w:rsidRPr="00700870" w:rsidRDefault="002A7A18" w:rsidP="004365DC">
            <w:pPr>
              <w:ind w:firstLine="12"/>
              <w:jc w:val="center"/>
              <w:rPr>
                <w:szCs w:val="24"/>
                <w:lang w:val="en-US"/>
              </w:rPr>
            </w:pPr>
            <w:r w:rsidRPr="00700870">
              <w:rPr>
                <w:szCs w:val="24"/>
              </w:rPr>
              <w:t>10,9</w:t>
            </w:r>
          </w:p>
        </w:tc>
        <w:tc>
          <w:tcPr>
            <w:tcW w:w="1560"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10,4</w:t>
            </w:r>
          </w:p>
        </w:tc>
        <w:tc>
          <w:tcPr>
            <w:tcW w:w="1134" w:type="dxa"/>
          </w:tcPr>
          <w:p w:rsidR="002A7A18" w:rsidRPr="00505A0C" w:rsidRDefault="002A7A18" w:rsidP="004365DC">
            <w:pPr>
              <w:pStyle w:val="a9"/>
              <w:spacing w:before="0" w:beforeAutospacing="0" w:after="0" w:afterAutospacing="0"/>
              <w:jc w:val="center"/>
              <w:textAlignment w:val="baseline"/>
              <w:rPr>
                <w:rFonts w:ascii="Times New Roman" w:hAnsi="Times New Roman"/>
              </w:rPr>
            </w:pPr>
            <w:r>
              <w:rPr>
                <w:rFonts w:ascii="Times New Roman" w:hAnsi="Times New Roman"/>
              </w:rPr>
              <w:t>8,7</w:t>
            </w:r>
          </w:p>
        </w:tc>
      </w:tr>
    </w:tbl>
    <w:p w:rsidR="002A7A18" w:rsidRPr="00700870" w:rsidRDefault="002A7A18" w:rsidP="002A7A18">
      <w:pPr>
        <w:shd w:val="clear" w:color="auto" w:fill="FFFFFF"/>
        <w:ind w:firstLine="709"/>
        <w:jc w:val="both"/>
        <w:rPr>
          <w:sz w:val="28"/>
          <w:szCs w:val="28"/>
        </w:rPr>
      </w:pPr>
    </w:p>
    <w:p w:rsidR="002A7A18" w:rsidRPr="00700870" w:rsidRDefault="002A7A18" w:rsidP="002A7A18">
      <w:pPr>
        <w:ind w:firstLine="709"/>
        <w:jc w:val="both"/>
        <w:rPr>
          <w:sz w:val="28"/>
          <w:szCs w:val="28"/>
        </w:rPr>
      </w:pPr>
      <w:r w:rsidRPr="00700870">
        <w:rPr>
          <w:sz w:val="28"/>
          <w:szCs w:val="28"/>
        </w:rPr>
        <w:t>Запоздалые дожди не дали вновь пережить  почвенную засуху 202</w:t>
      </w:r>
      <w:r>
        <w:rPr>
          <w:sz w:val="28"/>
          <w:szCs w:val="28"/>
        </w:rPr>
        <w:t>1</w:t>
      </w:r>
      <w:r w:rsidRPr="00700870">
        <w:rPr>
          <w:sz w:val="28"/>
          <w:szCs w:val="28"/>
        </w:rPr>
        <w:t xml:space="preserve"> года, при этом  район собрал 26,1 </w:t>
      </w:r>
      <w:proofErr w:type="spellStart"/>
      <w:r w:rsidRPr="00700870">
        <w:rPr>
          <w:sz w:val="28"/>
          <w:szCs w:val="28"/>
        </w:rPr>
        <w:t>тыс.тн</w:t>
      </w:r>
      <w:proofErr w:type="spellEnd"/>
      <w:r w:rsidRPr="00700870">
        <w:rPr>
          <w:sz w:val="28"/>
          <w:szCs w:val="28"/>
        </w:rPr>
        <w:t xml:space="preserve"> зерновых культур, это практически в 2 раза больше  от объемов прошлого года. Также в районе собран урожай картофеля в количестве 35,8 </w:t>
      </w:r>
      <w:proofErr w:type="spellStart"/>
      <w:r w:rsidRPr="00700870">
        <w:rPr>
          <w:sz w:val="28"/>
          <w:szCs w:val="28"/>
        </w:rPr>
        <w:t>тыс.тн</w:t>
      </w:r>
      <w:proofErr w:type="spellEnd"/>
      <w:r w:rsidRPr="00700870">
        <w:rPr>
          <w:sz w:val="28"/>
          <w:szCs w:val="28"/>
        </w:rPr>
        <w:t xml:space="preserve"> . Валовое производство овощей открытого грунта </w:t>
      </w:r>
      <w:r>
        <w:rPr>
          <w:sz w:val="28"/>
          <w:szCs w:val="28"/>
        </w:rPr>
        <w:t>незначительно</w:t>
      </w:r>
      <w:r w:rsidRPr="00700870">
        <w:rPr>
          <w:sz w:val="28"/>
          <w:szCs w:val="28"/>
        </w:rPr>
        <w:t xml:space="preserve"> снизилось по сравнению с прошлым годом за счет уменьшения посевных площадей, а также  из-за малого количества осадков - 8,7 </w:t>
      </w:r>
      <w:proofErr w:type="spellStart"/>
      <w:r w:rsidRPr="00700870">
        <w:rPr>
          <w:sz w:val="28"/>
          <w:szCs w:val="28"/>
        </w:rPr>
        <w:t>тыс.тн</w:t>
      </w:r>
      <w:proofErr w:type="spellEnd"/>
      <w:r w:rsidRPr="00700870">
        <w:rPr>
          <w:sz w:val="28"/>
          <w:szCs w:val="28"/>
        </w:rPr>
        <w:t>.</w:t>
      </w:r>
    </w:p>
    <w:p w:rsidR="002A7A18" w:rsidRPr="00700870" w:rsidRDefault="002A7A18" w:rsidP="002A7A18">
      <w:pPr>
        <w:shd w:val="clear" w:color="auto" w:fill="FFFFFF"/>
        <w:ind w:firstLine="709"/>
        <w:jc w:val="both"/>
        <w:rPr>
          <w:sz w:val="28"/>
          <w:szCs w:val="28"/>
        </w:rPr>
      </w:pPr>
    </w:p>
    <w:p w:rsidR="002A7A18" w:rsidRPr="00700870" w:rsidRDefault="002A7A18" w:rsidP="002A7A18">
      <w:pPr>
        <w:shd w:val="clear" w:color="auto" w:fill="FFFFFF"/>
        <w:ind w:firstLine="709"/>
        <w:jc w:val="center"/>
        <w:rPr>
          <w:sz w:val="28"/>
          <w:szCs w:val="28"/>
        </w:rPr>
      </w:pPr>
      <w:r w:rsidRPr="00700870">
        <w:rPr>
          <w:sz w:val="28"/>
          <w:szCs w:val="28"/>
        </w:rPr>
        <w:t>В разрезе предприятий производство зерновых культур</w:t>
      </w:r>
    </w:p>
    <w:p w:rsidR="002A7A18" w:rsidRPr="00700870" w:rsidRDefault="002A7A18" w:rsidP="002A7A18">
      <w:pPr>
        <w:shd w:val="clear" w:color="auto" w:fill="FFFFFF"/>
        <w:ind w:firstLine="709"/>
        <w:jc w:val="right"/>
        <w:rPr>
          <w:sz w:val="28"/>
          <w:szCs w:val="28"/>
          <w:lang w:val="en-US"/>
        </w:rPr>
      </w:pPr>
      <w:r w:rsidRPr="00700870">
        <w:rPr>
          <w:sz w:val="28"/>
          <w:szCs w:val="28"/>
        </w:rPr>
        <w:t>Таблица № 5</w:t>
      </w:r>
    </w:p>
    <w:tbl>
      <w:tblPr>
        <w:tblW w:w="99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6"/>
        <w:gridCol w:w="3692"/>
        <w:gridCol w:w="2095"/>
        <w:gridCol w:w="1590"/>
        <w:gridCol w:w="1985"/>
      </w:tblGrid>
      <w:tr w:rsidR="002A7A18" w:rsidRPr="00700870" w:rsidTr="004365DC">
        <w:trPr>
          <w:trHeight w:val="726"/>
        </w:trPr>
        <w:tc>
          <w:tcPr>
            <w:tcW w:w="6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w:t>
            </w:r>
          </w:p>
        </w:tc>
        <w:tc>
          <w:tcPr>
            <w:tcW w:w="36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Предприятия</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Площадь посевная</w:t>
            </w:r>
          </w:p>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га</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 xml:space="preserve">Урожайность, </w:t>
            </w:r>
            <w:proofErr w:type="spellStart"/>
            <w:r w:rsidRPr="00505A0C">
              <w:rPr>
                <w:rFonts w:ascii="Times New Roman" w:hAnsi="Times New Roman"/>
              </w:rPr>
              <w:t>цн</w:t>
            </w:r>
            <w:proofErr w:type="spellEnd"/>
            <w:r w:rsidRPr="00505A0C">
              <w:rPr>
                <w:rFonts w:ascii="Times New Roman" w:hAnsi="Times New Roman"/>
              </w:rPr>
              <w:t>/га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 xml:space="preserve">Валовой сбор, </w:t>
            </w:r>
            <w:proofErr w:type="spellStart"/>
            <w:r w:rsidRPr="00505A0C">
              <w:rPr>
                <w:rFonts w:ascii="Times New Roman" w:hAnsi="Times New Roman"/>
              </w:rPr>
              <w:t>тыс.тн</w:t>
            </w:r>
            <w:proofErr w:type="spellEnd"/>
          </w:p>
        </w:tc>
      </w:tr>
      <w:tr w:rsidR="002A7A18" w:rsidRPr="00700870" w:rsidTr="004365DC">
        <w:trPr>
          <w:trHeight w:val="192"/>
        </w:trPr>
        <w:tc>
          <w:tcPr>
            <w:tcW w:w="6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1</w:t>
            </w:r>
          </w:p>
        </w:tc>
        <w:tc>
          <w:tcPr>
            <w:tcW w:w="36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АО «Совхоз Акбашевский»</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4185</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13,7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5,7</w:t>
            </w:r>
          </w:p>
        </w:tc>
      </w:tr>
      <w:tr w:rsidR="002A7A18" w:rsidRPr="00700870" w:rsidTr="004365DC">
        <w:trPr>
          <w:trHeight w:val="185"/>
        </w:trPr>
        <w:tc>
          <w:tcPr>
            <w:tcW w:w="6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2</w:t>
            </w:r>
          </w:p>
        </w:tc>
        <w:tc>
          <w:tcPr>
            <w:tcW w:w="36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ООО «Красный Феникс»</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1967</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13,4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2,6</w:t>
            </w:r>
          </w:p>
        </w:tc>
      </w:tr>
      <w:tr w:rsidR="002A7A18" w:rsidRPr="00700870" w:rsidTr="004365DC">
        <w:trPr>
          <w:trHeight w:val="276"/>
        </w:trPr>
        <w:tc>
          <w:tcPr>
            <w:tcW w:w="6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3</w:t>
            </w:r>
          </w:p>
        </w:tc>
        <w:tc>
          <w:tcPr>
            <w:tcW w:w="36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КФХ Зарипов Ф.Ф.</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1500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20,7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3,1</w:t>
            </w:r>
          </w:p>
        </w:tc>
      </w:tr>
      <w:tr w:rsidR="002A7A18" w:rsidRPr="00700870" w:rsidTr="004365DC">
        <w:trPr>
          <w:trHeight w:val="276"/>
        </w:trPr>
        <w:tc>
          <w:tcPr>
            <w:tcW w:w="6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4</w:t>
            </w:r>
          </w:p>
        </w:tc>
        <w:tc>
          <w:tcPr>
            <w:tcW w:w="36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КФХ Камалов М.Р.</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1000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17,2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1,7</w:t>
            </w:r>
          </w:p>
        </w:tc>
      </w:tr>
      <w:tr w:rsidR="002A7A18" w:rsidRPr="00700870" w:rsidTr="004365DC">
        <w:trPr>
          <w:trHeight w:val="276"/>
        </w:trPr>
        <w:tc>
          <w:tcPr>
            <w:tcW w:w="6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5</w:t>
            </w:r>
          </w:p>
        </w:tc>
        <w:tc>
          <w:tcPr>
            <w:tcW w:w="36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КФХ Верченов А.А.</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1240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11,8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1,5</w:t>
            </w:r>
          </w:p>
        </w:tc>
      </w:tr>
      <w:tr w:rsidR="002A7A18" w:rsidRPr="00700870" w:rsidTr="004365DC">
        <w:trPr>
          <w:trHeight w:val="276"/>
        </w:trPr>
        <w:tc>
          <w:tcPr>
            <w:tcW w:w="6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6</w:t>
            </w:r>
          </w:p>
        </w:tc>
        <w:tc>
          <w:tcPr>
            <w:tcW w:w="36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ИП Бачурин Ю.А.</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1380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8,28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1,1</w:t>
            </w:r>
          </w:p>
        </w:tc>
      </w:tr>
    </w:tbl>
    <w:p w:rsidR="002A7A18" w:rsidRPr="00700870" w:rsidRDefault="002A7A18" w:rsidP="002A7A18">
      <w:pPr>
        <w:shd w:val="clear" w:color="auto" w:fill="FFFFFF"/>
        <w:jc w:val="center"/>
        <w:rPr>
          <w:sz w:val="28"/>
          <w:szCs w:val="28"/>
        </w:rPr>
      </w:pPr>
    </w:p>
    <w:p w:rsidR="002A7A18" w:rsidRPr="00700870" w:rsidRDefault="002A7A18" w:rsidP="002A7A18">
      <w:pPr>
        <w:ind w:firstLine="709"/>
        <w:jc w:val="both"/>
        <w:rPr>
          <w:sz w:val="28"/>
          <w:szCs w:val="28"/>
        </w:rPr>
      </w:pPr>
      <w:r w:rsidRPr="00700870">
        <w:rPr>
          <w:sz w:val="28"/>
          <w:szCs w:val="28"/>
        </w:rPr>
        <w:t xml:space="preserve">Одно из приоритетных направлений развития растениеводства в районе - это производство картофеля. Аргаяшский район по посадочным площадям картофеля занимает 1 место в области. Площадь посадки и уборки картофеля в 2021 году составила  </w:t>
      </w:r>
      <w:smartTag w:uri="urn:schemas-microsoft-com:office:smarttags" w:element="metricconverter">
        <w:smartTagPr>
          <w:attr w:name="ProductID" w:val="1 997 га"/>
        </w:smartTagPr>
        <w:r w:rsidRPr="00700870">
          <w:rPr>
            <w:sz w:val="28"/>
            <w:szCs w:val="28"/>
          </w:rPr>
          <w:t>1</w:t>
        </w:r>
        <w:r>
          <w:rPr>
            <w:sz w:val="28"/>
            <w:szCs w:val="28"/>
          </w:rPr>
          <w:t> </w:t>
        </w:r>
        <w:r w:rsidRPr="00700870">
          <w:rPr>
            <w:sz w:val="28"/>
            <w:szCs w:val="28"/>
          </w:rPr>
          <w:t>997 га</w:t>
        </w:r>
      </w:smartTag>
      <w:r w:rsidRPr="00700870">
        <w:rPr>
          <w:sz w:val="28"/>
          <w:szCs w:val="28"/>
        </w:rPr>
        <w:t xml:space="preserve">. Средняя урожайность картофеля в 2021 году составила 175 </w:t>
      </w:r>
      <w:proofErr w:type="spellStart"/>
      <w:r w:rsidRPr="00700870">
        <w:rPr>
          <w:sz w:val="28"/>
          <w:szCs w:val="28"/>
        </w:rPr>
        <w:t>цн</w:t>
      </w:r>
      <w:proofErr w:type="spellEnd"/>
      <w:r w:rsidRPr="00700870">
        <w:rPr>
          <w:sz w:val="28"/>
          <w:szCs w:val="28"/>
        </w:rPr>
        <w:t xml:space="preserve">/га. Аргаяшский район по урожайности картофеля занял 1 место в области, по валовому сбору на 2 месте в области. </w:t>
      </w:r>
    </w:p>
    <w:p w:rsidR="002A7A18" w:rsidRPr="00700870" w:rsidRDefault="002A7A18" w:rsidP="002A7A18">
      <w:pPr>
        <w:ind w:firstLine="709"/>
        <w:jc w:val="both"/>
        <w:rPr>
          <w:sz w:val="28"/>
          <w:szCs w:val="28"/>
        </w:rPr>
      </w:pPr>
    </w:p>
    <w:p w:rsidR="002A7A18" w:rsidRPr="00700870" w:rsidRDefault="002A7A18" w:rsidP="002A7A18">
      <w:pPr>
        <w:shd w:val="clear" w:color="auto" w:fill="FFFFFF"/>
        <w:jc w:val="center"/>
        <w:rPr>
          <w:sz w:val="28"/>
          <w:szCs w:val="28"/>
        </w:rPr>
      </w:pPr>
      <w:r w:rsidRPr="00700870">
        <w:rPr>
          <w:sz w:val="28"/>
          <w:szCs w:val="28"/>
        </w:rPr>
        <w:t>В разрезе предприятий производство картофеля</w:t>
      </w:r>
    </w:p>
    <w:p w:rsidR="002A7A18" w:rsidRPr="00700870" w:rsidRDefault="002A7A18" w:rsidP="002A7A18">
      <w:pPr>
        <w:shd w:val="clear" w:color="auto" w:fill="FFFFFF"/>
        <w:ind w:firstLine="709"/>
        <w:jc w:val="right"/>
        <w:rPr>
          <w:sz w:val="28"/>
          <w:szCs w:val="28"/>
        </w:rPr>
      </w:pPr>
      <w:r w:rsidRPr="00700870">
        <w:rPr>
          <w:sz w:val="28"/>
          <w:szCs w:val="28"/>
        </w:rPr>
        <w:t>Таблица № 6</w:t>
      </w:r>
    </w:p>
    <w:tbl>
      <w:tblPr>
        <w:tblW w:w="1014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4394"/>
        <w:gridCol w:w="1559"/>
        <w:gridCol w:w="1701"/>
        <w:gridCol w:w="1985"/>
      </w:tblGrid>
      <w:tr w:rsidR="002A7A18" w:rsidRPr="00700870" w:rsidTr="004365DC">
        <w:tc>
          <w:tcPr>
            <w:tcW w:w="5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Предприятия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Площадь</w:t>
            </w:r>
          </w:p>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посевная, га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Урожай</w:t>
            </w:r>
          </w:p>
          <w:p w:rsidR="002A7A18" w:rsidRPr="00505A0C" w:rsidRDefault="002A7A18" w:rsidP="004365DC">
            <w:pPr>
              <w:pStyle w:val="a9"/>
              <w:spacing w:before="0" w:beforeAutospacing="0" w:after="0" w:afterAutospacing="0"/>
              <w:jc w:val="center"/>
              <w:textAlignment w:val="baseline"/>
              <w:rPr>
                <w:rFonts w:ascii="Times New Roman" w:hAnsi="Times New Roman"/>
              </w:rPr>
            </w:pPr>
            <w:proofErr w:type="spellStart"/>
            <w:r w:rsidRPr="00505A0C">
              <w:rPr>
                <w:rFonts w:ascii="Times New Roman" w:hAnsi="Times New Roman"/>
              </w:rPr>
              <w:t>ность</w:t>
            </w:r>
            <w:proofErr w:type="spellEnd"/>
          </w:p>
          <w:p w:rsidR="002A7A18" w:rsidRPr="00505A0C" w:rsidRDefault="002A7A18" w:rsidP="004365DC">
            <w:pPr>
              <w:pStyle w:val="a9"/>
              <w:spacing w:before="0" w:beforeAutospacing="0" w:after="0" w:afterAutospacing="0"/>
              <w:jc w:val="center"/>
              <w:textAlignment w:val="baseline"/>
              <w:rPr>
                <w:rFonts w:ascii="Times New Roman" w:hAnsi="Times New Roman"/>
              </w:rPr>
            </w:pPr>
            <w:proofErr w:type="spellStart"/>
            <w:r w:rsidRPr="00505A0C">
              <w:rPr>
                <w:rFonts w:ascii="Times New Roman" w:hAnsi="Times New Roman"/>
              </w:rPr>
              <w:t>цн</w:t>
            </w:r>
            <w:proofErr w:type="spellEnd"/>
            <w:r w:rsidRPr="00505A0C">
              <w:rPr>
                <w:rFonts w:ascii="Times New Roman" w:hAnsi="Times New Roman"/>
              </w:rPr>
              <w:t>/га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Валовой сбор</w:t>
            </w:r>
          </w:p>
          <w:p w:rsidR="002A7A18" w:rsidRPr="00505A0C" w:rsidRDefault="002A7A18" w:rsidP="004365DC">
            <w:pPr>
              <w:pStyle w:val="a9"/>
              <w:spacing w:before="0" w:beforeAutospacing="0" w:after="0" w:afterAutospacing="0"/>
              <w:jc w:val="center"/>
              <w:textAlignment w:val="baseline"/>
              <w:rPr>
                <w:rFonts w:ascii="Times New Roman" w:hAnsi="Times New Roman"/>
              </w:rPr>
            </w:pPr>
            <w:proofErr w:type="spellStart"/>
            <w:r w:rsidRPr="00505A0C">
              <w:rPr>
                <w:rFonts w:ascii="Times New Roman" w:hAnsi="Times New Roman"/>
              </w:rPr>
              <w:t>тыс.тн</w:t>
            </w:r>
            <w:proofErr w:type="spellEnd"/>
          </w:p>
        </w:tc>
      </w:tr>
      <w:tr w:rsidR="002A7A18" w:rsidRPr="00700870" w:rsidTr="004365DC">
        <w:tc>
          <w:tcPr>
            <w:tcW w:w="5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1</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КФХ Зарипов Ф.Ф</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250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318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7,95</w:t>
            </w:r>
          </w:p>
        </w:tc>
      </w:tr>
      <w:tr w:rsidR="002A7A18" w:rsidRPr="00700870" w:rsidTr="004365DC">
        <w:tc>
          <w:tcPr>
            <w:tcW w:w="5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2</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 xml:space="preserve">КФХ Абсалямов </w:t>
            </w:r>
            <w:proofErr w:type="spellStart"/>
            <w:r w:rsidRPr="00505A0C">
              <w:rPr>
                <w:rFonts w:ascii="Times New Roman" w:hAnsi="Times New Roman"/>
              </w:rPr>
              <w:t>Илмир</w:t>
            </w:r>
            <w:proofErr w:type="spellEnd"/>
            <w:r w:rsidRPr="00505A0C">
              <w:rPr>
                <w:rFonts w:ascii="Times New Roman" w:hAnsi="Times New Roman"/>
              </w:rPr>
              <w:t xml:space="preserve">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250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276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6,92</w:t>
            </w:r>
          </w:p>
        </w:tc>
      </w:tr>
      <w:tr w:rsidR="002A7A18" w:rsidRPr="00700870" w:rsidTr="004365DC">
        <w:tc>
          <w:tcPr>
            <w:tcW w:w="5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3</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КФХ Абдуллин А.А.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150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250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3,75</w:t>
            </w:r>
          </w:p>
        </w:tc>
      </w:tr>
      <w:tr w:rsidR="002A7A18" w:rsidRPr="00700870" w:rsidTr="004365DC">
        <w:tc>
          <w:tcPr>
            <w:tcW w:w="5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4</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АО «Совхоз Акбашевский»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250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136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3,39</w:t>
            </w:r>
          </w:p>
        </w:tc>
      </w:tr>
      <w:tr w:rsidR="002A7A18" w:rsidRPr="00700870" w:rsidTr="004365DC">
        <w:tc>
          <w:tcPr>
            <w:tcW w:w="5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6</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КФХ Камалов М.Р.</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140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200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2,8</w:t>
            </w:r>
          </w:p>
        </w:tc>
      </w:tr>
      <w:tr w:rsidR="002A7A18" w:rsidRPr="00700870" w:rsidTr="004365DC">
        <w:tc>
          <w:tcPr>
            <w:tcW w:w="5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7</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 xml:space="preserve">КФХ </w:t>
            </w:r>
            <w:proofErr w:type="spellStart"/>
            <w:r w:rsidRPr="00505A0C">
              <w:rPr>
                <w:rFonts w:ascii="Times New Roman" w:hAnsi="Times New Roman"/>
              </w:rPr>
              <w:t>Юмагужина</w:t>
            </w:r>
            <w:proofErr w:type="spellEnd"/>
            <w:r w:rsidRPr="00505A0C">
              <w:rPr>
                <w:rFonts w:ascii="Times New Roman" w:hAnsi="Times New Roman"/>
              </w:rPr>
              <w:t xml:space="preserve"> И.Р.</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145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150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2,2</w:t>
            </w:r>
          </w:p>
        </w:tc>
      </w:tr>
      <w:tr w:rsidR="002A7A18" w:rsidRPr="00700870" w:rsidTr="004365DC">
        <w:tc>
          <w:tcPr>
            <w:tcW w:w="5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700870" w:rsidRDefault="002A7A18" w:rsidP="004365DC">
            <w:pPr>
              <w:pStyle w:val="a9"/>
              <w:spacing w:before="0" w:beforeAutospacing="0" w:after="0" w:afterAutospacing="0"/>
              <w:textAlignment w:val="baseline"/>
              <w:rPr>
                <w:rFonts w:ascii="Times New Roman" w:hAnsi="Times New Roman"/>
                <w:lang w:val="en-US"/>
              </w:rPr>
            </w:pPr>
            <w:r w:rsidRPr="00700870">
              <w:rPr>
                <w:rFonts w:ascii="Times New Roman" w:hAnsi="Times New Roman"/>
                <w:lang w:val="en-US"/>
              </w:rPr>
              <w:lastRenderedPageBreak/>
              <w:t>8</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ООО «Красный Феникс»</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280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46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1,3</w:t>
            </w:r>
          </w:p>
        </w:tc>
      </w:tr>
    </w:tbl>
    <w:p w:rsidR="002A7A18" w:rsidRPr="00700870" w:rsidRDefault="002A7A18" w:rsidP="002A7A18">
      <w:pPr>
        <w:shd w:val="clear" w:color="auto" w:fill="FFFFFF"/>
        <w:ind w:firstLine="709"/>
        <w:jc w:val="right"/>
        <w:rPr>
          <w:sz w:val="28"/>
          <w:szCs w:val="28"/>
          <w:lang w:val="en-US"/>
        </w:rPr>
      </w:pPr>
    </w:p>
    <w:p w:rsidR="002A7A18" w:rsidRPr="00700870" w:rsidRDefault="002A7A18" w:rsidP="002A7A18">
      <w:pPr>
        <w:ind w:firstLine="709"/>
        <w:jc w:val="both"/>
        <w:rPr>
          <w:sz w:val="28"/>
          <w:szCs w:val="28"/>
          <w:lang w:val="en-US"/>
        </w:rPr>
      </w:pPr>
      <w:r w:rsidRPr="00700870">
        <w:rPr>
          <w:sz w:val="28"/>
          <w:szCs w:val="28"/>
        </w:rPr>
        <w:t>Основные</w:t>
      </w:r>
      <w:r w:rsidRPr="00700870">
        <w:rPr>
          <w:sz w:val="28"/>
          <w:szCs w:val="28"/>
          <w:lang w:val="en-US"/>
        </w:rPr>
        <w:t xml:space="preserve"> </w:t>
      </w:r>
      <w:r w:rsidRPr="00700870">
        <w:rPr>
          <w:sz w:val="28"/>
          <w:szCs w:val="28"/>
        </w:rPr>
        <w:t>производители</w:t>
      </w:r>
      <w:r w:rsidRPr="00700870">
        <w:rPr>
          <w:sz w:val="28"/>
          <w:szCs w:val="28"/>
          <w:lang w:val="en-US"/>
        </w:rPr>
        <w:t xml:space="preserve"> </w:t>
      </w:r>
      <w:r w:rsidRPr="00700870">
        <w:rPr>
          <w:sz w:val="28"/>
          <w:szCs w:val="28"/>
        </w:rPr>
        <w:t>картофеля</w:t>
      </w:r>
      <w:r w:rsidRPr="00700870">
        <w:rPr>
          <w:sz w:val="28"/>
          <w:szCs w:val="28"/>
          <w:lang w:val="en-US"/>
        </w:rPr>
        <w:t xml:space="preserve"> -  </w:t>
      </w:r>
      <w:r w:rsidRPr="00700870">
        <w:rPr>
          <w:sz w:val="28"/>
          <w:szCs w:val="28"/>
        </w:rPr>
        <w:t>фермерское</w:t>
      </w:r>
      <w:r w:rsidRPr="00700870">
        <w:rPr>
          <w:sz w:val="28"/>
          <w:szCs w:val="28"/>
          <w:lang w:val="en-US"/>
        </w:rPr>
        <w:t xml:space="preserve"> </w:t>
      </w:r>
      <w:r w:rsidRPr="00700870">
        <w:rPr>
          <w:sz w:val="28"/>
          <w:szCs w:val="28"/>
        </w:rPr>
        <w:t>хозяйство</w:t>
      </w:r>
      <w:r w:rsidRPr="00700870">
        <w:rPr>
          <w:sz w:val="28"/>
          <w:szCs w:val="28"/>
          <w:lang w:val="en-US"/>
        </w:rPr>
        <w:t xml:space="preserve"> </w:t>
      </w:r>
      <w:r w:rsidRPr="00700870">
        <w:rPr>
          <w:sz w:val="28"/>
          <w:szCs w:val="28"/>
        </w:rPr>
        <w:t>Абсалям</w:t>
      </w:r>
      <w:r>
        <w:rPr>
          <w:sz w:val="28"/>
          <w:szCs w:val="28"/>
        </w:rPr>
        <w:t>ов</w:t>
      </w:r>
      <w:r w:rsidRPr="00893C38">
        <w:rPr>
          <w:sz w:val="28"/>
          <w:szCs w:val="28"/>
          <w:lang w:val="en-US"/>
        </w:rPr>
        <w:t> </w:t>
      </w:r>
      <w:r w:rsidRPr="00700870">
        <w:rPr>
          <w:sz w:val="28"/>
          <w:szCs w:val="28"/>
        </w:rPr>
        <w:t>И</w:t>
      </w:r>
      <w:r w:rsidRPr="00700870">
        <w:rPr>
          <w:sz w:val="28"/>
          <w:szCs w:val="28"/>
          <w:lang w:val="en-US"/>
        </w:rPr>
        <w:t>.</w:t>
      </w:r>
      <w:r w:rsidRPr="00700870">
        <w:rPr>
          <w:sz w:val="28"/>
          <w:szCs w:val="28"/>
        </w:rPr>
        <w:t>Г</w:t>
      </w:r>
      <w:r w:rsidRPr="00700870">
        <w:rPr>
          <w:sz w:val="28"/>
          <w:szCs w:val="28"/>
          <w:lang w:val="en-US"/>
        </w:rPr>
        <w:t xml:space="preserve">. 6,9 </w:t>
      </w:r>
      <w:proofErr w:type="spellStart"/>
      <w:r w:rsidRPr="00700870">
        <w:rPr>
          <w:sz w:val="28"/>
          <w:szCs w:val="28"/>
        </w:rPr>
        <w:t>тыс</w:t>
      </w:r>
      <w:proofErr w:type="spellEnd"/>
      <w:r w:rsidRPr="00700870">
        <w:rPr>
          <w:sz w:val="28"/>
          <w:szCs w:val="28"/>
          <w:lang w:val="en-US"/>
        </w:rPr>
        <w:t>.</w:t>
      </w:r>
      <w:proofErr w:type="spellStart"/>
      <w:r w:rsidRPr="00700870">
        <w:rPr>
          <w:sz w:val="28"/>
          <w:szCs w:val="28"/>
        </w:rPr>
        <w:t>тн</w:t>
      </w:r>
      <w:proofErr w:type="spellEnd"/>
      <w:r w:rsidRPr="00700870">
        <w:rPr>
          <w:sz w:val="28"/>
          <w:szCs w:val="28"/>
          <w:lang w:val="en-US"/>
        </w:rPr>
        <w:t xml:space="preserve">. </w:t>
      </w:r>
      <w:r w:rsidRPr="00700870">
        <w:rPr>
          <w:sz w:val="28"/>
          <w:szCs w:val="28"/>
        </w:rPr>
        <w:t>КФХ</w:t>
      </w:r>
      <w:r w:rsidRPr="00700870">
        <w:rPr>
          <w:sz w:val="28"/>
          <w:szCs w:val="28"/>
          <w:lang w:val="en-US"/>
        </w:rPr>
        <w:t xml:space="preserve"> </w:t>
      </w:r>
      <w:r w:rsidRPr="00700870">
        <w:rPr>
          <w:sz w:val="28"/>
          <w:szCs w:val="28"/>
        </w:rPr>
        <w:t>Зарипова</w:t>
      </w:r>
      <w:r w:rsidRPr="00700870">
        <w:rPr>
          <w:sz w:val="28"/>
          <w:szCs w:val="28"/>
          <w:lang w:val="en-US"/>
        </w:rPr>
        <w:t xml:space="preserve"> </w:t>
      </w:r>
      <w:r w:rsidRPr="00700870">
        <w:rPr>
          <w:sz w:val="28"/>
          <w:szCs w:val="28"/>
        </w:rPr>
        <w:t>Ф</w:t>
      </w:r>
      <w:r w:rsidRPr="00700870">
        <w:rPr>
          <w:sz w:val="28"/>
          <w:szCs w:val="28"/>
          <w:lang w:val="en-US"/>
        </w:rPr>
        <w:t>.</w:t>
      </w:r>
      <w:r w:rsidRPr="00700870">
        <w:rPr>
          <w:sz w:val="28"/>
          <w:szCs w:val="28"/>
        </w:rPr>
        <w:t>Ф</w:t>
      </w:r>
      <w:r w:rsidRPr="00700870">
        <w:rPr>
          <w:sz w:val="28"/>
          <w:szCs w:val="28"/>
          <w:lang w:val="en-US"/>
        </w:rPr>
        <w:t xml:space="preserve"> 7.95 </w:t>
      </w:r>
      <w:proofErr w:type="spellStart"/>
      <w:r w:rsidRPr="00700870">
        <w:rPr>
          <w:sz w:val="28"/>
          <w:szCs w:val="28"/>
        </w:rPr>
        <w:t>тыс</w:t>
      </w:r>
      <w:proofErr w:type="spellEnd"/>
      <w:r w:rsidRPr="00700870">
        <w:rPr>
          <w:sz w:val="28"/>
          <w:szCs w:val="28"/>
          <w:lang w:val="en-US"/>
        </w:rPr>
        <w:t>.</w:t>
      </w:r>
      <w:proofErr w:type="spellStart"/>
      <w:r w:rsidRPr="00700870">
        <w:rPr>
          <w:sz w:val="28"/>
          <w:szCs w:val="28"/>
        </w:rPr>
        <w:t>тн</w:t>
      </w:r>
      <w:proofErr w:type="spellEnd"/>
      <w:r w:rsidRPr="00700870">
        <w:rPr>
          <w:sz w:val="28"/>
          <w:szCs w:val="28"/>
          <w:lang w:val="en-US"/>
        </w:rPr>
        <w:t xml:space="preserve"> </w:t>
      </w:r>
      <w:r w:rsidRPr="00700870">
        <w:rPr>
          <w:sz w:val="28"/>
          <w:szCs w:val="28"/>
        </w:rPr>
        <w:t>и</w:t>
      </w:r>
      <w:r w:rsidRPr="00700870">
        <w:rPr>
          <w:sz w:val="28"/>
          <w:szCs w:val="28"/>
          <w:lang w:val="en-US"/>
        </w:rPr>
        <w:t xml:space="preserve"> </w:t>
      </w:r>
      <w:r w:rsidRPr="00700870">
        <w:rPr>
          <w:sz w:val="28"/>
          <w:szCs w:val="28"/>
        </w:rPr>
        <w:t>КФХ</w:t>
      </w:r>
      <w:r w:rsidRPr="00700870">
        <w:rPr>
          <w:sz w:val="28"/>
          <w:szCs w:val="28"/>
          <w:lang w:val="en-US"/>
        </w:rPr>
        <w:t xml:space="preserve"> </w:t>
      </w:r>
      <w:r w:rsidRPr="00700870">
        <w:rPr>
          <w:sz w:val="28"/>
          <w:szCs w:val="28"/>
        </w:rPr>
        <w:t>Абдуллина</w:t>
      </w:r>
      <w:r w:rsidRPr="00700870">
        <w:rPr>
          <w:sz w:val="28"/>
          <w:szCs w:val="28"/>
          <w:lang w:val="en-US"/>
        </w:rPr>
        <w:t xml:space="preserve"> </w:t>
      </w:r>
      <w:r w:rsidRPr="00700870">
        <w:rPr>
          <w:sz w:val="28"/>
          <w:szCs w:val="28"/>
        </w:rPr>
        <w:t>А</w:t>
      </w:r>
      <w:r w:rsidRPr="00700870">
        <w:rPr>
          <w:sz w:val="28"/>
          <w:szCs w:val="28"/>
          <w:lang w:val="en-US"/>
        </w:rPr>
        <w:t>.</w:t>
      </w:r>
      <w:r w:rsidRPr="00700870">
        <w:rPr>
          <w:sz w:val="28"/>
          <w:szCs w:val="28"/>
        </w:rPr>
        <w:t>А</w:t>
      </w:r>
      <w:r w:rsidRPr="00700870">
        <w:rPr>
          <w:sz w:val="28"/>
          <w:szCs w:val="28"/>
          <w:lang w:val="en-US"/>
        </w:rPr>
        <w:t xml:space="preserve">. </w:t>
      </w:r>
      <w:r w:rsidRPr="00700870">
        <w:rPr>
          <w:sz w:val="28"/>
          <w:szCs w:val="28"/>
        </w:rPr>
        <w:t>по</w:t>
      </w:r>
      <w:r w:rsidRPr="00700870">
        <w:rPr>
          <w:sz w:val="28"/>
          <w:szCs w:val="28"/>
          <w:lang w:val="en-US"/>
        </w:rPr>
        <w:t xml:space="preserve"> 3,75 </w:t>
      </w:r>
      <w:proofErr w:type="spellStart"/>
      <w:r w:rsidRPr="00700870">
        <w:rPr>
          <w:sz w:val="28"/>
          <w:szCs w:val="28"/>
        </w:rPr>
        <w:t>тыс</w:t>
      </w:r>
      <w:proofErr w:type="spellEnd"/>
      <w:r w:rsidRPr="00700870">
        <w:rPr>
          <w:sz w:val="28"/>
          <w:szCs w:val="28"/>
          <w:lang w:val="en-US"/>
        </w:rPr>
        <w:t>.</w:t>
      </w:r>
      <w:proofErr w:type="spellStart"/>
      <w:r w:rsidRPr="00700870">
        <w:rPr>
          <w:sz w:val="28"/>
          <w:szCs w:val="28"/>
        </w:rPr>
        <w:t>тн</w:t>
      </w:r>
      <w:proofErr w:type="spellEnd"/>
      <w:r w:rsidRPr="00700870">
        <w:rPr>
          <w:sz w:val="28"/>
          <w:szCs w:val="28"/>
          <w:lang w:val="en-US"/>
        </w:rPr>
        <w:t xml:space="preserve">, </w:t>
      </w:r>
      <w:r w:rsidRPr="00700870">
        <w:rPr>
          <w:sz w:val="28"/>
          <w:szCs w:val="28"/>
        </w:rPr>
        <w:t>АО</w:t>
      </w:r>
      <w:r w:rsidRPr="00700870">
        <w:rPr>
          <w:sz w:val="28"/>
          <w:szCs w:val="28"/>
          <w:lang w:val="en-US"/>
        </w:rPr>
        <w:t xml:space="preserve"> «</w:t>
      </w:r>
      <w:r w:rsidRPr="00700870">
        <w:rPr>
          <w:sz w:val="28"/>
          <w:szCs w:val="28"/>
        </w:rPr>
        <w:t>Совхоз</w:t>
      </w:r>
      <w:r w:rsidRPr="00700870">
        <w:rPr>
          <w:sz w:val="28"/>
          <w:szCs w:val="28"/>
          <w:lang w:val="en-US"/>
        </w:rPr>
        <w:t xml:space="preserve"> </w:t>
      </w:r>
      <w:r w:rsidRPr="00700870">
        <w:rPr>
          <w:sz w:val="28"/>
          <w:szCs w:val="28"/>
        </w:rPr>
        <w:t>Акбашевский</w:t>
      </w:r>
      <w:r w:rsidRPr="00700870">
        <w:rPr>
          <w:sz w:val="28"/>
          <w:szCs w:val="28"/>
          <w:lang w:val="en-US"/>
        </w:rPr>
        <w:t xml:space="preserve">» - 3,75 </w:t>
      </w:r>
      <w:proofErr w:type="spellStart"/>
      <w:r w:rsidRPr="00700870">
        <w:rPr>
          <w:sz w:val="28"/>
          <w:szCs w:val="28"/>
        </w:rPr>
        <w:t>тыс</w:t>
      </w:r>
      <w:proofErr w:type="spellEnd"/>
      <w:r w:rsidRPr="00700870">
        <w:rPr>
          <w:sz w:val="28"/>
          <w:szCs w:val="28"/>
          <w:lang w:val="en-US"/>
        </w:rPr>
        <w:t>.</w:t>
      </w:r>
      <w:proofErr w:type="spellStart"/>
      <w:r w:rsidRPr="00700870">
        <w:rPr>
          <w:sz w:val="28"/>
          <w:szCs w:val="28"/>
        </w:rPr>
        <w:t>тн</w:t>
      </w:r>
      <w:proofErr w:type="spellEnd"/>
      <w:r w:rsidRPr="00700870">
        <w:rPr>
          <w:sz w:val="28"/>
          <w:szCs w:val="28"/>
          <w:lang w:val="en-US"/>
        </w:rPr>
        <w:t xml:space="preserve">, </w:t>
      </w:r>
      <w:r w:rsidRPr="00700870">
        <w:rPr>
          <w:sz w:val="28"/>
          <w:szCs w:val="28"/>
        </w:rPr>
        <w:t>КФХ</w:t>
      </w:r>
      <w:r w:rsidRPr="00700870">
        <w:rPr>
          <w:sz w:val="28"/>
          <w:szCs w:val="28"/>
          <w:lang w:val="en-US"/>
        </w:rPr>
        <w:t xml:space="preserve"> </w:t>
      </w:r>
      <w:r w:rsidRPr="00700870">
        <w:rPr>
          <w:sz w:val="28"/>
          <w:szCs w:val="28"/>
        </w:rPr>
        <w:t>Камалова</w:t>
      </w:r>
      <w:r w:rsidRPr="00700870">
        <w:rPr>
          <w:sz w:val="28"/>
          <w:szCs w:val="28"/>
          <w:lang w:val="en-US"/>
        </w:rPr>
        <w:t xml:space="preserve"> </w:t>
      </w:r>
      <w:r w:rsidRPr="00700870">
        <w:rPr>
          <w:sz w:val="28"/>
          <w:szCs w:val="28"/>
        </w:rPr>
        <w:t>М</w:t>
      </w:r>
      <w:r w:rsidRPr="00700870">
        <w:rPr>
          <w:sz w:val="28"/>
          <w:szCs w:val="28"/>
          <w:lang w:val="en-US"/>
        </w:rPr>
        <w:t>.</w:t>
      </w:r>
      <w:r w:rsidRPr="00700870">
        <w:rPr>
          <w:sz w:val="28"/>
          <w:szCs w:val="28"/>
        </w:rPr>
        <w:t>Р</w:t>
      </w:r>
      <w:r w:rsidRPr="00700870">
        <w:rPr>
          <w:sz w:val="28"/>
          <w:szCs w:val="28"/>
          <w:lang w:val="en-US"/>
        </w:rPr>
        <w:t xml:space="preserve">. - 2,8 </w:t>
      </w:r>
      <w:proofErr w:type="spellStart"/>
      <w:r w:rsidRPr="00700870">
        <w:rPr>
          <w:sz w:val="28"/>
          <w:szCs w:val="28"/>
        </w:rPr>
        <w:t>тыс</w:t>
      </w:r>
      <w:proofErr w:type="spellEnd"/>
      <w:r w:rsidRPr="00700870">
        <w:rPr>
          <w:sz w:val="28"/>
          <w:szCs w:val="28"/>
          <w:lang w:val="en-US"/>
        </w:rPr>
        <w:t>.</w:t>
      </w:r>
      <w:proofErr w:type="spellStart"/>
      <w:r w:rsidRPr="00700870">
        <w:rPr>
          <w:sz w:val="28"/>
          <w:szCs w:val="28"/>
        </w:rPr>
        <w:t>тн</w:t>
      </w:r>
      <w:proofErr w:type="spellEnd"/>
      <w:r w:rsidRPr="00700870">
        <w:rPr>
          <w:sz w:val="28"/>
          <w:szCs w:val="28"/>
          <w:lang w:val="en-US"/>
        </w:rPr>
        <w:t xml:space="preserve">, </w:t>
      </w:r>
      <w:r w:rsidRPr="00700870">
        <w:rPr>
          <w:sz w:val="28"/>
          <w:szCs w:val="28"/>
        </w:rPr>
        <w:t>КФХ</w:t>
      </w:r>
      <w:r w:rsidRPr="00700870">
        <w:rPr>
          <w:sz w:val="28"/>
          <w:szCs w:val="28"/>
          <w:lang w:val="en-US"/>
        </w:rPr>
        <w:t xml:space="preserve"> </w:t>
      </w:r>
      <w:proofErr w:type="spellStart"/>
      <w:r w:rsidRPr="00700870">
        <w:rPr>
          <w:sz w:val="28"/>
          <w:szCs w:val="28"/>
        </w:rPr>
        <w:t>Юмагужина</w:t>
      </w:r>
      <w:proofErr w:type="spellEnd"/>
      <w:r w:rsidRPr="00700870">
        <w:rPr>
          <w:sz w:val="28"/>
          <w:szCs w:val="28"/>
          <w:lang w:val="en-US"/>
        </w:rPr>
        <w:t xml:space="preserve"> </w:t>
      </w:r>
      <w:r w:rsidRPr="00700870">
        <w:rPr>
          <w:sz w:val="28"/>
          <w:szCs w:val="28"/>
        </w:rPr>
        <w:t>И</w:t>
      </w:r>
      <w:r w:rsidRPr="00700870">
        <w:rPr>
          <w:sz w:val="28"/>
          <w:szCs w:val="28"/>
          <w:lang w:val="en-US"/>
        </w:rPr>
        <w:t>.</w:t>
      </w:r>
      <w:r w:rsidRPr="00700870">
        <w:rPr>
          <w:sz w:val="28"/>
          <w:szCs w:val="28"/>
        </w:rPr>
        <w:t>Р</w:t>
      </w:r>
      <w:r w:rsidRPr="00700870">
        <w:rPr>
          <w:sz w:val="28"/>
          <w:szCs w:val="28"/>
          <w:lang w:val="en-US"/>
        </w:rPr>
        <w:t xml:space="preserve">. - 2,18 </w:t>
      </w:r>
      <w:proofErr w:type="spellStart"/>
      <w:r w:rsidRPr="00700870">
        <w:rPr>
          <w:sz w:val="28"/>
          <w:szCs w:val="28"/>
        </w:rPr>
        <w:t>тыс</w:t>
      </w:r>
      <w:proofErr w:type="spellEnd"/>
      <w:r w:rsidRPr="00700870">
        <w:rPr>
          <w:sz w:val="28"/>
          <w:szCs w:val="28"/>
          <w:lang w:val="en-US"/>
        </w:rPr>
        <w:t>.</w:t>
      </w:r>
      <w:proofErr w:type="spellStart"/>
      <w:r w:rsidRPr="00700870">
        <w:rPr>
          <w:sz w:val="28"/>
          <w:szCs w:val="28"/>
        </w:rPr>
        <w:t>тн</w:t>
      </w:r>
      <w:proofErr w:type="spellEnd"/>
      <w:r w:rsidRPr="00700870">
        <w:rPr>
          <w:sz w:val="28"/>
          <w:szCs w:val="28"/>
          <w:lang w:val="en-US"/>
        </w:rPr>
        <w:t>.</w:t>
      </w:r>
    </w:p>
    <w:p w:rsidR="002A7A18" w:rsidRPr="00700870" w:rsidRDefault="002A7A18" w:rsidP="002A7A18">
      <w:pPr>
        <w:ind w:firstLine="709"/>
        <w:jc w:val="both"/>
        <w:rPr>
          <w:sz w:val="28"/>
          <w:szCs w:val="28"/>
        </w:rPr>
      </w:pPr>
      <w:r w:rsidRPr="00700870">
        <w:rPr>
          <w:sz w:val="28"/>
          <w:szCs w:val="28"/>
        </w:rPr>
        <w:t xml:space="preserve">Также одним из направлений развития растениеводства в районе является овощеводство. Валовой сбор овощей по сельскохозяйственным предприятиям составил 8,6 </w:t>
      </w:r>
      <w:proofErr w:type="spellStart"/>
      <w:r w:rsidRPr="00700870">
        <w:rPr>
          <w:sz w:val="28"/>
          <w:szCs w:val="28"/>
        </w:rPr>
        <w:t>тыс.тн</w:t>
      </w:r>
      <w:proofErr w:type="spellEnd"/>
      <w:r w:rsidRPr="00700870">
        <w:rPr>
          <w:sz w:val="28"/>
          <w:szCs w:val="28"/>
        </w:rPr>
        <w:t xml:space="preserve">. Урожайность  овощей открытого грунта составила 232 </w:t>
      </w:r>
      <w:proofErr w:type="spellStart"/>
      <w:r w:rsidRPr="00700870">
        <w:rPr>
          <w:sz w:val="28"/>
          <w:szCs w:val="28"/>
        </w:rPr>
        <w:t>цн</w:t>
      </w:r>
      <w:proofErr w:type="spellEnd"/>
      <w:r w:rsidRPr="00700870">
        <w:rPr>
          <w:sz w:val="28"/>
          <w:szCs w:val="28"/>
        </w:rPr>
        <w:t xml:space="preserve">/га. Основной производитель овощей в районе - это три фермерских хозяйства </w:t>
      </w:r>
      <w:proofErr w:type="spellStart"/>
      <w:r w:rsidRPr="00700870">
        <w:rPr>
          <w:sz w:val="28"/>
          <w:szCs w:val="28"/>
        </w:rPr>
        <w:t>Абсалямовых</w:t>
      </w:r>
      <w:proofErr w:type="spellEnd"/>
      <w:r w:rsidRPr="00700870">
        <w:rPr>
          <w:sz w:val="28"/>
          <w:szCs w:val="28"/>
        </w:rPr>
        <w:t>. Все</w:t>
      </w:r>
      <w:r>
        <w:rPr>
          <w:sz w:val="28"/>
          <w:szCs w:val="28"/>
        </w:rPr>
        <w:t xml:space="preserve">го ими произведено  6,2 </w:t>
      </w:r>
      <w:proofErr w:type="spellStart"/>
      <w:r>
        <w:rPr>
          <w:sz w:val="28"/>
          <w:szCs w:val="28"/>
        </w:rPr>
        <w:t>тыс.тн</w:t>
      </w:r>
      <w:proofErr w:type="spellEnd"/>
      <w:r>
        <w:rPr>
          <w:sz w:val="28"/>
          <w:szCs w:val="28"/>
        </w:rPr>
        <w:t>.,</w:t>
      </w:r>
      <w:r w:rsidRPr="00700870">
        <w:rPr>
          <w:sz w:val="28"/>
          <w:szCs w:val="28"/>
        </w:rPr>
        <w:t xml:space="preserve">  АО «Совхоз Акбашевский» произведено 2,3 </w:t>
      </w:r>
      <w:proofErr w:type="spellStart"/>
      <w:r w:rsidRPr="00700870">
        <w:rPr>
          <w:sz w:val="28"/>
          <w:szCs w:val="28"/>
        </w:rPr>
        <w:t>тыс.тн</w:t>
      </w:r>
      <w:proofErr w:type="spellEnd"/>
      <w:r w:rsidRPr="00700870">
        <w:rPr>
          <w:sz w:val="28"/>
          <w:szCs w:val="28"/>
        </w:rPr>
        <w:t xml:space="preserve">. </w:t>
      </w:r>
    </w:p>
    <w:p w:rsidR="002A7A18" w:rsidRPr="00700870" w:rsidRDefault="002A7A18" w:rsidP="002A7A18">
      <w:pPr>
        <w:ind w:firstLine="709"/>
        <w:jc w:val="both"/>
        <w:rPr>
          <w:sz w:val="28"/>
          <w:szCs w:val="28"/>
        </w:rPr>
      </w:pPr>
      <w:r w:rsidRPr="00700870">
        <w:rPr>
          <w:sz w:val="28"/>
          <w:szCs w:val="28"/>
        </w:rPr>
        <w:t>Аргаяшский район по валовому сбору овощных культур занял 1 место (2 место - Сосновский район).</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shd w:val="clear" w:color="auto" w:fill="FFFFFF"/>
        </w:rPr>
      </w:pPr>
    </w:p>
    <w:p w:rsidR="002A7A18" w:rsidRPr="00700870" w:rsidRDefault="002A7A18" w:rsidP="002A7A18">
      <w:pPr>
        <w:pStyle w:val="a9"/>
        <w:spacing w:before="0" w:beforeAutospacing="0" w:after="0" w:afterAutospacing="0"/>
        <w:jc w:val="center"/>
        <w:rPr>
          <w:rFonts w:ascii="Times New Roman" w:hAnsi="Times New Roman"/>
          <w:sz w:val="28"/>
          <w:szCs w:val="28"/>
        </w:rPr>
      </w:pPr>
      <w:r w:rsidRPr="00700870">
        <w:rPr>
          <w:rFonts w:ascii="Times New Roman" w:hAnsi="Times New Roman"/>
          <w:sz w:val="28"/>
          <w:szCs w:val="28"/>
          <w:shd w:val="clear" w:color="auto" w:fill="FFFFFF"/>
        </w:rPr>
        <w:t xml:space="preserve">Производство овощей открытого грунта в разрезе основных </w:t>
      </w:r>
    </w:p>
    <w:p w:rsidR="002A7A18" w:rsidRPr="00700870" w:rsidRDefault="002A7A18" w:rsidP="002A7A18">
      <w:pPr>
        <w:pStyle w:val="a9"/>
        <w:spacing w:before="0" w:beforeAutospacing="0" w:after="0" w:afterAutospacing="0"/>
        <w:jc w:val="center"/>
        <w:rPr>
          <w:rFonts w:ascii="Times New Roman" w:hAnsi="Times New Roman"/>
          <w:sz w:val="28"/>
          <w:szCs w:val="28"/>
          <w:shd w:val="clear" w:color="auto" w:fill="FFFFFF"/>
        </w:rPr>
      </w:pPr>
      <w:r w:rsidRPr="00700870">
        <w:rPr>
          <w:rFonts w:ascii="Times New Roman" w:hAnsi="Times New Roman"/>
          <w:sz w:val="28"/>
          <w:szCs w:val="28"/>
          <w:shd w:val="clear" w:color="auto" w:fill="FFFFFF"/>
        </w:rPr>
        <w:t xml:space="preserve">предприятий в 2020 году, </w:t>
      </w:r>
      <w:proofErr w:type="spellStart"/>
      <w:r w:rsidRPr="00700870">
        <w:rPr>
          <w:rFonts w:ascii="Times New Roman" w:hAnsi="Times New Roman"/>
          <w:sz w:val="28"/>
          <w:szCs w:val="28"/>
          <w:shd w:val="clear" w:color="auto" w:fill="FFFFFF"/>
        </w:rPr>
        <w:t>тн</w:t>
      </w:r>
      <w:proofErr w:type="spellEnd"/>
    </w:p>
    <w:p w:rsidR="002A7A18" w:rsidRPr="00700870" w:rsidRDefault="002A7A18" w:rsidP="002A7A18">
      <w:pPr>
        <w:pStyle w:val="a9"/>
        <w:spacing w:before="0" w:beforeAutospacing="0" w:after="0" w:afterAutospacing="0"/>
        <w:ind w:firstLine="709"/>
        <w:jc w:val="right"/>
        <w:rPr>
          <w:rFonts w:ascii="Times New Roman" w:hAnsi="Times New Roman"/>
          <w:sz w:val="28"/>
          <w:szCs w:val="28"/>
          <w:shd w:val="clear" w:color="auto" w:fill="FFFFFF"/>
        </w:rPr>
      </w:pPr>
      <w:r w:rsidRPr="00700870">
        <w:rPr>
          <w:rFonts w:ascii="Times New Roman" w:hAnsi="Times New Roman"/>
          <w:sz w:val="28"/>
          <w:szCs w:val="28"/>
          <w:shd w:val="clear" w:color="auto" w:fill="FFFFFF"/>
        </w:rPr>
        <w:t>Таблица № 7</w:t>
      </w:r>
    </w:p>
    <w:tbl>
      <w:tblPr>
        <w:tblW w:w="0" w:type="auto"/>
        <w:tblCellMar>
          <w:top w:w="15" w:type="dxa"/>
          <w:left w:w="15" w:type="dxa"/>
          <w:bottom w:w="15" w:type="dxa"/>
          <w:right w:w="15" w:type="dxa"/>
        </w:tblCellMar>
        <w:tblLook w:val="0000" w:firstRow="0" w:lastRow="0" w:firstColumn="0" w:lastColumn="0" w:noHBand="0" w:noVBand="0"/>
      </w:tblPr>
      <w:tblGrid>
        <w:gridCol w:w="3293"/>
        <w:gridCol w:w="1121"/>
        <w:gridCol w:w="1239"/>
        <w:gridCol w:w="1001"/>
        <w:gridCol w:w="1100"/>
        <w:gridCol w:w="1118"/>
        <w:gridCol w:w="1118"/>
      </w:tblGrid>
      <w:tr w:rsidR="002A7A18" w:rsidRPr="00700870" w:rsidTr="004365DC">
        <w:tc>
          <w:tcPr>
            <w:tcW w:w="32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Наименование хозяйств</w:t>
            </w:r>
          </w:p>
        </w:tc>
        <w:tc>
          <w:tcPr>
            <w:tcW w:w="112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Капуста</w:t>
            </w:r>
          </w:p>
        </w:tc>
        <w:tc>
          <w:tcPr>
            <w:tcW w:w="1239"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Морковь</w:t>
            </w:r>
          </w:p>
        </w:tc>
        <w:tc>
          <w:tcPr>
            <w:tcW w:w="100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Свекла</w:t>
            </w:r>
          </w:p>
        </w:tc>
        <w:tc>
          <w:tcPr>
            <w:tcW w:w="11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Лук</w:t>
            </w:r>
          </w:p>
        </w:tc>
        <w:tc>
          <w:tcPr>
            <w:tcW w:w="111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Прочие</w:t>
            </w:r>
          </w:p>
        </w:tc>
        <w:tc>
          <w:tcPr>
            <w:tcW w:w="111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Итого</w:t>
            </w:r>
          </w:p>
        </w:tc>
      </w:tr>
      <w:tr w:rsidR="002A7A18" w:rsidRPr="00700870" w:rsidTr="004365DC">
        <w:tc>
          <w:tcPr>
            <w:tcW w:w="3293"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 xml:space="preserve">КФХ Абсалямов </w:t>
            </w:r>
            <w:proofErr w:type="spellStart"/>
            <w:r w:rsidRPr="00505A0C">
              <w:rPr>
                <w:rFonts w:ascii="Times New Roman" w:hAnsi="Times New Roman"/>
              </w:rPr>
              <w:t>Илмир</w:t>
            </w:r>
            <w:proofErr w:type="spellEnd"/>
          </w:p>
        </w:tc>
        <w:tc>
          <w:tcPr>
            <w:tcW w:w="112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2213</w:t>
            </w:r>
          </w:p>
        </w:tc>
        <w:tc>
          <w:tcPr>
            <w:tcW w:w="123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1480</w:t>
            </w:r>
          </w:p>
        </w:tc>
        <w:tc>
          <w:tcPr>
            <w:tcW w:w="100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 200</w:t>
            </w:r>
          </w:p>
        </w:tc>
        <w:tc>
          <w:tcPr>
            <w:tcW w:w="11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 </w:t>
            </w:r>
          </w:p>
        </w:tc>
        <w:tc>
          <w:tcPr>
            <w:tcW w:w="11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307</w:t>
            </w:r>
          </w:p>
        </w:tc>
        <w:tc>
          <w:tcPr>
            <w:tcW w:w="11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4200</w:t>
            </w:r>
          </w:p>
        </w:tc>
      </w:tr>
      <w:tr w:rsidR="002A7A18" w:rsidRPr="00700870" w:rsidTr="004365DC">
        <w:tc>
          <w:tcPr>
            <w:tcW w:w="3293"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 xml:space="preserve">ОАО «Совхоз </w:t>
            </w:r>
            <w:proofErr w:type="spellStart"/>
            <w:r w:rsidRPr="00505A0C">
              <w:rPr>
                <w:rFonts w:ascii="Times New Roman" w:hAnsi="Times New Roman"/>
              </w:rPr>
              <w:t>Акбашевскии</w:t>
            </w:r>
            <w:proofErr w:type="spellEnd"/>
            <w:r w:rsidRPr="00505A0C">
              <w:rPr>
                <w:rFonts w:ascii="Times New Roman" w:hAnsi="Times New Roman"/>
              </w:rPr>
              <w:t>»</w:t>
            </w:r>
          </w:p>
        </w:tc>
        <w:tc>
          <w:tcPr>
            <w:tcW w:w="112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1850</w:t>
            </w:r>
          </w:p>
        </w:tc>
        <w:tc>
          <w:tcPr>
            <w:tcW w:w="123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243</w:t>
            </w:r>
          </w:p>
        </w:tc>
        <w:tc>
          <w:tcPr>
            <w:tcW w:w="100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217</w:t>
            </w:r>
          </w:p>
        </w:tc>
        <w:tc>
          <w:tcPr>
            <w:tcW w:w="11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18</w:t>
            </w:r>
          </w:p>
        </w:tc>
        <w:tc>
          <w:tcPr>
            <w:tcW w:w="11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p>
        </w:tc>
        <w:tc>
          <w:tcPr>
            <w:tcW w:w="11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2328</w:t>
            </w:r>
          </w:p>
        </w:tc>
      </w:tr>
    </w:tbl>
    <w:p w:rsidR="002A7A18" w:rsidRPr="00700870" w:rsidRDefault="002A7A18" w:rsidP="002A7A18">
      <w:pPr>
        <w:pStyle w:val="a9"/>
        <w:spacing w:before="0" w:beforeAutospacing="0" w:after="0" w:afterAutospacing="0"/>
        <w:ind w:firstLine="709"/>
        <w:jc w:val="right"/>
        <w:rPr>
          <w:rFonts w:ascii="Times New Roman" w:hAnsi="Times New Roman"/>
          <w:sz w:val="28"/>
          <w:szCs w:val="28"/>
          <w:lang w:val="en-US"/>
        </w:rPr>
      </w:pPr>
    </w:p>
    <w:p w:rsidR="002A7A18" w:rsidRPr="00700870" w:rsidRDefault="002A7A18" w:rsidP="002A7A18">
      <w:pPr>
        <w:ind w:firstLine="709"/>
        <w:jc w:val="both"/>
        <w:rPr>
          <w:sz w:val="28"/>
          <w:szCs w:val="28"/>
        </w:rPr>
      </w:pPr>
      <w:r w:rsidRPr="00700870">
        <w:rPr>
          <w:sz w:val="28"/>
          <w:szCs w:val="28"/>
        </w:rPr>
        <w:t xml:space="preserve">В ОАО «Совхоз Акбашевский» урожайность капусты составила 462 </w:t>
      </w:r>
      <w:proofErr w:type="spellStart"/>
      <w:r w:rsidRPr="00700870">
        <w:rPr>
          <w:sz w:val="28"/>
          <w:szCs w:val="28"/>
        </w:rPr>
        <w:t>цн</w:t>
      </w:r>
      <w:proofErr w:type="spellEnd"/>
      <w:r w:rsidRPr="00700870">
        <w:rPr>
          <w:sz w:val="28"/>
          <w:szCs w:val="28"/>
        </w:rPr>
        <w:t xml:space="preserve">/га, моркови - 116 </w:t>
      </w:r>
      <w:proofErr w:type="spellStart"/>
      <w:r w:rsidRPr="00700870">
        <w:rPr>
          <w:sz w:val="28"/>
          <w:szCs w:val="28"/>
        </w:rPr>
        <w:t>цн</w:t>
      </w:r>
      <w:proofErr w:type="spellEnd"/>
      <w:r w:rsidRPr="00700870">
        <w:rPr>
          <w:sz w:val="28"/>
          <w:szCs w:val="28"/>
        </w:rPr>
        <w:t xml:space="preserve">/га, лука - 174 </w:t>
      </w:r>
      <w:proofErr w:type="spellStart"/>
      <w:r w:rsidRPr="00700870">
        <w:rPr>
          <w:sz w:val="28"/>
          <w:szCs w:val="28"/>
        </w:rPr>
        <w:t>цн</w:t>
      </w:r>
      <w:proofErr w:type="spellEnd"/>
      <w:r w:rsidRPr="00700870">
        <w:rPr>
          <w:sz w:val="28"/>
          <w:szCs w:val="28"/>
        </w:rPr>
        <w:t xml:space="preserve">/га, свеклы - 72 </w:t>
      </w:r>
      <w:proofErr w:type="spellStart"/>
      <w:r w:rsidRPr="00700870">
        <w:rPr>
          <w:sz w:val="28"/>
          <w:szCs w:val="28"/>
        </w:rPr>
        <w:t>цн</w:t>
      </w:r>
      <w:proofErr w:type="spellEnd"/>
      <w:r w:rsidRPr="00700870">
        <w:rPr>
          <w:sz w:val="28"/>
          <w:szCs w:val="28"/>
        </w:rPr>
        <w:t>/га.</w:t>
      </w:r>
    </w:p>
    <w:p w:rsidR="002A7A18" w:rsidRPr="00700870" w:rsidRDefault="002A7A18" w:rsidP="002A7A18">
      <w:pPr>
        <w:ind w:firstLine="709"/>
        <w:jc w:val="both"/>
        <w:rPr>
          <w:sz w:val="28"/>
          <w:szCs w:val="28"/>
        </w:rPr>
      </w:pPr>
      <w:r w:rsidRPr="00700870">
        <w:rPr>
          <w:sz w:val="28"/>
          <w:szCs w:val="28"/>
        </w:rPr>
        <w:t>Второй по величине отраслью сельского хозяйства является животноводство - производство молока и мяса КРС.</w:t>
      </w:r>
    </w:p>
    <w:p w:rsidR="002A7A18" w:rsidRPr="00700870" w:rsidRDefault="002A7A18" w:rsidP="002A7A18">
      <w:pPr>
        <w:ind w:firstLine="709"/>
        <w:jc w:val="both"/>
        <w:rPr>
          <w:sz w:val="28"/>
          <w:szCs w:val="28"/>
        </w:rPr>
      </w:pPr>
      <w:r w:rsidRPr="00700870">
        <w:rPr>
          <w:sz w:val="28"/>
          <w:szCs w:val="28"/>
        </w:rPr>
        <w:t>Основной производитель отрасли животноводства АО «Совхоз Акбашевский».</w:t>
      </w:r>
    </w:p>
    <w:p w:rsidR="002A7A18" w:rsidRDefault="002A7A18" w:rsidP="002A7A18">
      <w:pPr>
        <w:ind w:firstLine="709"/>
        <w:jc w:val="both"/>
        <w:rPr>
          <w:sz w:val="28"/>
          <w:szCs w:val="28"/>
        </w:rPr>
      </w:pPr>
      <w:r w:rsidRPr="00700870">
        <w:rPr>
          <w:sz w:val="28"/>
          <w:szCs w:val="28"/>
        </w:rPr>
        <w:t xml:space="preserve"> Молочную продукцию производят КФХ </w:t>
      </w:r>
      <w:proofErr w:type="spellStart"/>
      <w:r w:rsidRPr="00700870">
        <w:rPr>
          <w:sz w:val="28"/>
          <w:szCs w:val="28"/>
        </w:rPr>
        <w:t>Ахмадов</w:t>
      </w:r>
      <w:proofErr w:type="spellEnd"/>
      <w:r w:rsidRPr="00700870">
        <w:rPr>
          <w:sz w:val="28"/>
          <w:szCs w:val="28"/>
        </w:rPr>
        <w:t xml:space="preserve"> М.Ш., КФХ </w:t>
      </w:r>
      <w:proofErr w:type="spellStart"/>
      <w:r w:rsidRPr="00700870">
        <w:rPr>
          <w:sz w:val="28"/>
          <w:szCs w:val="28"/>
        </w:rPr>
        <w:t>Гадельшин</w:t>
      </w:r>
      <w:proofErr w:type="spellEnd"/>
      <w:r w:rsidRPr="00700870">
        <w:rPr>
          <w:sz w:val="28"/>
          <w:szCs w:val="28"/>
        </w:rPr>
        <w:t xml:space="preserve"> Валерий. Выращивает скот на откорм 8 фермерских хозяйств:  КФХ </w:t>
      </w:r>
      <w:proofErr w:type="spellStart"/>
      <w:r w:rsidRPr="00700870">
        <w:rPr>
          <w:sz w:val="28"/>
          <w:szCs w:val="28"/>
        </w:rPr>
        <w:t>Ахмадеев</w:t>
      </w:r>
      <w:proofErr w:type="spellEnd"/>
      <w:r w:rsidRPr="00700870">
        <w:rPr>
          <w:sz w:val="28"/>
          <w:szCs w:val="28"/>
        </w:rPr>
        <w:t xml:space="preserve"> В.</w:t>
      </w:r>
      <w:r w:rsidRPr="0062628C">
        <w:rPr>
          <w:sz w:val="28"/>
          <w:szCs w:val="28"/>
        </w:rPr>
        <w:t xml:space="preserve">И., КФХ </w:t>
      </w:r>
      <w:proofErr w:type="spellStart"/>
      <w:r w:rsidRPr="0062628C">
        <w:rPr>
          <w:sz w:val="28"/>
          <w:szCs w:val="28"/>
        </w:rPr>
        <w:t>Юмагужина</w:t>
      </w:r>
      <w:proofErr w:type="spellEnd"/>
      <w:r w:rsidRPr="0062628C">
        <w:rPr>
          <w:sz w:val="28"/>
          <w:szCs w:val="28"/>
        </w:rPr>
        <w:t xml:space="preserve"> И.Р., КФХ </w:t>
      </w:r>
      <w:proofErr w:type="spellStart"/>
      <w:r w:rsidRPr="0062628C">
        <w:rPr>
          <w:sz w:val="28"/>
          <w:szCs w:val="28"/>
        </w:rPr>
        <w:t>Муфазалов</w:t>
      </w:r>
      <w:proofErr w:type="spellEnd"/>
      <w:r w:rsidRPr="0062628C">
        <w:rPr>
          <w:sz w:val="28"/>
          <w:szCs w:val="28"/>
        </w:rPr>
        <w:t xml:space="preserve"> Ш.Н., КФХ </w:t>
      </w:r>
      <w:proofErr w:type="spellStart"/>
      <w:r w:rsidRPr="0062628C">
        <w:rPr>
          <w:sz w:val="28"/>
          <w:szCs w:val="28"/>
        </w:rPr>
        <w:t>Мухамадеев</w:t>
      </w:r>
      <w:proofErr w:type="spellEnd"/>
      <w:r w:rsidRPr="0062628C">
        <w:rPr>
          <w:sz w:val="28"/>
          <w:szCs w:val="28"/>
        </w:rPr>
        <w:t xml:space="preserve"> А.И., КФХ </w:t>
      </w:r>
      <w:proofErr w:type="spellStart"/>
      <w:r w:rsidRPr="0062628C">
        <w:rPr>
          <w:sz w:val="28"/>
          <w:szCs w:val="28"/>
        </w:rPr>
        <w:t>Султонов</w:t>
      </w:r>
      <w:proofErr w:type="spellEnd"/>
      <w:r w:rsidRPr="0062628C">
        <w:rPr>
          <w:sz w:val="28"/>
          <w:szCs w:val="28"/>
        </w:rPr>
        <w:t xml:space="preserve"> Х.Т., КФХ </w:t>
      </w:r>
      <w:proofErr w:type="spellStart"/>
      <w:r w:rsidRPr="0062628C">
        <w:rPr>
          <w:sz w:val="28"/>
          <w:szCs w:val="28"/>
        </w:rPr>
        <w:t>Шаимова</w:t>
      </w:r>
      <w:proofErr w:type="spellEnd"/>
      <w:r w:rsidRPr="0062628C">
        <w:rPr>
          <w:sz w:val="28"/>
          <w:szCs w:val="28"/>
        </w:rPr>
        <w:t xml:space="preserve"> С.Ж., Закирова Т.Н., КФХ </w:t>
      </w:r>
      <w:proofErr w:type="spellStart"/>
      <w:r w:rsidRPr="0062628C">
        <w:rPr>
          <w:sz w:val="28"/>
          <w:szCs w:val="28"/>
        </w:rPr>
        <w:t>Батыршин</w:t>
      </w:r>
      <w:proofErr w:type="spellEnd"/>
      <w:r w:rsidRPr="0062628C">
        <w:rPr>
          <w:sz w:val="28"/>
          <w:szCs w:val="28"/>
        </w:rPr>
        <w:t xml:space="preserve"> Г.В..</w:t>
      </w:r>
    </w:p>
    <w:p w:rsidR="002A7A18" w:rsidRPr="0062628C" w:rsidRDefault="002A7A18" w:rsidP="002A7A18">
      <w:pPr>
        <w:pStyle w:val="a9"/>
        <w:spacing w:before="0" w:beforeAutospacing="0" w:after="0" w:afterAutospacing="0"/>
        <w:ind w:firstLine="709"/>
        <w:jc w:val="both"/>
        <w:rPr>
          <w:rFonts w:ascii="Times New Roman" w:hAnsi="Times New Roman"/>
          <w:sz w:val="28"/>
          <w:szCs w:val="28"/>
          <w:shd w:val="clear" w:color="auto" w:fill="FFFFFF"/>
        </w:rPr>
      </w:pPr>
    </w:p>
    <w:p w:rsidR="002A7A18" w:rsidRPr="0062628C" w:rsidRDefault="002A7A18" w:rsidP="002A7A18">
      <w:pPr>
        <w:shd w:val="clear" w:color="auto" w:fill="FFFFFF"/>
        <w:jc w:val="center"/>
        <w:textAlignment w:val="baseline"/>
        <w:rPr>
          <w:sz w:val="28"/>
          <w:szCs w:val="28"/>
        </w:rPr>
      </w:pPr>
      <w:r w:rsidRPr="0062628C">
        <w:rPr>
          <w:sz w:val="28"/>
          <w:szCs w:val="28"/>
        </w:rPr>
        <w:t>Показатели животноводства по сельскохозяйственным предприятиям</w:t>
      </w:r>
    </w:p>
    <w:p w:rsidR="002A7A18" w:rsidRPr="0062628C" w:rsidRDefault="002A7A18" w:rsidP="002A7A18">
      <w:pPr>
        <w:shd w:val="clear" w:color="auto" w:fill="FFFFFF"/>
        <w:tabs>
          <w:tab w:val="left" w:pos="1335"/>
          <w:tab w:val="right" w:pos="9780"/>
        </w:tabs>
        <w:ind w:firstLine="709"/>
        <w:textAlignment w:val="baseline"/>
        <w:rPr>
          <w:sz w:val="28"/>
          <w:szCs w:val="28"/>
        </w:rPr>
      </w:pPr>
      <w:r w:rsidRPr="0062628C">
        <w:rPr>
          <w:sz w:val="28"/>
          <w:szCs w:val="28"/>
        </w:rPr>
        <w:tab/>
      </w:r>
      <w:r w:rsidRPr="0062628C">
        <w:rPr>
          <w:sz w:val="28"/>
          <w:szCs w:val="28"/>
        </w:rPr>
        <w:tab/>
        <w:t>Таблица № 8</w:t>
      </w:r>
    </w:p>
    <w:tbl>
      <w:tblPr>
        <w:tblW w:w="99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2"/>
        <w:gridCol w:w="2127"/>
        <w:gridCol w:w="992"/>
        <w:gridCol w:w="1134"/>
        <w:gridCol w:w="1134"/>
        <w:gridCol w:w="992"/>
        <w:gridCol w:w="992"/>
        <w:gridCol w:w="993"/>
        <w:gridCol w:w="993"/>
      </w:tblGrid>
      <w:tr w:rsidR="002A7A18" w:rsidRPr="0062628C" w:rsidTr="004365DC">
        <w:tc>
          <w:tcPr>
            <w:tcW w:w="6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Показатель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Ед. изм.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smartTag w:uri="urn:schemas-microsoft-com:office:smarttags" w:element="metricconverter">
              <w:smartTagPr>
                <w:attr w:name="ProductID" w:val="2016 г"/>
              </w:smartTagPr>
              <w:r w:rsidRPr="00505A0C">
                <w:rPr>
                  <w:rFonts w:ascii="Times New Roman" w:hAnsi="Times New Roman"/>
                </w:rPr>
                <w:t>2016 г</w:t>
              </w:r>
            </w:smartTag>
            <w:r w:rsidRPr="00505A0C">
              <w:rPr>
                <w:rFonts w:ascii="Times New Roman" w:hAnsi="Times New Roman"/>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smartTag w:uri="urn:schemas-microsoft-com:office:smarttags" w:element="metricconverter">
              <w:smartTagPr>
                <w:attr w:name="ProductID" w:val="2017 г"/>
              </w:smartTagPr>
              <w:r w:rsidRPr="00505A0C">
                <w:rPr>
                  <w:rFonts w:ascii="Times New Roman" w:hAnsi="Times New Roman"/>
                </w:rPr>
                <w:t>2017 г</w:t>
              </w:r>
            </w:smartTag>
            <w:r w:rsidRPr="00505A0C">
              <w:rPr>
                <w:rFonts w:ascii="Times New Roman" w:hAnsi="Times New Roman"/>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smartTag w:uri="urn:schemas-microsoft-com:office:smarttags" w:element="metricconverter">
              <w:smartTagPr>
                <w:attr w:name="ProductID" w:val="2018 г"/>
              </w:smartTagPr>
              <w:r w:rsidRPr="00505A0C">
                <w:rPr>
                  <w:rFonts w:ascii="Times New Roman" w:hAnsi="Times New Roman"/>
                </w:rPr>
                <w:t>2018 г</w:t>
              </w:r>
            </w:smartTag>
            <w:r w:rsidRPr="00505A0C">
              <w:rPr>
                <w:rFonts w:ascii="Times New Roman" w:hAnsi="Times New Roman"/>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smartTag w:uri="urn:schemas-microsoft-com:office:smarttags" w:element="metricconverter">
              <w:smartTagPr>
                <w:attr w:name="ProductID" w:val="2019 г"/>
              </w:smartTagPr>
              <w:r w:rsidRPr="00505A0C">
                <w:rPr>
                  <w:rFonts w:ascii="Times New Roman" w:hAnsi="Times New Roman"/>
                </w:rPr>
                <w:t>2019 г</w:t>
              </w:r>
            </w:smartTag>
            <w:r w:rsidRPr="00505A0C">
              <w:rPr>
                <w:rFonts w:ascii="Times New Roman" w:hAnsi="Times New Roman"/>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smartTag w:uri="urn:schemas-microsoft-com:office:smarttags" w:element="metricconverter">
              <w:smartTagPr>
                <w:attr w:name="ProductID" w:val="2020 г"/>
              </w:smartTagPr>
              <w:r w:rsidRPr="00505A0C">
                <w:rPr>
                  <w:rFonts w:ascii="Times New Roman" w:hAnsi="Times New Roman"/>
                </w:rPr>
                <w:t>2020 г</w:t>
              </w:r>
            </w:smartTag>
            <w:r w:rsidRPr="00505A0C">
              <w:rPr>
                <w:rFonts w:ascii="Times New Roman" w:hAnsi="Times New Roman"/>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2021г.</w:t>
            </w:r>
          </w:p>
        </w:tc>
      </w:tr>
      <w:tr w:rsidR="002A7A18" w:rsidRPr="0062628C" w:rsidTr="004365DC">
        <w:tc>
          <w:tcPr>
            <w:tcW w:w="6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Поголовье КРС</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голов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2 030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2 263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2 431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2 542</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2691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2608</w:t>
            </w:r>
          </w:p>
        </w:tc>
      </w:tr>
      <w:tr w:rsidR="002A7A18" w:rsidRPr="0062628C" w:rsidTr="004365DC">
        <w:tc>
          <w:tcPr>
            <w:tcW w:w="6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в том числе коров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голов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1 023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1 095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1 146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1 208</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62628C" w:rsidRDefault="002A7A18" w:rsidP="004365DC">
            <w:pPr>
              <w:pStyle w:val="a9"/>
              <w:spacing w:before="0" w:beforeAutospacing="0" w:after="0" w:afterAutospacing="0"/>
              <w:jc w:val="center"/>
              <w:textAlignment w:val="baseline"/>
              <w:rPr>
                <w:rFonts w:ascii="Times New Roman" w:hAnsi="Times New Roman"/>
                <w:lang w:val="en-US"/>
              </w:rPr>
            </w:pPr>
            <w:r w:rsidRPr="0062628C">
              <w:rPr>
                <w:rFonts w:ascii="Times New Roman" w:hAnsi="Times New Roman"/>
                <w:lang w:val="en-US"/>
              </w:rPr>
              <w:t>1215</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62628C" w:rsidRDefault="002A7A18" w:rsidP="004365DC">
            <w:pPr>
              <w:pStyle w:val="a9"/>
              <w:spacing w:before="0" w:beforeAutospacing="0" w:after="0" w:afterAutospacing="0"/>
              <w:jc w:val="center"/>
              <w:textAlignment w:val="baseline"/>
              <w:rPr>
                <w:rFonts w:ascii="Times New Roman" w:hAnsi="Times New Roman"/>
                <w:lang w:val="en-US"/>
              </w:rPr>
            </w:pPr>
            <w:r w:rsidRPr="00505A0C">
              <w:rPr>
                <w:rFonts w:ascii="Times New Roman" w:hAnsi="Times New Roman"/>
              </w:rPr>
              <w:t>1217</w:t>
            </w:r>
          </w:p>
        </w:tc>
      </w:tr>
      <w:tr w:rsidR="002A7A18" w:rsidRPr="0062628C" w:rsidTr="004365DC">
        <w:tc>
          <w:tcPr>
            <w:tcW w:w="6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Валовой надой молока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 xml:space="preserve">тыс. </w:t>
            </w:r>
            <w:proofErr w:type="spellStart"/>
            <w:r w:rsidRPr="00505A0C">
              <w:rPr>
                <w:rFonts w:ascii="Times New Roman" w:hAnsi="Times New Roman"/>
              </w:rPr>
              <w:t>тн</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4,7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5,4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5,7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5,66</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6,0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6,1</w:t>
            </w:r>
          </w:p>
        </w:tc>
      </w:tr>
      <w:tr w:rsidR="002A7A18" w:rsidRPr="0062628C" w:rsidTr="004365DC">
        <w:tc>
          <w:tcPr>
            <w:tcW w:w="6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4</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textAlignment w:val="baseline"/>
              <w:rPr>
                <w:rFonts w:ascii="Times New Roman" w:hAnsi="Times New Roman"/>
              </w:rPr>
            </w:pPr>
            <w:r w:rsidRPr="00505A0C">
              <w:rPr>
                <w:rFonts w:ascii="Times New Roman" w:hAnsi="Times New Roman"/>
              </w:rPr>
              <w:t>Удой на 1 фуражную корову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кг</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4 970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5 222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5 193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4 881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5060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505A0C" w:rsidRDefault="002A7A18" w:rsidP="004365DC">
            <w:pPr>
              <w:pStyle w:val="a9"/>
              <w:spacing w:before="0" w:beforeAutospacing="0" w:after="0" w:afterAutospacing="0"/>
              <w:jc w:val="center"/>
              <w:textAlignment w:val="baseline"/>
              <w:rPr>
                <w:rFonts w:ascii="Times New Roman" w:hAnsi="Times New Roman"/>
              </w:rPr>
            </w:pPr>
            <w:r w:rsidRPr="00505A0C">
              <w:rPr>
                <w:rFonts w:ascii="Times New Roman" w:hAnsi="Times New Roman"/>
              </w:rPr>
              <w:t>5192</w:t>
            </w:r>
          </w:p>
        </w:tc>
      </w:tr>
      <w:tr w:rsidR="002A7A18" w:rsidRPr="0062628C" w:rsidTr="004365DC">
        <w:tc>
          <w:tcPr>
            <w:tcW w:w="6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5</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rPr>
                <w:rFonts w:ascii="Times New Roman" w:hAnsi="Times New Roman"/>
              </w:rPr>
            </w:pPr>
            <w:r w:rsidRPr="00505A0C">
              <w:rPr>
                <w:rFonts w:ascii="Times New Roman" w:hAnsi="Times New Roman"/>
              </w:rPr>
              <w:t>Валовой привес молодняка КРС</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jc w:val="center"/>
              <w:rPr>
                <w:rFonts w:ascii="Times New Roman" w:hAnsi="Times New Roman"/>
              </w:rPr>
            </w:pPr>
            <w:proofErr w:type="spellStart"/>
            <w:r w:rsidRPr="00505A0C">
              <w:rPr>
                <w:rFonts w:ascii="Times New Roman" w:hAnsi="Times New Roman"/>
              </w:rPr>
              <w:t>тн</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181,8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212,6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196,8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224,1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217,3</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231,64</w:t>
            </w:r>
          </w:p>
        </w:tc>
      </w:tr>
      <w:tr w:rsidR="002A7A18" w:rsidRPr="0062628C" w:rsidTr="004365DC">
        <w:trPr>
          <w:trHeight w:val="402"/>
        </w:trPr>
        <w:tc>
          <w:tcPr>
            <w:tcW w:w="6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6</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rPr>
                <w:rFonts w:ascii="Times New Roman" w:hAnsi="Times New Roman"/>
              </w:rPr>
            </w:pPr>
            <w:r w:rsidRPr="00505A0C">
              <w:rPr>
                <w:rFonts w:ascii="Times New Roman" w:hAnsi="Times New Roman"/>
              </w:rPr>
              <w:t>Среднесуточный привес</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грамм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644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701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522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510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443</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505A0C" w:rsidRDefault="002A7A18" w:rsidP="004365DC">
            <w:pPr>
              <w:pStyle w:val="a9"/>
              <w:jc w:val="center"/>
              <w:rPr>
                <w:rFonts w:ascii="Times New Roman" w:hAnsi="Times New Roman"/>
              </w:rPr>
            </w:pPr>
            <w:r w:rsidRPr="00505A0C">
              <w:rPr>
                <w:rFonts w:ascii="Times New Roman" w:hAnsi="Times New Roman"/>
              </w:rPr>
              <w:t>509</w:t>
            </w:r>
          </w:p>
        </w:tc>
      </w:tr>
    </w:tbl>
    <w:p w:rsidR="002A7A18" w:rsidRDefault="002A7A18" w:rsidP="002A7A18">
      <w:pPr>
        <w:ind w:firstLine="709"/>
        <w:jc w:val="both"/>
        <w:rPr>
          <w:sz w:val="28"/>
          <w:szCs w:val="28"/>
        </w:rPr>
      </w:pPr>
    </w:p>
    <w:p w:rsidR="002A7A18" w:rsidRPr="0062628C" w:rsidRDefault="002A7A18" w:rsidP="002A7A18">
      <w:pPr>
        <w:ind w:firstLine="709"/>
        <w:jc w:val="both"/>
        <w:rPr>
          <w:sz w:val="28"/>
          <w:szCs w:val="28"/>
        </w:rPr>
      </w:pPr>
      <w:r w:rsidRPr="0062628C">
        <w:rPr>
          <w:sz w:val="28"/>
          <w:szCs w:val="28"/>
        </w:rPr>
        <w:t xml:space="preserve">Валовой надой молока в 2021 году составил 6,1 </w:t>
      </w:r>
      <w:proofErr w:type="spellStart"/>
      <w:r w:rsidRPr="0062628C">
        <w:rPr>
          <w:sz w:val="28"/>
          <w:szCs w:val="28"/>
        </w:rPr>
        <w:t>тыс.тн</w:t>
      </w:r>
      <w:proofErr w:type="spellEnd"/>
      <w:r w:rsidRPr="0062628C">
        <w:rPr>
          <w:sz w:val="28"/>
          <w:szCs w:val="28"/>
        </w:rPr>
        <w:t xml:space="preserve">, что на 0,1 </w:t>
      </w:r>
      <w:proofErr w:type="spellStart"/>
      <w:r w:rsidRPr="0062628C">
        <w:rPr>
          <w:sz w:val="28"/>
          <w:szCs w:val="28"/>
        </w:rPr>
        <w:t>тыс.тн</w:t>
      </w:r>
      <w:proofErr w:type="spellEnd"/>
      <w:r w:rsidRPr="0062628C">
        <w:rPr>
          <w:sz w:val="28"/>
          <w:szCs w:val="28"/>
        </w:rPr>
        <w:t xml:space="preserve"> больше уровня 2020 года. Увеличилась продуктивность коров - в 2021 году удой на 1 фуражную корову  составил </w:t>
      </w:r>
      <w:smartTag w:uri="urn:schemas-microsoft-com:office:smarttags" w:element="metricconverter">
        <w:smartTagPr>
          <w:attr w:name="ProductID" w:val="5 192 кг"/>
        </w:smartTagPr>
        <w:r w:rsidRPr="0062628C">
          <w:rPr>
            <w:sz w:val="28"/>
            <w:szCs w:val="28"/>
          </w:rPr>
          <w:t>5 192 кг</w:t>
        </w:r>
      </w:smartTag>
      <w:r w:rsidRPr="0062628C">
        <w:rPr>
          <w:sz w:val="28"/>
          <w:szCs w:val="28"/>
        </w:rPr>
        <w:t>. </w:t>
      </w:r>
    </w:p>
    <w:p w:rsidR="002A7A18" w:rsidRPr="0062628C" w:rsidRDefault="002A7A18" w:rsidP="002A7A18">
      <w:pPr>
        <w:ind w:firstLine="709"/>
        <w:jc w:val="both"/>
        <w:rPr>
          <w:sz w:val="28"/>
          <w:szCs w:val="28"/>
        </w:rPr>
      </w:pPr>
      <w:r w:rsidRPr="0062628C">
        <w:rPr>
          <w:sz w:val="28"/>
          <w:szCs w:val="28"/>
        </w:rPr>
        <w:t xml:space="preserve">Среднесуточный привес  молодняка КРС составил </w:t>
      </w:r>
      <w:smartTag w:uri="urn:schemas-microsoft-com:office:smarttags" w:element="metricconverter">
        <w:smartTagPr>
          <w:attr w:name="ProductID" w:val="509 грамм"/>
        </w:smartTagPr>
        <w:r w:rsidRPr="0062628C">
          <w:rPr>
            <w:sz w:val="28"/>
            <w:szCs w:val="28"/>
          </w:rPr>
          <w:t>509 грамм</w:t>
        </w:r>
      </w:smartTag>
      <w:r w:rsidRPr="0062628C">
        <w:rPr>
          <w:sz w:val="28"/>
          <w:szCs w:val="28"/>
        </w:rPr>
        <w:t xml:space="preserve">, что на </w:t>
      </w:r>
      <w:smartTag w:uri="urn:schemas-microsoft-com:office:smarttags" w:element="metricconverter">
        <w:smartTagPr>
          <w:attr w:name="ProductID" w:val="66 грамм"/>
        </w:smartTagPr>
        <w:r w:rsidRPr="0062628C">
          <w:rPr>
            <w:sz w:val="28"/>
            <w:szCs w:val="28"/>
          </w:rPr>
          <w:t>66 грамм</w:t>
        </w:r>
      </w:smartTag>
      <w:r w:rsidRPr="0062628C">
        <w:rPr>
          <w:sz w:val="28"/>
          <w:szCs w:val="28"/>
        </w:rPr>
        <w:t xml:space="preserve"> больше чем в предыдущем году.   </w:t>
      </w:r>
    </w:p>
    <w:p w:rsidR="002A7A18" w:rsidRPr="0062628C" w:rsidRDefault="002A7A18" w:rsidP="002A7A18">
      <w:pPr>
        <w:ind w:firstLine="709"/>
        <w:jc w:val="both"/>
        <w:rPr>
          <w:sz w:val="28"/>
          <w:szCs w:val="28"/>
        </w:rPr>
      </w:pPr>
      <w:r w:rsidRPr="0062628C">
        <w:rPr>
          <w:sz w:val="28"/>
          <w:szCs w:val="28"/>
        </w:rPr>
        <w:t>В районе ежегодно увеличивается число фермерских хозяйств, которые занимаются производством продукции животноводства. В 2022 году зарегистрировались  три новых фермерских хозяйства, которые занимаются выращиванием скота на откорм.</w:t>
      </w:r>
    </w:p>
    <w:p w:rsidR="002A7A18" w:rsidRPr="0062628C" w:rsidRDefault="002A7A18" w:rsidP="002A7A18">
      <w:pPr>
        <w:ind w:firstLine="709"/>
        <w:jc w:val="both"/>
        <w:rPr>
          <w:sz w:val="28"/>
          <w:szCs w:val="28"/>
        </w:rPr>
      </w:pPr>
      <w:r w:rsidRPr="0062628C">
        <w:rPr>
          <w:sz w:val="28"/>
          <w:szCs w:val="28"/>
        </w:rPr>
        <w:t xml:space="preserve">В 2021 году в АО «Совхоз Акбашевский» практически завершено строительство молочного комплекса на 400 голов. Закуплено оборудование для  доильного зала. Все технологические процессы на комплексе будут автоматизированы. Строительство комплекса, проектной мощностью 350 </w:t>
      </w:r>
      <w:proofErr w:type="spellStart"/>
      <w:r w:rsidRPr="0062628C">
        <w:rPr>
          <w:sz w:val="28"/>
          <w:szCs w:val="28"/>
        </w:rPr>
        <w:t>млн.руб</w:t>
      </w:r>
      <w:proofErr w:type="spellEnd"/>
      <w:r w:rsidRPr="0062628C">
        <w:rPr>
          <w:sz w:val="28"/>
          <w:szCs w:val="28"/>
        </w:rPr>
        <w:t>.  ведется за счет собственных средств.</w:t>
      </w:r>
    </w:p>
    <w:p w:rsidR="002A7A18" w:rsidRPr="0062628C" w:rsidRDefault="002A7A18" w:rsidP="002A7A18">
      <w:pPr>
        <w:ind w:firstLine="709"/>
        <w:jc w:val="both"/>
        <w:rPr>
          <w:sz w:val="28"/>
          <w:szCs w:val="28"/>
        </w:rPr>
      </w:pPr>
      <w:r w:rsidRPr="0062628C">
        <w:rPr>
          <w:sz w:val="28"/>
          <w:szCs w:val="28"/>
        </w:rPr>
        <w:t xml:space="preserve">На сегодня АО «Совхоз Акбашевский» является в районе самым крупным производителем молока (всего КРС  2 107 голов, в том числе коров 1 002 головы). </w:t>
      </w:r>
    </w:p>
    <w:p w:rsidR="002A7A18" w:rsidRPr="0062628C" w:rsidRDefault="002A7A18" w:rsidP="002A7A18">
      <w:pPr>
        <w:ind w:firstLine="709"/>
        <w:jc w:val="both"/>
        <w:rPr>
          <w:sz w:val="28"/>
          <w:szCs w:val="28"/>
        </w:rPr>
      </w:pPr>
      <w:r w:rsidRPr="0062628C">
        <w:rPr>
          <w:sz w:val="28"/>
          <w:szCs w:val="28"/>
        </w:rPr>
        <w:t>В 2021 году начинающими фермерами было приобретено 80 голов КРС мясных пород</w:t>
      </w:r>
      <w:r>
        <w:rPr>
          <w:sz w:val="28"/>
          <w:szCs w:val="28"/>
        </w:rPr>
        <w:t>.</w:t>
      </w:r>
      <w:r w:rsidRPr="0062628C">
        <w:rPr>
          <w:sz w:val="28"/>
          <w:szCs w:val="28"/>
        </w:rPr>
        <w:t xml:space="preserve"> </w:t>
      </w:r>
    </w:p>
    <w:p w:rsidR="002A7A18" w:rsidRPr="0062628C" w:rsidRDefault="002A7A18" w:rsidP="002A7A18">
      <w:pPr>
        <w:ind w:firstLine="709"/>
        <w:jc w:val="both"/>
        <w:rPr>
          <w:sz w:val="28"/>
          <w:szCs w:val="28"/>
        </w:rPr>
      </w:pPr>
      <w:r w:rsidRPr="0062628C">
        <w:rPr>
          <w:sz w:val="28"/>
          <w:szCs w:val="28"/>
        </w:rPr>
        <w:t xml:space="preserve">В 2021 году увеличил  поголовье КРС мясного направления  КФХ </w:t>
      </w:r>
      <w:proofErr w:type="spellStart"/>
      <w:r w:rsidRPr="0062628C">
        <w:rPr>
          <w:sz w:val="28"/>
          <w:szCs w:val="28"/>
        </w:rPr>
        <w:t>Муфазалов</w:t>
      </w:r>
      <w:proofErr w:type="spellEnd"/>
      <w:r w:rsidRPr="0062628C">
        <w:rPr>
          <w:sz w:val="28"/>
          <w:szCs w:val="28"/>
        </w:rPr>
        <w:t xml:space="preserve"> Ш.Н.  на 42 головы, на 01.01.2022 поголовье КРС стало 55 голов, при среднесуточном привесе </w:t>
      </w:r>
      <w:smartTag w:uri="urn:schemas-microsoft-com:office:smarttags" w:element="metricconverter">
        <w:smartTagPr>
          <w:attr w:name="ProductID" w:val="553 грамм"/>
        </w:smartTagPr>
        <w:r w:rsidRPr="0062628C">
          <w:rPr>
            <w:sz w:val="28"/>
            <w:szCs w:val="28"/>
          </w:rPr>
          <w:t>553 грамм</w:t>
        </w:r>
      </w:smartTag>
      <w:r w:rsidRPr="0062628C">
        <w:rPr>
          <w:sz w:val="28"/>
          <w:szCs w:val="28"/>
        </w:rPr>
        <w:t xml:space="preserve">. Самый высокий среднесуточный привес в КФХ </w:t>
      </w:r>
      <w:proofErr w:type="spellStart"/>
      <w:r w:rsidRPr="0062628C">
        <w:rPr>
          <w:sz w:val="28"/>
          <w:szCs w:val="28"/>
        </w:rPr>
        <w:t>Юмагужина</w:t>
      </w:r>
      <w:proofErr w:type="spellEnd"/>
      <w:r w:rsidRPr="0062628C">
        <w:rPr>
          <w:sz w:val="28"/>
          <w:szCs w:val="28"/>
        </w:rPr>
        <w:t xml:space="preserve"> И.Р.  </w:t>
      </w:r>
      <w:smartTag w:uri="urn:schemas-microsoft-com:office:smarttags" w:element="metricconverter">
        <w:smartTagPr>
          <w:attr w:name="ProductID" w:val="598 грамм"/>
        </w:smartTagPr>
        <w:r w:rsidRPr="0062628C">
          <w:rPr>
            <w:sz w:val="28"/>
            <w:szCs w:val="28"/>
          </w:rPr>
          <w:t>598 грамм</w:t>
        </w:r>
      </w:smartTag>
      <w:r w:rsidRPr="0062628C">
        <w:rPr>
          <w:sz w:val="28"/>
          <w:szCs w:val="28"/>
        </w:rPr>
        <w:t>.</w:t>
      </w:r>
    </w:p>
    <w:p w:rsidR="002A7A18" w:rsidRPr="0062628C" w:rsidRDefault="002A7A18" w:rsidP="002A7A18">
      <w:pPr>
        <w:ind w:firstLine="709"/>
        <w:jc w:val="both"/>
        <w:rPr>
          <w:sz w:val="28"/>
          <w:szCs w:val="28"/>
        </w:rPr>
      </w:pPr>
      <w:r w:rsidRPr="0062628C">
        <w:rPr>
          <w:sz w:val="28"/>
          <w:szCs w:val="28"/>
        </w:rPr>
        <w:t xml:space="preserve">В КФХ </w:t>
      </w:r>
      <w:proofErr w:type="spellStart"/>
      <w:r w:rsidRPr="0062628C">
        <w:rPr>
          <w:sz w:val="28"/>
          <w:szCs w:val="28"/>
        </w:rPr>
        <w:t>Ахмадов</w:t>
      </w:r>
      <w:proofErr w:type="spellEnd"/>
      <w:r w:rsidRPr="0062628C">
        <w:rPr>
          <w:sz w:val="28"/>
          <w:szCs w:val="28"/>
        </w:rPr>
        <w:t xml:space="preserve"> М.Ш. из года в год сохраняется тенденция на увеличение дойного стада, за год  дойное стадо увеличилось на 12 голов, а  общее поголовье КРС увеличилось на 24 головы. Производство молока в данном хозяйстве увеличилось на 223 тонн, продуктивность коров на </w:t>
      </w:r>
      <w:smartTag w:uri="urn:schemas-microsoft-com:office:smarttags" w:element="metricconverter">
        <w:smartTagPr>
          <w:attr w:name="ProductID" w:val="230 литров"/>
        </w:smartTagPr>
        <w:r w:rsidRPr="0062628C">
          <w:rPr>
            <w:sz w:val="28"/>
            <w:szCs w:val="28"/>
          </w:rPr>
          <w:t>230 литров</w:t>
        </w:r>
      </w:smartTag>
      <w:r w:rsidRPr="0062628C">
        <w:rPr>
          <w:sz w:val="28"/>
          <w:szCs w:val="28"/>
        </w:rPr>
        <w:t xml:space="preserve"> и составила </w:t>
      </w:r>
      <w:smartTag w:uri="urn:schemas-microsoft-com:office:smarttags" w:element="metricconverter">
        <w:smartTagPr>
          <w:attr w:name="ProductID" w:val="5 974 кг"/>
        </w:smartTagPr>
        <w:r w:rsidRPr="0062628C">
          <w:rPr>
            <w:sz w:val="28"/>
            <w:szCs w:val="28"/>
          </w:rPr>
          <w:t>5</w:t>
        </w:r>
        <w:r>
          <w:rPr>
            <w:sz w:val="28"/>
            <w:szCs w:val="28"/>
          </w:rPr>
          <w:t> </w:t>
        </w:r>
        <w:r w:rsidRPr="0062628C">
          <w:rPr>
            <w:sz w:val="28"/>
            <w:szCs w:val="28"/>
          </w:rPr>
          <w:t>974 кг</w:t>
        </w:r>
      </w:smartTag>
      <w:r w:rsidRPr="0062628C">
        <w:rPr>
          <w:sz w:val="28"/>
          <w:szCs w:val="28"/>
        </w:rPr>
        <w:t xml:space="preserve"> на фуражную корову. Выход телят в 2021 году в данном хозяйстве составил 88</w:t>
      </w:r>
      <w:r>
        <w:rPr>
          <w:sz w:val="28"/>
          <w:szCs w:val="28"/>
        </w:rPr>
        <w:t> </w:t>
      </w:r>
      <w:r w:rsidRPr="0062628C">
        <w:rPr>
          <w:sz w:val="28"/>
          <w:szCs w:val="28"/>
        </w:rPr>
        <w:t xml:space="preserve">%.  </w:t>
      </w:r>
    </w:p>
    <w:p w:rsidR="002A7A18" w:rsidRPr="007253FD" w:rsidRDefault="002A7A18" w:rsidP="002A7A18">
      <w:pPr>
        <w:ind w:firstLine="709"/>
        <w:jc w:val="both"/>
        <w:rPr>
          <w:sz w:val="28"/>
          <w:szCs w:val="28"/>
        </w:rPr>
      </w:pPr>
      <w:r w:rsidRPr="007253FD">
        <w:rPr>
          <w:sz w:val="28"/>
          <w:szCs w:val="28"/>
        </w:rPr>
        <w:t xml:space="preserve">В отчетном году всеми предприятиями было произведено 57,9 </w:t>
      </w:r>
      <w:proofErr w:type="spellStart"/>
      <w:r w:rsidRPr="007253FD">
        <w:rPr>
          <w:sz w:val="28"/>
          <w:szCs w:val="28"/>
        </w:rPr>
        <w:t>тыс.тн</w:t>
      </w:r>
      <w:proofErr w:type="spellEnd"/>
      <w:r w:rsidRPr="007253FD">
        <w:rPr>
          <w:sz w:val="28"/>
          <w:szCs w:val="28"/>
        </w:rPr>
        <w:t xml:space="preserve"> мяса (это третий  показатель в области). </w:t>
      </w:r>
    </w:p>
    <w:p w:rsidR="002A7A18" w:rsidRPr="006908C3" w:rsidRDefault="002A7A18" w:rsidP="002A7A18">
      <w:pPr>
        <w:ind w:firstLine="709"/>
        <w:jc w:val="both"/>
        <w:rPr>
          <w:sz w:val="28"/>
          <w:szCs w:val="28"/>
        </w:rPr>
      </w:pPr>
    </w:p>
    <w:p w:rsidR="002A7A18" w:rsidRPr="006908C3" w:rsidRDefault="002A7A18" w:rsidP="002A7A18">
      <w:pPr>
        <w:jc w:val="center"/>
        <w:rPr>
          <w:highlight w:val="red"/>
        </w:rPr>
      </w:pPr>
      <w:r>
        <w:rPr>
          <w:noProof/>
        </w:rPr>
        <w:drawing>
          <wp:inline distT="0" distB="0" distL="0" distR="0">
            <wp:extent cx="4854329" cy="2304333"/>
            <wp:effectExtent l="6473" t="5121" r="6473" b="5121"/>
            <wp:docPr id="2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7A18" w:rsidRPr="00700870" w:rsidRDefault="002A7A18" w:rsidP="002A7A18">
      <w:pPr>
        <w:ind w:firstLine="709"/>
        <w:jc w:val="both"/>
        <w:rPr>
          <w:sz w:val="28"/>
          <w:szCs w:val="28"/>
        </w:rPr>
      </w:pPr>
      <w:r w:rsidRPr="00700870">
        <w:rPr>
          <w:sz w:val="28"/>
          <w:szCs w:val="28"/>
        </w:rPr>
        <w:t>Ежегодно обновляется машинно-тракторный парк. В 2021 году сельскохозяйственными товаропроизводителями было приобретено 16 тракторов, 1 зерноуборочный комбайн и 22 единиц прочей сельскохозяйственной техники (сеялки, опрыскиватели, плуги и пр.) на общую  на сумму 154</w:t>
      </w:r>
      <w:r>
        <w:rPr>
          <w:sz w:val="28"/>
          <w:szCs w:val="28"/>
        </w:rPr>
        <w:t xml:space="preserve"> </w:t>
      </w:r>
      <w:proofErr w:type="spellStart"/>
      <w:r w:rsidRPr="00700870">
        <w:rPr>
          <w:sz w:val="28"/>
          <w:szCs w:val="28"/>
        </w:rPr>
        <w:t>млн.руб</w:t>
      </w:r>
      <w:proofErr w:type="spellEnd"/>
      <w:r w:rsidRPr="00700870">
        <w:rPr>
          <w:sz w:val="28"/>
          <w:szCs w:val="28"/>
        </w:rPr>
        <w:t xml:space="preserve">. (в </w:t>
      </w:r>
      <w:smartTag w:uri="urn:schemas-microsoft-com:office:smarttags" w:element="metricconverter">
        <w:smartTagPr>
          <w:attr w:name="ProductID" w:val="2020 г"/>
        </w:smartTagPr>
        <w:r w:rsidRPr="00700870">
          <w:rPr>
            <w:sz w:val="28"/>
            <w:szCs w:val="28"/>
          </w:rPr>
          <w:t>2020 г</w:t>
        </w:r>
      </w:smartTag>
      <w:r w:rsidRPr="00700870">
        <w:rPr>
          <w:sz w:val="28"/>
          <w:szCs w:val="28"/>
        </w:rPr>
        <w:t xml:space="preserve">. - 115 </w:t>
      </w:r>
      <w:proofErr w:type="spellStart"/>
      <w:r w:rsidRPr="00700870">
        <w:rPr>
          <w:sz w:val="28"/>
          <w:szCs w:val="28"/>
        </w:rPr>
        <w:t>млн.руб</w:t>
      </w:r>
      <w:proofErr w:type="spellEnd"/>
      <w:r w:rsidRPr="00700870">
        <w:rPr>
          <w:sz w:val="28"/>
          <w:szCs w:val="28"/>
        </w:rPr>
        <w:t>.).</w:t>
      </w:r>
    </w:p>
    <w:p w:rsidR="002A7A18" w:rsidRPr="00700870" w:rsidRDefault="002A7A18" w:rsidP="002A7A18">
      <w:pPr>
        <w:ind w:firstLine="709"/>
        <w:jc w:val="both"/>
        <w:rPr>
          <w:sz w:val="28"/>
          <w:szCs w:val="28"/>
        </w:rPr>
      </w:pPr>
      <w:r w:rsidRPr="00700870">
        <w:rPr>
          <w:sz w:val="28"/>
          <w:szCs w:val="28"/>
        </w:rPr>
        <w:lastRenderedPageBreak/>
        <w:t xml:space="preserve">В 2021 году сельскохозяйственные предприятия Аргаяшского района участвовали в  ежегодном областном агропромышленном конкурсе, где по итогам года работники ОАО «Совхоз </w:t>
      </w:r>
      <w:proofErr w:type="spellStart"/>
      <w:r w:rsidRPr="00700870">
        <w:rPr>
          <w:sz w:val="28"/>
          <w:szCs w:val="28"/>
        </w:rPr>
        <w:t>Абашевский</w:t>
      </w:r>
      <w:proofErr w:type="spellEnd"/>
      <w:r w:rsidRPr="00700870">
        <w:rPr>
          <w:sz w:val="28"/>
          <w:szCs w:val="28"/>
        </w:rPr>
        <w:t xml:space="preserve">» заняло 1 место в номинации «Лучший бригадир в отрасли растениеводства»  Зарипов Марс </w:t>
      </w:r>
      <w:proofErr w:type="spellStart"/>
      <w:r w:rsidRPr="00700870">
        <w:rPr>
          <w:sz w:val="28"/>
          <w:szCs w:val="28"/>
        </w:rPr>
        <w:t>Нургалиевич</w:t>
      </w:r>
      <w:proofErr w:type="spellEnd"/>
      <w:r w:rsidRPr="00700870">
        <w:rPr>
          <w:sz w:val="28"/>
          <w:szCs w:val="28"/>
        </w:rPr>
        <w:t xml:space="preserve">, а так же в номинации «Лучший комбайнер»  победителем стал Хасанов Ильдар </w:t>
      </w:r>
      <w:proofErr w:type="spellStart"/>
      <w:r w:rsidRPr="00700870">
        <w:rPr>
          <w:sz w:val="28"/>
          <w:szCs w:val="28"/>
        </w:rPr>
        <w:t>Ильясович</w:t>
      </w:r>
      <w:proofErr w:type="spellEnd"/>
      <w:r w:rsidRPr="00700870">
        <w:rPr>
          <w:sz w:val="28"/>
          <w:szCs w:val="28"/>
        </w:rPr>
        <w:t>.</w:t>
      </w:r>
    </w:p>
    <w:p w:rsidR="002A7A18" w:rsidRPr="00700870" w:rsidRDefault="002A7A18" w:rsidP="002A7A18">
      <w:pPr>
        <w:ind w:firstLine="709"/>
        <w:jc w:val="both"/>
        <w:rPr>
          <w:sz w:val="28"/>
          <w:szCs w:val="28"/>
        </w:rPr>
      </w:pPr>
      <w:r w:rsidRPr="00700870">
        <w:rPr>
          <w:sz w:val="28"/>
          <w:szCs w:val="28"/>
        </w:rPr>
        <w:t xml:space="preserve">Аргаяшский район ежегодно участвует на областной агропромышленной выставке, которая проходит в городе Челябинске. В 2021 году район за сельскохозяйственную продукцию завоевал 8 золотых медалей. Кроме этого, АО «Совхоз Акбашевский» участвовал в конкурсе РФ в трех номинациях на выставке «Золотая осень» в </w:t>
      </w:r>
      <w:proofErr w:type="spellStart"/>
      <w:r w:rsidRPr="00700870">
        <w:rPr>
          <w:sz w:val="28"/>
          <w:szCs w:val="28"/>
        </w:rPr>
        <w:t>г.Москве</w:t>
      </w:r>
      <w:proofErr w:type="spellEnd"/>
      <w:r w:rsidRPr="00700870">
        <w:rPr>
          <w:sz w:val="28"/>
          <w:szCs w:val="28"/>
        </w:rPr>
        <w:t xml:space="preserve"> и был</w:t>
      </w:r>
      <w:r>
        <w:rPr>
          <w:sz w:val="28"/>
          <w:szCs w:val="28"/>
        </w:rPr>
        <w:t>и удостоены</w:t>
      </w:r>
      <w:r w:rsidRPr="00700870">
        <w:rPr>
          <w:sz w:val="28"/>
          <w:szCs w:val="28"/>
        </w:rPr>
        <w:t xml:space="preserve"> золотой, серебряной и бронзовой медалями.</w:t>
      </w:r>
      <w:r w:rsidRPr="00700870">
        <w:rPr>
          <w:color w:val="FF0000"/>
          <w:sz w:val="28"/>
          <w:szCs w:val="28"/>
        </w:rPr>
        <w:t xml:space="preserve"> </w:t>
      </w:r>
    </w:p>
    <w:p w:rsidR="002A7A18" w:rsidRPr="00700870" w:rsidRDefault="002A7A18" w:rsidP="002A7A18">
      <w:pPr>
        <w:ind w:firstLine="709"/>
        <w:jc w:val="both"/>
        <w:rPr>
          <w:sz w:val="28"/>
          <w:szCs w:val="28"/>
        </w:rPr>
      </w:pPr>
      <w:r w:rsidRPr="00700870">
        <w:rPr>
          <w:sz w:val="28"/>
          <w:szCs w:val="28"/>
        </w:rPr>
        <w:t xml:space="preserve">С 2018 года фермерские хозяйства нашего района начали выигрывать в областном конкурсе </w:t>
      </w:r>
      <w:proofErr w:type="spellStart"/>
      <w:r w:rsidRPr="00700870">
        <w:rPr>
          <w:sz w:val="28"/>
          <w:szCs w:val="28"/>
        </w:rPr>
        <w:t>грантовой</w:t>
      </w:r>
      <w:proofErr w:type="spellEnd"/>
      <w:r w:rsidRPr="00700870">
        <w:rPr>
          <w:sz w:val="28"/>
          <w:szCs w:val="28"/>
        </w:rPr>
        <w:t xml:space="preserve"> поддержки начинающих фермеров. В 2018 году грант получили 2 хозяйства на сумму 6,0 </w:t>
      </w:r>
      <w:proofErr w:type="spellStart"/>
      <w:r w:rsidRPr="00700870">
        <w:rPr>
          <w:sz w:val="28"/>
          <w:szCs w:val="28"/>
        </w:rPr>
        <w:t>млн.руб</w:t>
      </w:r>
      <w:proofErr w:type="spellEnd"/>
      <w:r w:rsidRPr="00700870">
        <w:rPr>
          <w:sz w:val="28"/>
          <w:szCs w:val="28"/>
        </w:rPr>
        <w:t xml:space="preserve">., в 2019 году получили 4 хозяйства на сумму 12,5 </w:t>
      </w:r>
      <w:proofErr w:type="spellStart"/>
      <w:r w:rsidRPr="00700870">
        <w:rPr>
          <w:sz w:val="28"/>
          <w:szCs w:val="28"/>
        </w:rPr>
        <w:t>млн.руб</w:t>
      </w:r>
      <w:proofErr w:type="spellEnd"/>
      <w:r w:rsidRPr="00700870">
        <w:rPr>
          <w:sz w:val="28"/>
          <w:szCs w:val="28"/>
        </w:rPr>
        <w:t xml:space="preserve">., в 2020 году </w:t>
      </w:r>
      <w:proofErr w:type="spellStart"/>
      <w:r w:rsidRPr="00700870">
        <w:rPr>
          <w:sz w:val="28"/>
          <w:szCs w:val="28"/>
        </w:rPr>
        <w:t>грантовую</w:t>
      </w:r>
      <w:proofErr w:type="spellEnd"/>
      <w:r w:rsidRPr="00700870">
        <w:rPr>
          <w:sz w:val="28"/>
          <w:szCs w:val="28"/>
        </w:rPr>
        <w:t xml:space="preserve"> поддержку получили 5 фермерских хозяйств на общую сумму 15,0 </w:t>
      </w:r>
      <w:proofErr w:type="spellStart"/>
      <w:r w:rsidRPr="00700870">
        <w:rPr>
          <w:sz w:val="28"/>
          <w:szCs w:val="28"/>
        </w:rPr>
        <w:t>млн.руб</w:t>
      </w:r>
      <w:proofErr w:type="spellEnd"/>
      <w:r w:rsidRPr="00700870">
        <w:rPr>
          <w:sz w:val="28"/>
          <w:szCs w:val="28"/>
        </w:rPr>
        <w:t>. в 2021 году 3 хозяйства на сумму 12,0 млн. рублей.</w:t>
      </w:r>
    </w:p>
    <w:p w:rsidR="002A7A18" w:rsidRPr="00700870" w:rsidRDefault="002A7A18" w:rsidP="002A7A18">
      <w:pPr>
        <w:ind w:firstLine="709"/>
        <w:rPr>
          <w:sz w:val="28"/>
          <w:szCs w:val="28"/>
        </w:rPr>
      </w:pPr>
      <w:r w:rsidRPr="00700870">
        <w:rPr>
          <w:sz w:val="28"/>
          <w:szCs w:val="28"/>
        </w:rPr>
        <w:t> </w:t>
      </w:r>
    </w:p>
    <w:p w:rsidR="002A7A18" w:rsidRPr="00700870" w:rsidRDefault="002A7A18" w:rsidP="002A7A18">
      <w:pPr>
        <w:shd w:val="clear" w:color="auto" w:fill="FFFFFF"/>
        <w:jc w:val="center"/>
        <w:textAlignment w:val="baseline"/>
        <w:rPr>
          <w:sz w:val="28"/>
          <w:szCs w:val="28"/>
        </w:rPr>
      </w:pPr>
      <w:proofErr w:type="spellStart"/>
      <w:r w:rsidRPr="00700870">
        <w:rPr>
          <w:sz w:val="28"/>
          <w:szCs w:val="28"/>
        </w:rPr>
        <w:t>Грантополучатели</w:t>
      </w:r>
      <w:proofErr w:type="spellEnd"/>
      <w:r w:rsidRPr="00700870">
        <w:rPr>
          <w:sz w:val="28"/>
          <w:szCs w:val="28"/>
        </w:rPr>
        <w:t xml:space="preserve"> Аргаяшского района</w:t>
      </w:r>
    </w:p>
    <w:p w:rsidR="002A7A18" w:rsidRPr="00700870" w:rsidRDefault="002A7A18" w:rsidP="002A7A18">
      <w:pPr>
        <w:shd w:val="clear" w:color="auto" w:fill="FFFFFF"/>
        <w:jc w:val="right"/>
        <w:textAlignment w:val="baseline"/>
        <w:rPr>
          <w:sz w:val="28"/>
          <w:szCs w:val="28"/>
          <w:lang w:val="en-US"/>
        </w:rPr>
      </w:pPr>
      <w:r w:rsidRPr="00700870">
        <w:rPr>
          <w:sz w:val="28"/>
          <w:szCs w:val="28"/>
        </w:rPr>
        <w:t>Таблица № 9</w:t>
      </w:r>
    </w:p>
    <w:tbl>
      <w:tblPr>
        <w:tblW w:w="971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97"/>
        <w:gridCol w:w="3264"/>
        <w:gridCol w:w="1417"/>
        <w:gridCol w:w="1701"/>
        <w:gridCol w:w="1418"/>
        <w:gridCol w:w="1417"/>
      </w:tblGrid>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Наименование хозяйств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smartTag w:uri="urn:schemas-microsoft-com:office:smarttags" w:element="metricconverter">
              <w:smartTagPr>
                <w:attr w:name="ProductID" w:val="2018 г"/>
              </w:smartTagPr>
              <w:r w:rsidRPr="005204C3">
                <w:rPr>
                  <w:rFonts w:ascii="Times New Roman" w:hAnsi="Times New Roman"/>
                </w:rPr>
                <w:t>2018 г</w:t>
              </w:r>
            </w:smartTag>
            <w:r w:rsidRPr="005204C3">
              <w:rPr>
                <w:rFonts w:ascii="Times New Roman" w:hAnsi="Times New Roman"/>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smartTag w:uri="urn:schemas-microsoft-com:office:smarttags" w:element="metricconverter">
              <w:smartTagPr>
                <w:attr w:name="ProductID" w:val="2019 г"/>
              </w:smartTagPr>
              <w:r w:rsidRPr="005204C3">
                <w:rPr>
                  <w:rFonts w:ascii="Times New Roman" w:hAnsi="Times New Roman"/>
                </w:rPr>
                <w:t>2019 г</w:t>
              </w:r>
            </w:smartTag>
            <w:r w:rsidRPr="005204C3">
              <w:rPr>
                <w:rFonts w:ascii="Times New Roman" w:hAnsi="Times New Roman"/>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smartTag w:uri="urn:schemas-microsoft-com:office:smarttags" w:element="metricconverter">
              <w:smartTagPr>
                <w:attr w:name="ProductID" w:val="2020 г"/>
              </w:smartTagPr>
              <w:r w:rsidRPr="005204C3">
                <w:rPr>
                  <w:rFonts w:ascii="Times New Roman" w:hAnsi="Times New Roman"/>
                </w:rPr>
                <w:t>2020 г</w:t>
              </w:r>
            </w:smartTag>
            <w:r w:rsidRPr="005204C3">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2021г</w:t>
            </w:r>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1</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КФХ «</w:t>
            </w:r>
            <w:proofErr w:type="spellStart"/>
            <w:r w:rsidRPr="005204C3">
              <w:rPr>
                <w:rFonts w:ascii="Times New Roman" w:hAnsi="Times New Roman"/>
              </w:rPr>
              <w:t>Ахмадеев</w:t>
            </w:r>
            <w:proofErr w:type="spellEnd"/>
            <w:r w:rsidRPr="005204C3">
              <w:rPr>
                <w:rFonts w:ascii="Times New Roman" w:hAnsi="Times New Roman"/>
              </w:rPr>
              <w:t xml:space="preserve"> Валей </w:t>
            </w:r>
            <w:proofErr w:type="spellStart"/>
            <w:r w:rsidRPr="005204C3">
              <w:rPr>
                <w:rFonts w:ascii="Times New Roman" w:hAnsi="Times New Roman"/>
              </w:rPr>
              <w:t>Индусович</w:t>
            </w:r>
            <w:proofErr w:type="spellEnd"/>
            <w:r w:rsidRPr="005204C3">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3,0 </w:t>
            </w:r>
            <w:proofErr w:type="spellStart"/>
            <w:r w:rsidRPr="005204C3">
              <w:rPr>
                <w:rFonts w:ascii="Times New Roman" w:hAnsi="Times New Roman"/>
              </w:rPr>
              <w:t>млн.руб</w:t>
            </w:r>
            <w:proofErr w:type="spellEnd"/>
            <w:r w:rsidRPr="005204C3">
              <w:rPr>
                <w:rFonts w:ascii="Times New Roman" w:hAnsi="Times New Roman"/>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2</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КФХ «</w:t>
            </w:r>
            <w:proofErr w:type="spellStart"/>
            <w:r w:rsidRPr="005204C3">
              <w:rPr>
                <w:rFonts w:ascii="Times New Roman" w:hAnsi="Times New Roman"/>
              </w:rPr>
              <w:t>Ахмадов</w:t>
            </w:r>
            <w:proofErr w:type="spellEnd"/>
            <w:r w:rsidRPr="005204C3">
              <w:rPr>
                <w:rFonts w:ascii="Times New Roman" w:hAnsi="Times New Roman"/>
              </w:rPr>
              <w:t xml:space="preserve"> </w:t>
            </w:r>
            <w:proofErr w:type="spellStart"/>
            <w:r w:rsidRPr="005204C3">
              <w:rPr>
                <w:rFonts w:ascii="Times New Roman" w:hAnsi="Times New Roman"/>
              </w:rPr>
              <w:t>Махмадюнус</w:t>
            </w:r>
            <w:proofErr w:type="spellEnd"/>
            <w:r w:rsidRPr="005204C3">
              <w:rPr>
                <w:rFonts w:ascii="Times New Roman" w:hAnsi="Times New Roman"/>
              </w:rPr>
              <w:t xml:space="preserve"> </w:t>
            </w:r>
            <w:proofErr w:type="spellStart"/>
            <w:r w:rsidRPr="005204C3">
              <w:rPr>
                <w:rFonts w:ascii="Times New Roman" w:hAnsi="Times New Roman"/>
              </w:rPr>
              <w:t>Шомахмадович</w:t>
            </w:r>
            <w:proofErr w:type="spellEnd"/>
            <w:r w:rsidRPr="005204C3">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3,0 </w:t>
            </w:r>
            <w:proofErr w:type="spellStart"/>
            <w:r w:rsidRPr="005204C3">
              <w:rPr>
                <w:rFonts w:ascii="Times New Roman" w:hAnsi="Times New Roman"/>
              </w:rPr>
              <w:t>млн.руб</w:t>
            </w:r>
            <w:proofErr w:type="spellEnd"/>
            <w:r w:rsidRPr="005204C3">
              <w:rPr>
                <w:rFonts w:ascii="Times New Roman" w:hAnsi="Times New Roman"/>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6,0 </w:t>
            </w:r>
            <w:proofErr w:type="spellStart"/>
            <w:r w:rsidRPr="005204C3">
              <w:rPr>
                <w:rFonts w:ascii="Times New Roman" w:hAnsi="Times New Roman"/>
              </w:rPr>
              <w:t>млн.руб</w:t>
            </w:r>
            <w:proofErr w:type="spellEnd"/>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3</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КФХ «</w:t>
            </w:r>
            <w:proofErr w:type="spellStart"/>
            <w:r w:rsidRPr="005204C3">
              <w:rPr>
                <w:rFonts w:ascii="Times New Roman" w:hAnsi="Times New Roman"/>
              </w:rPr>
              <w:t>Юмагужина</w:t>
            </w:r>
            <w:proofErr w:type="spellEnd"/>
            <w:r w:rsidRPr="005204C3">
              <w:rPr>
                <w:rFonts w:ascii="Times New Roman" w:hAnsi="Times New Roman"/>
              </w:rPr>
              <w:t xml:space="preserve"> </w:t>
            </w:r>
            <w:proofErr w:type="spellStart"/>
            <w:r w:rsidRPr="005204C3">
              <w:rPr>
                <w:rFonts w:ascii="Times New Roman" w:hAnsi="Times New Roman"/>
              </w:rPr>
              <w:t>Ильяна</w:t>
            </w:r>
            <w:proofErr w:type="spellEnd"/>
            <w:r w:rsidRPr="005204C3">
              <w:rPr>
                <w:rFonts w:ascii="Times New Roman" w:hAnsi="Times New Roman"/>
              </w:rPr>
              <w:t xml:space="preserve"> </w:t>
            </w:r>
            <w:proofErr w:type="spellStart"/>
            <w:r w:rsidRPr="005204C3">
              <w:rPr>
                <w:rFonts w:ascii="Times New Roman" w:hAnsi="Times New Roman"/>
              </w:rPr>
              <w:t>Рамазановна</w:t>
            </w:r>
            <w:proofErr w:type="spellEnd"/>
            <w:r w:rsidRPr="005204C3">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3,0 </w:t>
            </w:r>
            <w:proofErr w:type="spellStart"/>
            <w:r w:rsidRPr="005204C3">
              <w:rPr>
                <w:rFonts w:ascii="Times New Roman" w:hAnsi="Times New Roman"/>
              </w:rPr>
              <w:t>млн.руб</w:t>
            </w:r>
            <w:proofErr w:type="spellEnd"/>
            <w:r w:rsidRPr="005204C3">
              <w:rPr>
                <w:rFonts w:ascii="Times New Roman" w:hAnsi="Times New Roman"/>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4</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 xml:space="preserve">КФХ «Закиров </w:t>
            </w:r>
            <w:proofErr w:type="spellStart"/>
            <w:r w:rsidRPr="005204C3">
              <w:rPr>
                <w:rFonts w:ascii="Times New Roman" w:hAnsi="Times New Roman"/>
              </w:rPr>
              <w:t>Тайфур</w:t>
            </w:r>
            <w:proofErr w:type="spellEnd"/>
            <w:r w:rsidRPr="005204C3">
              <w:rPr>
                <w:rFonts w:ascii="Times New Roman" w:hAnsi="Times New Roman"/>
              </w:rPr>
              <w:t xml:space="preserve"> </w:t>
            </w:r>
            <w:proofErr w:type="spellStart"/>
            <w:r w:rsidRPr="005204C3">
              <w:rPr>
                <w:rFonts w:ascii="Times New Roman" w:hAnsi="Times New Roman"/>
              </w:rPr>
              <w:t>Нусратович</w:t>
            </w:r>
            <w:proofErr w:type="spellEnd"/>
            <w:r w:rsidRPr="005204C3">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3,0 </w:t>
            </w:r>
            <w:proofErr w:type="spellStart"/>
            <w:r w:rsidRPr="005204C3">
              <w:rPr>
                <w:rFonts w:ascii="Times New Roman" w:hAnsi="Times New Roman"/>
              </w:rPr>
              <w:t>млн.руб</w:t>
            </w:r>
            <w:proofErr w:type="spellEnd"/>
            <w:r w:rsidRPr="005204C3">
              <w:rPr>
                <w:rFonts w:ascii="Times New Roman" w:hAnsi="Times New Roman"/>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5</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КФХ «</w:t>
            </w:r>
            <w:proofErr w:type="spellStart"/>
            <w:r w:rsidRPr="005204C3">
              <w:rPr>
                <w:rFonts w:ascii="Times New Roman" w:hAnsi="Times New Roman"/>
              </w:rPr>
              <w:t>Гайфуллин</w:t>
            </w:r>
            <w:proofErr w:type="spellEnd"/>
            <w:r w:rsidRPr="005204C3">
              <w:rPr>
                <w:rFonts w:ascii="Times New Roman" w:hAnsi="Times New Roman"/>
              </w:rPr>
              <w:t xml:space="preserve"> </w:t>
            </w:r>
            <w:proofErr w:type="spellStart"/>
            <w:r w:rsidRPr="005204C3">
              <w:rPr>
                <w:rFonts w:ascii="Times New Roman" w:hAnsi="Times New Roman"/>
              </w:rPr>
              <w:t>Камиль</w:t>
            </w:r>
            <w:proofErr w:type="spellEnd"/>
            <w:r w:rsidRPr="005204C3">
              <w:rPr>
                <w:rFonts w:ascii="Times New Roman" w:hAnsi="Times New Roman"/>
              </w:rPr>
              <w:t xml:space="preserve">  </w:t>
            </w:r>
            <w:proofErr w:type="spellStart"/>
            <w:r w:rsidRPr="005204C3">
              <w:rPr>
                <w:rFonts w:ascii="Times New Roman" w:hAnsi="Times New Roman"/>
              </w:rPr>
              <w:t>Сайфуллович</w:t>
            </w:r>
            <w:proofErr w:type="spellEnd"/>
            <w:r w:rsidRPr="005204C3">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1,2 </w:t>
            </w:r>
            <w:proofErr w:type="spellStart"/>
            <w:r w:rsidRPr="005204C3">
              <w:rPr>
                <w:rFonts w:ascii="Times New Roman" w:hAnsi="Times New Roman"/>
              </w:rPr>
              <w:t>млн.руб</w:t>
            </w:r>
            <w:proofErr w:type="spellEnd"/>
            <w:r w:rsidRPr="005204C3">
              <w:rPr>
                <w:rFonts w:ascii="Times New Roman" w:hAnsi="Times New Roman"/>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6</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Кооператив «</w:t>
            </w:r>
            <w:proofErr w:type="spellStart"/>
            <w:r w:rsidRPr="005204C3">
              <w:rPr>
                <w:rFonts w:ascii="Times New Roman" w:hAnsi="Times New Roman"/>
              </w:rPr>
              <w:t>Ильменский</w:t>
            </w:r>
            <w:proofErr w:type="spellEnd"/>
            <w:r w:rsidRPr="005204C3">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5,3 </w:t>
            </w:r>
            <w:proofErr w:type="spellStart"/>
            <w:r w:rsidRPr="005204C3">
              <w:rPr>
                <w:rFonts w:ascii="Times New Roman" w:hAnsi="Times New Roman"/>
              </w:rPr>
              <w:t>млн.руб</w:t>
            </w:r>
            <w:proofErr w:type="spellEnd"/>
            <w:r w:rsidRPr="005204C3">
              <w:rPr>
                <w:rFonts w:ascii="Times New Roman" w:hAnsi="Times New Roman"/>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7</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 xml:space="preserve">КФХ </w:t>
            </w:r>
            <w:proofErr w:type="spellStart"/>
            <w:r w:rsidRPr="005204C3">
              <w:rPr>
                <w:rFonts w:ascii="Times New Roman" w:hAnsi="Times New Roman"/>
              </w:rPr>
              <w:t>Шаимова</w:t>
            </w:r>
            <w:proofErr w:type="spellEnd"/>
            <w:r w:rsidRPr="005204C3">
              <w:rPr>
                <w:rFonts w:ascii="Times New Roman" w:hAnsi="Times New Roman"/>
              </w:rPr>
              <w:t xml:space="preserve"> С.З.</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3,0 </w:t>
            </w:r>
            <w:proofErr w:type="spellStart"/>
            <w:r w:rsidRPr="005204C3">
              <w:rPr>
                <w:rFonts w:ascii="Times New Roman" w:hAnsi="Times New Roman"/>
              </w:rPr>
              <w:t>млн.руб</w:t>
            </w:r>
            <w:proofErr w:type="spellEnd"/>
            <w:r w:rsidRPr="005204C3">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8</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 xml:space="preserve">КФХ </w:t>
            </w:r>
            <w:proofErr w:type="spellStart"/>
            <w:r w:rsidRPr="005204C3">
              <w:rPr>
                <w:rFonts w:ascii="Times New Roman" w:hAnsi="Times New Roman"/>
              </w:rPr>
              <w:t>Мухамадеев</w:t>
            </w:r>
            <w:proofErr w:type="spellEnd"/>
            <w:r w:rsidRPr="005204C3">
              <w:rPr>
                <w:rFonts w:ascii="Times New Roman" w:hAnsi="Times New Roman"/>
              </w:rPr>
              <w:t xml:space="preserve"> А.И.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3,0 </w:t>
            </w:r>
            <w:proofErr w:type="spellStart"/>
            <w:r w:rsidRPr="005204C3">
              <w:rPr>
                <w:rFonts w:ascii="Times New Roman" w:hAnsi="Times New Roman"/>
              </w:rPr>
              <w:t>млн.руб</w:t>
            </w:r>
            <w:proofErr w:type="spellEnd"/>
            <w:r w:rsidRPr="005204C3">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9</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 xml:space="preserve">КФХ </w:t>
            </w:r>
            <w:proofErr w:type="spellStart"/>
            <w:r w:rsidRPr="005204C3">
              <w:rPr>
                <w:rFonts w:ascii="Times New Roman" w:hAnsi="Times New Roman"/>
              </w:rPr>
              <w:t>Султонов</w:t>
            </w:r>
            <w:proofErr w:type="spellEnd"/>
            <w:r w:rsidRPr="005204C3">
              <w:rPr>
                <w:rFonts w:ascii="Times New Roman" w:hAnsi="Times New Roman"/>
              </w:rPr>
              <w:t xml:space="preserve"> Т.Х.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3,0 </w:t>
            </w:r>
            <w:proofErr w:type="spellStart"/>
            <w:r w:rsidRPr="005204C3">
              <w:rPr>
                <w:rFonts w:ascii="Times New Roman" w:hAnsi="Times New Roman"/>
              </w:rPr>
              <w:t>млн.руб</w:t>
            </w:r>
            <w:proofErr w:type="spellEnd"/>
            <w:r w:rsidRPr="005204C3">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10</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 xml:space="preserve">КФХ </w:t>
            </w:r>
            <w:proofErr w:type="spellStart"/>
            <w:r w:rsidRPr="005204C3">
              <w:rPr>
                <w:rFonts w:ascii="Times New Roman" w:hAnsi="Times New Roman"/>
              </w:rPr>
              <w:t>Муфазалов</w:t>
            </w:r>
            <w:proofErr w:type="spellEnd"/>
            <w:r w:rsidRPr="005204C3">
              <w:rPr>
                <w:rFonts w:ascii="Times New Roman" w:hAnsi="Times New Roman"/>
              </w:rPr>
              <w:t xml:space="preserve"> Ш.Н.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3,0 </w:t>
            </w:r>
            <w:proofErr w:type="spellStart"/>
            <w:r w:rsidRPr="005204C3">
              <w:rPr>
                <w:rFonts w:ascii="Times New Roman" w:hAnsi="Times New Roman"/>
              </w:rPr>
              <w:t>млн.руб</w:t>
            </w:r>
            <w:proofErr w:type="spellEnd"/>
            <w:r w:rsidRPr="005204C3">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11</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 xml:space="preserve">КФХ </w:t>
            </w:r>
            <w:proofErr w:type="spellStart"/>
            <w:r w:rsidRPr="005204C3">
              <w:rPr>
                <w:rFonts w:ascii="Times New Roman" w:hAnsi="Times New Roman"/>
              </w:rPr>
              <w:t>Батыршин</w:t>
            </w:r>
            <w:proofErr w:type="spellEnd"/>
            <w:r w:rsidRPr="005204C3">
              <w:rPr>
                <w:rFonts w:ascii="Times New Roman" w:hAnsi="Times New Roman"/>
              </w:rPr>
              <w:t xml:space="preserve"> Г.В.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3,0 </w:t>
            </w:r>
            <w:proofErr w:type="spellStart"/>
            <w:r w:rsidRPr="005204C3">
              <w:rPr>
                <w:rFonts w:ascii="Times New Roman" w:hAnsi="Times New Roman"/>
              </w:rPr>
              <w:t>млн.руб</w:t>
            </w:r>
            <w:proofErr w:type="spellEnd"/>
            <w:r w:rsidRPr="005204C3">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lang w:val="en-US"/>
              </w:rPr>
            </w:pPr>
            <w:r w:rsidRPr="005204C3">
              <w:rPr>
                <w:rFonts w:ascii="Times New Roman" w:hAnsi="Times New Roman"/>
                <w:lang w:val="en-US"/>
              </w:rPr>
              <w:t>12</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 xml:space="preserve">КФХ </w:t>
            </w:r>
            <w:proofErr w:type="spellStart"/>
            <w:r w:rsidRPr="005204C3">
              <w:rPr>
                <w:rFonts w:ascii="Times New Roman" w:hAnsi="Times New Roman"/>
              </w:rPr>
              <w:t>Юмагужина</w:t>
            </w:r>
            <w:proofErr w:type="spellEnd"/>
            <w:r w:rsidRPr="005204C3">
              <w:rPr>
                <w:rFonts w:ascii="Times New Roman" w:hAnsi="Times New Roman"/>
              </w:rPr>
              <w:t xml:space="preserve"> Ш.</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3,0 </w:t>
            </w:r>
            <w:proofErr w:type="spellStart"/>
            <w:r w:rsidRPr="005204C3">
              <w:rPr>
                <w:rFonts w:ascii="Times New Roman" w:hAnsi="Times New Roman"/>
              </w:rPr>
              <w:t>млн.руб</w:t>
            </w:r>
            <w:proofErr w:type="spellEnd"/>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lang w:val="en-US"/>
              </w:rPr>
            </w:pPr>
            <w:r w:rsidRPr="005204C3">
              <w:rPr>
                <w:rFonts w:ascii="Times New Roman" w:hAnsi="Times New Roman"/>
                <w:lang w:val="en-US"/>
              </w:rPr>
              <w:t>13</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КФХ Сулейманова Ш.А.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3,0 </w:t>
            </w:r>
            <w:proofErr w:type="spellStart"/>
            <w:r w:rsidRPr="005204C3">
              <w:rPr>
                <w:rFonts w:ascii="Times New Roman" w:hAnsi="Times New Roman"/>
              </w:rPr>
              <w:t>млн.руб</w:t>
            </w:r>
            <w:proofErr w:type="spellEnd"/>
          </w:p>
        </w:tc>
      </w:tr>
      <w:tr w:rsidR="002A7A18" w:rsidRPr="005204C3" w:rsidTr="004365D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 </w:t>
            </w:r>
          </w:p>
        </w:tc>
        <w:tc>
          <w:tcPr>
            <w:tcW w:w="32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textAlignment w:val="baseline"/>
              <w:rPr>
                <w:rFonts w:ascii="Times New Roman" w:hAnsi="Times New Roman"/>
              </w:rPr>
            </w:pPr>
            <w:r w:rsidRPr="005204C3">
              <w:rPr>
                <w:rFonts w:ascii="Times New Roman" w:hAnsi="Times New Roman"/>
              </w:rPr>
              <w:t>ИТОГО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6,0 </w:t>
            </w:r>
            <w:proofErr w:type="spellStart"/>
            <w:r w:rsidRPr="005204C3">
              <w:rPr>
                <w:rFonts w:ascii="Times New Roman" w:hAnsi="Times New Roman"/>
              </w:rPr>
              <w:t>млн.руб</w:t>
            </w:r>
            <w:proofErr w:type="spellEnd"/>
            <w:r w:rsidRPr="005204C3">
              <w:rPr>
                <w:rFonts w:ascii="Times New Roman" w:hAnsi="Times New Roman"/>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12,5 </w:t>
            </w:r>
            <w:proofErr w:type="spellStart"/>
            <w:r w:rsidRPr="005204C3">
              <w:rPr>
                <w:rFonts w:ascii="Times New Roman" w:hAnsi="Times New Roman"/>
              </w:rPr>
              <w:t>млн.руб</w:t>
            </w:r>
            <w:proofErr w:type="spellEnd"/>
            <w:r w:rsidRPr="005204C3">
              <w:rPr>
                <w:rFonts w:ascii="Times New Roman" w:hAnsi="Times New Roman"/>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15,0 </w:t>
            </w:r>
            <w:proofErr w:type="spellStart"/>
            <w:r w:rsidRPr="005204C3">
              <w:rPr>
                <w:rFonts w:ascii="Times New Roman" w:hAnsi="Times New Roman"/>
              </w:rPr>
              <w:t>млн.руб</w:t>
            </w:r>
            <w:proofErr w:type="spellEnd"/>
            <w:r w:rsidRPr="005204C3">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A7A18" w:rsidRPr="005204C3" w:rsidRDefault="002A7A18" w:rsidP="004365DC">
            <w:pPr>
              <w:pStyle w:val="a9"/>
              <w:spacing w:before="0" w:beforeAutospacing="0" w:after="0" w:afterAutospacing="0"/>
              <w:jc w:val="center"/>
              <w:textAlignment w:val="baseline"/>
              <w:rPr>
                <w:rFonts w:ascii="Times New Roman" w:hAnsi="Times New Roman"/>
              </w:rPr>
            </w:pPr>
            <w:r w:rsidRPr="005204C3">
              <w:rPr>
                <w:rFonts w:ascii="Times New Roman" w:hAnsi="Times New Roman"/>
              </w:rPr>
              <w:t xml:space="preserve">12,0 </w:t>
            </w:r>
            <w:proofErr w:type="spellStart"/>
            <w:r w:rsidRPr="005204C3">
              <w:rPr>
                <w:rFonts w:ascii="Times New Roman" w:hAnsi="Times New Roman"/>
              </w:rPr>
              <w:t>млн.руб</w:t>
            </w:r>
            <w:proofErr w:type="spellEnd"/>
          </w:p>
        </w:tc>
      </w:tr>
    </w:tbl>
    <w:p w:rsidR="002A7A18" w:rsidRPr="00700870" w:rsidRDefault="002A7A18" w:rsidP="002A7A18">
      <w:pPr>
        <w:shd w:val="clear" w:color="auto" w:fill="FFFFFF"/>
        <w:jc w:val="right"/>
        <w:textAlignment w:val="baseline"/>
        <w:rPr>
          <w:sz w:val="28"/>
          <w:szCs w:val="28"/>
          <w:lang w:val="en-US"/>
        </w:rPr>
      </w:pPr>
    </w:p>
    <w:p w:rsidR="002A7A18" w:rsidRPr="00700870" w:rsidRDefault="002A7A18" w:rsidP="002A7A18">
      <w:pPr>
        <w:ind w:firstLine="709"/>
        <w:jc w:val="both"/>
        <w:rPr>
          <w:sz w:val="28"/>
          <w:szCs w:val="28"/>
        </w:rPr>
      </w:pPr>
      <w:r>
        <w:rPr>
          <w:sz w:val="28"/>
          <w:szCs w:val="28"/>
        </w:rPr>
        <w:lastRenderedPageBreak/>
        <w:t> Т</w:t>
      </w:r>
      <w:r w:rsidRPr="00700870">
        <w:rPr>
          <w:sz w:val="28"/>
          <w:szCs w:val="28"/>
        </w:rPr>
        <w:t>ак же в районе реализуется подпрограмма «Поддержка садоводческих некоммерческих товариществ, расположенных на территории Аргаяшского муниципального района».</w:t>
      </w:r>
    </w:p>
    <w:p w:rsidR="002A7A18" w:rsidRPr="00700870" w:rsidRDefault="002A7A18" w:rsidP="002A7A18">
      <w:pPr>
        <w:ind w:firstLine="709"/>
        <w:jc w:val="both"/>
        <w:rPr>
          <w:sz w:val="28"/>
          <w:szCs w:val="28"/>
        </w:rPr>
      </w:pPr>
      <w:r w:rsidRPr="00700870">
        <w:rPr>
          <w:sz w:val="28"/>
          <w:szCs w:val="28"/>
        </w:rPr>
        <w:t>Поддержка садоводческих некоммерческих объединений граждан имеет большое экономическое и социальное значение и требует особого внимания органов местного самоуправления. </w:t>
      </w:r>
    </w:p>
    <w:p w:rsidR="002A7A18" w:rsidRPr="00700870" w:rsidRDefault="002A7A18" w:rsidP="002A7A18">
      <w:pPr>
        <w:ind w:firstLine="709"/>
        <w:jc w:val="both"/>
        <w:rPr>
          <w:sz w:val="28"/>
          <w:szCs w:val="28"/>
        </w:rPr>
      </w:pPr>
      <w:r w:rsidRPr="00700870">
        <w:rPr>
          <w:sz w:val="28"/>
          <w:szCs w:val="28"/>
        </w:rPr>
        <w:t xml:space="preserve">Площадь садоводческих некоммерческих товариществ на территории района составляет </w:t>
      </w:r>
      <w:smartTag w:uri="urn:schemas-microsoft-com:office:smarttags" w:element="metricconverter">
        <w:smartTagPr>
          <w:attr w:name="ProductID" w:val="752,1 га"/>
        </w:smartTagPr>
        <w:r w:rsidRPr="00700870">
          <w:rPr>
            <w:sz w:val="28"/>
            <w:szCs w:val="28"/>
          </w:rPr>
          <w:t>752,1 га</w:t>
        </w:r>
      </w:smartTag>
      <w:r w:rsidRPr="00700870">
        <w:rPr>
          <w:sz w:val="28"/>
          <w:szCs w:val="28"/>
        </w:rPr>
        <w:t>. В настоящее время ведут деятельность 43 садоводческих некоммерческих товариществ, насчитывающих 7 083 земельных участков. Численность землепользователей садоводческих товариществ составляет примерно 12 156 человек.</w:t>
      </w:r>
    </w:p>
    <w:p w:rsidR="002A7A18" w:rsidRPr="00700870" w:rsidRDefault="002A7A18" w:rsidP="002A7A18">
      <w:pPr>
        <w:ind w:firstLine="709"/>
        <w:jc w:val="both"/>
        <w:rPr>
          <w:sz w:val="28"/>
          <w:szCs w:val="28"/>
        </w:rPr>
      </w:pPr>
      <w:r w:rsidRPr="00700870">
        <w:rPr>
          <w:sz w:val="28"/>
          <w:szCs w:val="28"/>
        </w:rPr>
        <w:t xml:space="preserve">На основании проведенного конкурса была распределена субсидия среди пяти СНТ на сумму 584 </w:t>
      </w:r>
      <w:proofErr w:type="spellStart"/>
      <w:r w:rsidRPr="00700870">
        <w:rPr>
          <w:sz w:val="28"/>
          <w:szCs w:val="28"/>
        </w:rPr>
        <w:t>тыс.руб</w:t>
      </w:r>
      <w:proofErr w:type="spellEnd"/>
      <w:r w:rsidRPr="00700870">
        <w:rPr>
          <w:sz w:val="28"/>
          <w:szCs w:val="28"/>
        </w:rPr>
        <w:t>..</w:t>
      </w:r>
    </w:p>
    <w:p w:rsidR="002A7A18" w:rsidRPr="00AE63FD" w:rsidRDefault="002A7A18" w:rsidP="002A7A18">
      <w:pPr>
        <w:ind w:firstLine="709"/>
        <w:jc w:val="both"/>
        <w:rPr>
          <w:sz w:val="28"/>
          <w:szCs w:val="28"/>
          <w:highlight w:val="yellow"/>
        </w:rPr>
      </w:pPr>
      <w:r w:rsidRPr="00EE40AF">
        <w:rPr>
          <w:sz w:val="28"/>
          <w:szCs w:val="28"/>
        </w:rPr>
        <w:t xml:space="preserve">Подводя итоги работы агропромышленного комплекса, отмечаем, что </w:t>
      </w:r>
      <w:r w:rsidRPr="00EE40AF">
        <w:rPr>
          <w:sz w:val="28"/>
          <w:szCs w:val="28"/>
          <w:shd w:val="clear" w:color="auto" w:fill="FFFFFF"/>
        </w:rPr>
        <w:t xml:space="preserve">производство валовой продукции сельского хозяйства в денежном выражении по </w:t>
      </w:r>
      <w:r w:rsidRPr="00EE40AF">
        <w:rPr>
          <w:bCs/>
          <w:sz w:val="28"/>
          <w:szCs w:val="28"/>
          <w:shd w:val="clear" w:color="auto" w:fill="FFFFFF"/>
        </w:rPr>
        <w:t>предварительным данным</w:t>
      </w:r>
      <w:r w:rsidRPr="00EE40AF">
        <w:rPr>
          <w:b/>
          <w:bCs/>
          <w:sz w:val="28"/>
          <w:szCs w:val="28"/>
          <w:shd w:val="clear" w:color="auto" w:fill="FFFFFF"/>
        </w:rPr>
        <w:t xml:space="preserve"> </w:t>
      </w:r>
      <w:r w:rsidRPr="00EE40AF">
        <w:rPr>
          <w:sz w:val="28"/>
          <w:szCs w:val="28"/>
          <w:shd w:val="clear" w:color="auto" w:fill="FFFFFF"/>
        </w:rPr>
        <w:t>составило</w:t>
      </w:r>
      <w:r w:rsidRPr="00EE40AF">
        <w:rPr>
          <w:b/>
          <w:bCs/>
          <w:sz w:val="28"/>
          <w:szCs w:val="28"/>
          <w:shd w:val="clear" w:color="auto" w:fill="FFFFFF"/>
        </w:rPr>
        <w:t xml:space="preserve"> </w:t>
      </w:r>
      <w:r w:rsidRPr="00EE40AF">
        <w:rPr>
          <w:sz w:val="28"/>
          <w:szCs w:val="28"/>
          <w:shd w:val="clear" w:color="auto" w:fill="FFFFFF"/>
        </w:rPr>
        <w:t>10</w:t>
      </w:r>
      <w:r w:rsidRPr="00EE40AF">
        <w:rPr>
          <w:sz w:val="28"/>
          <w:szCs w:val="28"/>
          <w:shd w:val="clear" w:color="auto" w:fill="FFFFFF"/>
          <w:lang w:val="en-US"/>
        </w:rPr>
        <w:t> </w:t>
      </w:r>
      <w:r>
        <w:rPr>
          <w:sz w:val="28"/>
          <w:szCs w:val="28"/>
          <w:shd w:val="clear" w:color="auto" w:fill="FFFFFF"/>
        </w:rPr>
        <w:t xml:space="preserve">536,4 </w:t>
      </w:r>
      <w:proofErr w:type="spellStart"/>
      <w:r>
        <w:rPr>
          <w:sz w:val="28"/>
          <w:szCs w:val="28"/>
          <w:shd w:val="clear" w:color="auto" w:fill="FFFFFF"/>
        </w:rPr>
        <w:t>млн.</w:t>
      </w:r>
      <w:r w:rsidRPr="00EE40AF">
        <w:rPr>
          <w:sz w:val="28"/>
          <w:szCs w:val="28"/>
          <w:shd w:val="clear" w:color="auto" w:fill="FFFFFF"/>
        </w:rPr>
        <w:t>руб</w:t>
      </w:r>
      <w:proofErr w:type="spellEnd"/>
      <w:r w:rsidRPr="00EE40AF">
        <w:rPr>
          <w:sz w:val="28"/>
          <w:szCs w:val="28"/>
          <w:shd w:val="clear" w:color="auto" w:fill="FFFFFF"/>
        </w:rPr>
        <w:t xml:space="preserve">., что выше уровня прошлого года на 2 758 </w:t>
      </w:r>
      <w:proofErr w:type="spellStart"/>
      <w:r w:rsidRPr="00EE40AF">
        <w:rPr>
          <w:sz w:val="28"/>
          <w:szCs w:val="28"/>
          <w:shd w:val="clear" w:color="auto" w:fill="FFFFFF"/>
        </w:rPr>
        <w:t>млн.руб</w:t>
      </w:r>
      <w:proofErr w:type="spellEnd"/>
      <w:r w:rsidRPr="00EE40AF">
        <w:rPr>
          <w:sz w:val="28"/>
          <w:szCs w:val="28"/>
          <w:shd w:val="clear" w:color="auto" w:fill="FFFFFF"/>
        </w:rPr>
        <w:t>. (7 </w:t>
      </w:r>
      <w:r>
        <w:rPr>
          <w:sz w:val="28"/>
          <w:szCs w:val="28"/>
          <w:shd w:val="clear" w:color="auto" w:fill="FFFFFF"/>
        </w:rPr>
        <w:t xml:space="preserve">778,4 </w:t>
      </w:r>
      <w:proofErr w:type="spellStart"/>
      <w:r>
        <w:rPr>
          <w:sz w:val="28"/>
          <w:szCs w:val="28"/>
          <w:shd w:val="clear" w:color="auto" w:fill="FFFFFF"/>
        </w:rPr>
        <w:t>млн.</w:t>
      </w:r>
      <w:r w:rsidRPr="00EE40AF">
        <w:rPr>
          <w:sz w:val="28"/>
          <w:szCs w:val="28"/>
          <w:shd w:val="clear" w:color="auto" w:fill="FFFFFF"/>
        </w:rPr>
        <w:t>руб</w:t>
      </w:r>
      <w:proofErr w:type="spellEnd"/>
      <w:r w:rsidRPr="00EE40AF">
        <w:rPr>
          <w:sz w:val="28"/>
          <w:szCs w:val="28"/>
          <w:shd w:val="clear" w:color="auto" w:fill="FFFFFF"/>
        </w:rPr>
        <w:t>.), при этом данный показатель в натуральном выражении составил 98,7</w:t>
      </w:r>
      <w:r>
        <w:rPr>
          <w:sz w:val="28"/>
          <w:szCs w:val="28"/>
          <w:shd w:val="clear" w:color="auto" w:fill="FFFFFF"/>
        </w:rPr>
        <w:t> </w:t>
      </w:r>
      <w:r w:rsidRPr="00EE40AF">
        <w:rPr>
          <w:sz w:val="28"/>
          <w:szCs w:val="28"/>
          <w:shd w:val="clear" w:color="auto" w:fill="FFFFFF"/>
        </w:rPr>
        <w:t>% к уровню прошлого года в результате высокого роста индекса цен 137,2 % на продукцию сельского хозяйства.</w:t>
      </w:r>
      <w:r w:rsidRPr="00AE63FD">
        <w:rPr>
          <w:sz w:val="28"/>
          <w:szCs w:val="28"/>
          <w:shd w:val="clear" w:color="auto" w:fill="FFFFFF"/>
        </w:rPr>
        <w:t xml:space="preserve"> </w:t>
      </w:r>
      <w:r>
        <w:rPr>
          <w:sz w:val="28"/>
          <w:szCs w:val="28"/>
          <w:shd w:val="clear" w:color="auto" w:fill="FFFFFF"/>
        </w:rPr>
        <w:t>Это второй показатель в области.</w:t>
      </w:r>
    </w:p>
    <w:p w:rsidR="002A7A18" w:rsidRPr="00EE40AF" w:rsidRDefault="002A7A18" w:rsidP="002A7A18">
      <w:pPr>
        <w:ind w:firstLine="709"/>
        <w:jc w:val="both"/>
        <w:rPr>
          <w:sz w:val="28"/>
          <w:szCs w:val="28"/>
          <w:highlight w:val="yellow"/>
        </w:rPr>
      </w:pPr>
    </w:p>
    <w:p w:rsidR="002A7A18" w:rsidRDefault="002A7A18" w:rsidP="002A7A18">
      <w:pPr>
        <w:jc w:val="center"/>
        <w:rPr>
          <w:noProof/>
        </w:rPr>
      </w:pPr>
      <w:r w:rsidRPr="00BA5F98">
        <w:rPr>
          <w:sz w:val="28"/>
          <w:szCs w:val="28"/>
          <w:shd w:val="clear" w:color="auto" w:fill="FFFFFF"/>
        </w:rPr>
        <w:t>Валовая продукция сельского хозяйства (</w:t>
      </w:r>
      <w:proofErr w:type="spellStart"/>
      <w:r w:rsidRPr="00BA5F98">
        <w:rPr>
          <w:sz w:val="28"/>
          <w:szCs w:val="28"/>
          <w:shd w:val="clear" w:color="auto" w:fill="FFFFFF"/>
        </w:rPr>
        <w:t>млн.руб</w:t>
      </w:r>
      <w:proofErr w:type="spellEnd"/>
      <w:r w:rsidRPr="00BA5F98">
        <w:rPr>
          <w:sz w:val="28"/>
          <w:szCs w:val="28"/>
          <w:shd w:val="clear" w:color="auto" w:fill="FFFFFF"/>
        </w:rPr>
        <w:t>.)</w:t>
      </w:r>
      <w:r>
        <w:rPr>
          <w:sz w:val="28"/>
          <w:szCs w:val="28"/>
          <w:shd w:val="clear" w:color="auto" w:fill="FFFFFF"/>
        </w:rPr>
        <w:t xml:space="preserve"> </w:t>
      </w:r>
      <w:r w:rsidRPr="00A83241">
        <w:rPr>
          <w:noProof/>
        </w:rPr>
        <w:t xml:space="preserve"> </w:t>
      </w:r>
    </w:p>
    <w:p w:rsidR="002A7A18" w:rsidRPr="00547B0D" w:rsidRDefault="002A7A18" w:rsidP="002A7A18">
      <w:pPr>
        <w:jc w:val="center"/>
        <w:rPr>
          <w:sz w:val="28"/>
          <w:szCs w:val="28"/>
          <w:shd w:val="clear" w:color="auto" w:fill="FFFFFF"/>
        </w:rPr>
      </w:pPr>
      <w:r>
        <w:rPr>
          <w:noProof/>
        </w:rPr>
        <w:drawing>
          <wp:inline distT="0" distB="0" distL="0" distR="0">
            <wp:extent cx="4569339" cy="2740545"/>
            <wp:effectExtent l="6093" t="6090" r="6093" b="6090"/>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7A18" w:rsidRDefault="002A7A18" w:rsidP="002A7A18">
      <w:pPr>
        <w:jc w:val="center"/>
        <w:rPr>
          <w:sz w:val="28"/>
          <w:szCs w:val="28"/>
        </w:rPr>
      </w:pPr>
    </w:p>
    <w:p w:rsidR="002A7A18" w:rsidRPr="00700870" w:rsidRDefault="002A7A18" w:rsidP="002A7A18">
      <w:pPr>
        <w:jc w:val="center"/>
        <w:rPr>
          <w:sz w:val="28"/>
          <w:szCs w:val="28"/>
        </w:rPr>
      </w:pPr>
      <w:r w:rsidRPr="00700870">
        <w:rPr>
          <w:sz w:val="28"/>
          <w:szCs w:val="28"/>
        </w:rPr>
        <w:t>3. Инвестиции</w:t>
      </w:r>
    </w:p>
    <w:p w:rsidR="002A7A18" w:rsidRPr="00700870" w:rsidRDefault="002A7A18" w:rsidP="002A7A18">
      <w:pPr>
        <w:jc w:val="center"/>
        <w:rPr>
          <w:sz w:val="28"/>
          <w:szCs w:val="28"/>
        </w:rPr>
      </w:pPr>
    </w:p>
    <w:p w:rsidR="002A7A18" w:rsidRPr="00700870" w:rsidRDefault="002A7A18" w:rsidP="002A7A18">
      <w:pPr>
        <w:ind w:firstLine="708"/>
        <w:jc w:val="both"/>
        <w:rPr>
          <w:sz w:val="28"/>
          <w:szCs w:val="28"/>
        </w:rPr>
      </w:pPr>
      <w:r w:rsidRPr="00700870">
        <w:rPr>
          <w:sz w:val="28"/>
          <w:szCs w:val="28"/>
        </w:rPr>
        <w:t>Одним из важнейших направлений социально-экономического развития является привлечение инвестиций в экономику района, которые напрямую влияют на увеличение налоговых поступлений в бюджет, созданию новых рабочих мест, а также на уровень и качество жизни</w:t>
      </w:r>
      <w:r w:rsidRPr="00700870">
        <w:rPr>
          <w:i/>
          <w:iCs/>
          <w:sz w:val="28"/>
          <w:szCs w:val="28"/>
        </w:rPr>
        <w:t>.</w:t>
      </w:r>
    </w:p>
    <w:p w:rsidR="002A7A18" w:rsidRPr="00700870" w:rsidRDefault="002A7A18" w:rsidP="002A7A18">
      <w:pPr>
        <w:ind w:firstLine="708"/>
        <w:jc w:val="both"/>
        <w:rPr>
          <w:sz w:val="28"/>
          <w:szCs w:val="28"/>
        </w:rPr>
      </w:pPr>
      <w:r w:rsidRPr="00700870">
        <w:rPr>
          <w:sz w:val="28"/>
          <w:szCs w:val="28"/>
        </w:rPr>
        <w:t>Основной источник инвестиций в экономику - капитальные вложения частных предприятий, функционирующих на территории района.</w:t>
      </w:r>
    </w:p>
    <w:p w:rsidR="002A7A18" w:rsidRDefault="002A7A18" w:rsidP="002A7A18">
      <w:pPr>
        <w:ind w:firstLine="708"/>
        <w:jc w:val="both"/>
        <w:rPr>
          <w:sz w:val="28"/>
          <w:szCs w:val="28"/>
        </w:rPr>
      </w:pPr>
      <w:r w:rsidRPr="00700870">
        <w:rPr>
          <w:sz w:val="28"/>
          <w:szCs w:val="28"/>
        </w:rPr>
        <w:t>По оперативным данным за счет всех источников финансирования в 2021 году капитальные вложения составили 3</w:t>
      </w:r>
      <w:r>
        <w:rPr>
          <w:sz w:val="28"/>
          <w:szCs w:val="28"/>
        </w:rPr>
        <w:t> </w:t>
      </w:r>
      <w:r w:rsidRPr="00700870">
        <w:rPr>
          <w:sz w:val="28"/>
          <w:szCs w:val="28"/>
        </w:rPr>
        <w:t>365,6 млн. руб. (на 188,5</w:t>
      </w:r>
      <w:r>
        <w:rPr>
          <w:sz w:val="28"/>
          <w:szCs w:val="28"/>
        </w:rPr>
        <w:t xml:space="preserve"> </w:t>
      </w:r>
      <w:r w:rsidRPr="00700870">
        <w:rPr>
          <w:sz w:val="28"/>
          <w:szCs w:val="28"/>
        </w:rPr>
        <w:t>% выше  уровня прошлого года), что на 1</w:t>
      </w:r>
      <w:r>
        <w:rPr>
          <w:sz w:val="28"/>
          <w:szCs w:val="28"/>
        </w:rPr>
        <w:t> </w:t>
      </w:r>
      <w:r w:rsidRPr="00700870">
        <w:rPr>
          <w:sz w:val="28"/>
          <w:szCs w:val="28"/>
        </w:rPr>
        <w:t xml:space="preserve">580,3 </w:t>
      </w:r>
      <w:proofErr w:type="spellStart"/>
      <w:r w:rsidRPr="00700870">
        <w:rPr>
          <w:sz w:val="28"/>
          <w:szCs w:val="28"/>
        </w:rPr>
        <w:t>млн.руб</w:t>
      </w:r>
      <w:proofErr w:type="spellEnd"/>
      <w:r w:rsidRPr="00700870">
        <w:rPr>
          <w:sz w:val="28"/>
          <w:szCs w:val="28"/>
        </w:rPr>
        <w:t>. больше показателя 2020 года (1</w:t>
      </w:r>
      <w:r>
        <w:rPr>
          <w:sz w:val="28"/>
          <w:szCs w:val="28"/>
        </w:rPr>
        <w:t> </w:t>
      </w:r>
      <w:r w:rsidRPr="00700870">
        <w:rPr>
          <w:sz w:val="28"/>
          <w:szCs w:val="28"/>
        </w:rPr>
        <w:t xml:space="preserve">785,3 млн. руб.). </w:t>
      </w:r>
    </w:p>
    <w:p w:rsidR="002A7A18" w:rsidRPr="00547B0D" w:rsidRDefault="002A7A18" w:rsidP="002A7A18">
      <w:pPr>
        <w:jc w:val="center"/>
        <w:rPr>
          <w:sz w:val="28"/>
          <w:szCs w:val="28"/>
        </w:rPr>
      </w:pPr>
      <w:r w:rsidRPr="00547B0D">
        <w:rPr>
          <w:sz w:val="28"/>
          <w:szCs w:val="28"/>
        </w:rPr>
        <w:lastRenderedPageBreak/>
        <w:t>Инвестиции в основной капитал (</w:t>
      </w:r>
      <w:proofErr w:type="spellStart"/>
      <w:r w:rsidRPr="00547B0D">
        <w:rPr>
          <w:sz w:val="28"/>
          <w:szCs w:val="28"/>
        </w:rPr>
        <w:t>млн.руб</w:t>
      </w:r>
      <w:proofErr w:type="spellEnd"/>
      <w:r w:rsidRPr="00547B0D">
        <w:rPr>
          <w:sz w:val="28"/>
          <w:szCs w:val="28"/>
        </w:rPr>
        <w:t>.)</w:t>
      </w:r>
    </w:p>
    <w:p w:rsidR="002A7A18" w:rsidRPr="00547B0D" w:rsidRDefault="002A7A18" w:rsidP="002A7A18">
      <w:pPr>
        <w:jc w:val="center"/>
        <w:rPr>
          <w:sz w:val="28"/>
          <w:szCs w:val="28"/>
        </w:rPr>
      </w:pPr>
    </w:p>
    <w:p w:rsidR="002A7A18" w:rsidRPr="00B96D38" w:rsidRDefault="002A7A18" w:rsidP="002A7A18">
      <w:pPr>
        <w:jc w:val="center"/>
        <w:rPr>
          <w:color w:val="00B0F0"/>
          <w:sz w:val="28"/>
          <w:szCs w:val="28"/>
        </w:rPr>
      </w:pPr>
      <w:r>
        <w:rPr>
          <w:noProof/>
        </w:rPr>
        <w:drawing>
          <wp:inline distT="0" distB="0" distL="0" distR="0">
            <wp:extent cx="5139319" cy="2977616"/>
            <wp:effectExtent l="6853" t="6617" r="6853" b="6617"/>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7A18" w:rsidRDefault="002A7A18" w:rsidP="002A7A18">
      <w:pPr>
        <w:ind w:firstLine="708"/>
        <w:jc w:val="both"/>
        <w:rPr>
          <w:sz w:val="28"/>
          <w:szCs w:val="28"/>
        </w:rPr>
      </w:pPr>
    </w:p>
    <w:p w:rsidR="002A7A18" w:rsidRPr="00700870" w:rsidRDefault="002A7A18" w:rsidP="002A7A18">
      <w:pPr>
        <w:ind w:firstLine="708"/>
        <w:jc w:val="both"/>
        <w:rPr>
          <w:sz w:val="28"/>
          <w:szCs w:val="28"/>
        </w:rPr>
      </w:pPr>
      <w:r w:rsidRPr="00700870">
        <w:rPr>
          <w:sz w:val="28"/>
          <w:szCs w:val="28"/>
        </w:rPr>
        <w:t>Сумма собственных средств, направленных на увеличение основного капитала, в отчетном году составила 96,96 % от общего объема инвестиций или в денежном выражении 3</w:t>
      </w:r>
      <w:r>
        <w:rPr>
          <w:sz w:val="28"/>
          <w:szCs w:val="28"/>
        </w:rPr>
        <w:t> 263,6</w:t>
      </w:r>
      <w:r w:rsidRPr="00700870">
        <w:rPr>
          <w:sz w:val="28"/>
          <w:szCs w:val="28"/>
        </w:rPr>
        <w:t xml:space="preserve"> млн. руб. Доля привлеченных средств в 2021 году составила 3,03 % или 102,0 млн. руб.</w:t>
      </w:r>
    </w:p>
    <w:p w:rsidR="002A7A18" w:rsidRPr="00700870" w:rsidRDefault="002A7A18" w:rsidP="002A7A18">
      <w:pPr>
        <w:ind w:firstLine="708"/>
        <w:jc w:val="both"/>
        <w:rPr>
          <w:rFonts w:eastAsia="Calibri"/>
          <w:sz w:val="28"/>
          <w:szCs w:val="28"/>
        </w:rPr>
      </w:pPr>
      <w:r w:rsidRPr="00700870">
        <w:rPr>
          <w:rFonts w:eastAsia="Calibri"/>
          <w:sz w:val="28"/>
          <w:szCs w:val="28"/>
        </w:rPr>
        <w:t>Кроме того, предоставляем сведения  о текущем состоянии по реализуемым и планируемым к реализации  инвестиционным проектам на территории Аргаяшского муниципального района:</w:t>
      </w:r>
    </w:p>
    <w:p w:rsidR="002A7A18" w:rsidRPr="00700870" w:rsidRDefault="002A7A18" w:rsidP="002A7A18">
      <w:pPr>
        <w:ind w:firstLine="708"/>
        <w:jc w:val="both"/>
        <w:rPr>
          <w:rFonts w:eastAsia="Calibri"/>
          <w:sz w:val="28"/>
          <w:szCs w:val="28"/>
        </w:rPr>
      </w:pPr>
      <w:r w:rsidRPr="00700870">
        <w:rPr>
          <w:sz w:val="28"/>
          <w:szCs w:val="28"/>
        </w:rPr>
        <w:t>Аргаяшский</w:t>
      </w:r>
      <w:r w:rsidRPr="00700870">
        <w:rPr>
          <w:rFonts w:eastAsia="Calibri"/>
          <w:sz w:val="28"/>
          <w:szCs w:val="28"/>
        </w:rPr>
        <w:t xml:space="preserve"> филиал  ООО «БООЛ БЕВЕРИДЖ  ПЭКЭДЖИНГ НАРО-ФОМИНСК» в 2022 году</w:t>
      </w:r>
      <w:r w:rsidRPr="00700870">
        <w:rPr>
          <w:sz w:val="28"/>
          <w:szCs w:val="28"/>
        </w:rPr>
        <w:t xml:space="preserve"> планирует с</w:t>
      </w:r>
      <w:r w:rsidRPr="00700870">
        <w:rPr>
          <w:rFonts w:eastAsia="Calibri"/>
          <w:sz w:val="28"/>
          <w:szCs w:val="28"/>
        </w:rPr>
        <w:t xml:space="preserve">троительство склада готовой продукции площадью 21 </w:t>
      </w:r>
      <w:proofErr w:type="spellStart"/>
      <w:r w:rsidRPr="00700870">
        <w:rPr>
          <w:rFonts w:eastAsia="Calibri"/>
          <w:sz w:val="28"/>
          <w:szCs w:val="28"/>
        </w:rPr>
        <w:t>тыс.кв.м</w:t>
      </w:r>
      <w:proofErr w:type="spellEnd"/>
      <w:r w:rsidRPr="00700870">
        <w:rPr>
          <w:rFonts w:eastAsia="Calibri"/>
          <w:sz w:val="28"/>
          <w:szCs w:val="28"/>
        </w:rPr>
        <w:t xml:space="preserve"> на 40 млн. банок. Объем инвестиций составит 1,4</w:t>
      </w:r>
      <w:r>
        <w:rPr>
          <w:rFonts w:eastAsia="Calibri"/>
          <w:sz w:val="28"/>
          <w:szCs w:val="28"/>
        </w:rPr>
        <w:t xml:space="preserve"> млрд. руб.</w:t>
      </w:r>
      <w:r w:rsidRPr="00700870">
        <w:rPr>
          <w:rFonts w:eastAsia="Calibri"/>
          <w:sz w:val="28"/>
          <w:szCs w:val="28"/>
        </w:rPr>
        <w:t xml:space="preserve"> (с учетом НДС). С вводом в эксплуатацию общий объем хранения продукции достигнет 80 млн. банок.</w:t>
      </w:r>
    </w:p>
    <w:p w:rsidR="002A7A18" w:rsidRPr="00700870" w:rsidRDefault="002A7A18" w:rsidP="002A7A18">
      <w:pPr>
        <w:ind w:firstLine="708"/>
        <w:jc w:val="both"/>
        <w:rPr>
          <w:sz w:val="28"/>
          <w:szCs w:val="28"/>
        </w:rPr>
      </w:pPr>
      <w:r w:rsidRPr="00700870">
        <w:rPr>
          <w:rFonts w:eastAsia="Calibri"/>
          <w:sz w:val="28"/>
          <w:szCs w:val="28"/>
        </w:rPr>
        <w:t>Ведутся подготовительные мероприятия по запуску готового производства в с. Аргаяш</w:t>
      </w:r>
      <w:r w:rsidRPr="00700870">
        <w:rPr>
          <w:sz w:val="28"/>
          <w:szCs w:val="28"/>
        </w:rPr>
        <w:t xml:space="preserve"> ООО «УРАЛСПЕЦМЕТАЛЛ-ЭКСПОРТ» (</w:t>
      </w:r>
      <w:r w:rsidRPr="00700870">
        <w:rPr>
          <w:rFonts w:eastAsia="Calibri"/>
          <w:sz w:val="28"/>
          <w:szCs w:val="28"/>
        </w:rPr>
        <w:t xml:space="preserve">завод осуществляющий изоляцию труб ВУС, ППУ, эпоксидную и комбинированную изоляцию труб). Планируется создать не менее 70 рабочих мест. </w:t>
      </w:r>
    </w:p>
    <w:p w:rsidR="002A7A18" w:rsidRPr="00B96D38" w:rsidRDefault="002A7A18" w:rsidP="002A7A18">
      <w:pPr>
        <w:ind w:firstLine="708"/>
        <w:jc w:val="both"/>
        <w:rPr>
          <w:rFonts w:eastAsia="Calibri"/>
          <w:sz w:val="28"/>
          <w:szCs w:val="28"/>
        </w:rPr>
      </w:pPr>
      <w:r w:rsidRPr="00700870">
        <w:rPr>
          <w:sz w:val="28"/>
          <w:szCs w:val="28"/>
        </w:rPr>
        <w:t xml:space="preserve">В рамках инвестиционного проекта </w:t>
      </w:r>
      <w:r w:rsidRPr="00700870">
        <w:rPr>
          <w:rFonts w:eastAsia="Calibri"/>
          <w:sz w:val="28"/>
          <w:szCs w:val="28"/>
        </w:rPr>
        <w:t xml:space="preserve"> АО "Совхоз Акбашевский" </w:t>
      </w:r>
      <w:r w:rsidRPr="00700870">
        <w:rPr>
          <w:sz w:val="28"/>
          <w:szCs w:val="28"/>
        </w:rPr>
        <w:t xml:space="preserve">сроком реализации </w:t>
      </w:r>
      <w:r w:rsidRPr="00700870">
        <w:rPr>
          <w:rFonts w:eastAsia="Calibri"/>
          <w:sz w:val="28"/>
          <w:szCs w:val="28"/>
        </w:rPr>
        <w:t>2019-2023 год</w:t>
      </w:r>
      <w:r w:rsidRPr="00700870">
        <w:rPr>
          <w:sz w:val="28"/>
          <w:szCs w:val="28"/>
        </w:rPr>
        <w:t>ы,  з</w:t>
      </w:r>
      <w:r w:rsidRPr="00700870">
        <w:rPr>
          <w:rFonts w:eastAsia="Calibri"/>
          <w:sz w:val="28"/>
          <w:szCs w:val="28"/>
        </w:rPr>
        <w:t>авершена модернизация молочной ф</w:t>
      </w:r>
      <w:r w:rsidRPr="00700870">
        <w:rPr>
          <w:sz w:val="28"/>
          <w:szCs w:val="28"/>
        </w:rPr>
        <w:t>ермы в д. Левашева на 400 голов. Н</w:t>
      </w:r>
      <w:r w:rsidRPr="00700870">
        <w:rPr>
          <w:rFonts w:eastAsia="Calibri"/>
          <w:sz w:val="28"/>
          <w:szCs w:val="28"/>
        </w:rPr>
        <w:t xml:space="preserve">а стадии завершения строительство коровника на 400 голов (построено здание коровника, завершено устройство бетонного пола, смонтировано стойло КРС, выполнен монтаж системы </w:t>
      </w:r>
      <w:proofErr w:type="spellStart"/>
      <w:r w:rsidRPr="00700870">
        <w:rPr>
          <w:rFonts w:eastAsia="Calibri"/>
          <w:sz w:val="28"/>
          <w:szCs w:val="28"/>
        </w:rPr>
        <w:t>навозоудаления</w:t>
      </w:r>
      <w:proofErr w:type="spellEnd"/>
      <w:r w:rsidRPr="00700870">
        <w:rPr>
          <w:sz w:val="28"/>
          <w:szCs w:val="28"/>
        </w:rPr>
        <w:t>)</w:t>
      </w:r>
      <w:r w:rsidRPr="00700870">
        <w:rPr>
          <w:rFonts w:eastAsia="Calibri"/>
          <w:sz w:val="28"/>
          <w:szCs w:val="28"/>
        </w:rPr>
        <w:t>. Приобретено  оборудование в доильный зал. Общий объем финансирования 385 млн. руб</w:t>
      </w:r>
      <w:r>
        <w:rPr>
          <w:rFonts w:eastAsia="Calibri"/>
          <w:sz w:val="28"/>
          <w:szCs w:val="28"/>
        </w:rPr>
        <w:t>.</w:t>
      </w:r>
      <w:r w:rsidRPr="00700870">
        <w:rPr>
          <w:rFonts w:eastAsia="Calibri"/>
          <w:sz w:val="28"/>
          <w:szCs w:val="28"/>
        </w:rPr>
        <w:t>, освоено 260 млн. руб</w:t>
      </w:r>
      <w:r>
        <w:rPr>
          <w:rFonts w:eastAsia="Calibri"/>
          <w:sz w:val="28"/>
          <w:szCs w:val="28"/>
        </w:rPr>
        <w:t>.</w:t>
      </w:r>
      <w:r w:rsidRPr="00700870">
        <w:rPr>
          <w:rFonts w:eastAsia="Calibri"/>
          <w:sz w:val="28"/>
          <w:szCs w:val="28"/>
        </w:rPr>
        <w:t>. Планируется создать 20 рабочих мест.</w:t>
      </w:r>
    </w:p>
    <w:p w:rsidR="002A7A18" w:rsidRPr="00B96D38" w:rsidRDefault="002A7A18" w:rsidP="002A7A18">
      <w:pPr>
        <w:pStyle w:val="a9"/>
        <w:shd w:val="clear" w:color="auto" w:fill="FFFFFF"/>
        <w:spacing w:before="0" w:beforeAutospacing="0" w:after="0" w:afterAutospacing="0"/>
        <w:textAlignment w:val="baseline"/>
        <w:rPr>
          <w:rFonts w:ascii="Times New Roman" w:hAnsi="Times New Roman"/>
          <w:color w:val="00B0F0"/>
        </w:rPr>
      </w:pPr>
      <w:r w:rsidRPr="00B96D38">
        <w:rPr>
          <w:color w:val="00B0F0"/>
          <w:sz w:val="26"/>
          <w:szCs w:val="26"/>
        </w:rPr>
        <w:t> </w:t>
      </w:r>
    </w:p>
    <w:p w:rsidR="002A7A18" w:rsidRPr="00700870" w:rsidRDefault="002A7A18" w:rsidP="002A7A18">
      <w:pPr>
        <w:shd w:val="clear" w:color="auto" w:fill="FFFFFF"/>
        <w:jc w:val="right"/>
        <w:textAlignment w:val="baseline"/>
        <w:rPr>
          <w:sz w:val="28"/>
          <w:szCs w:val="28"/>
        </w:rPr>
      </w:pPr>
      <w:r w:rsidRPr="00700870">
        <w:rPr>
          <w:sz w:val="28"/>
          <w:szCs w:val="28"/>
        </w:rPr>
        <w:t>Таблица № 10</w:t>
      </w:r>
    </w:p>
    <w:tbl>
      <w:tblPr>
        <w:tblW w:w="999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64"/>
        <w:gridCol w:w="3080"/>
        <w:gridCol w:w="1418"/>
        <w:gridCol w:w="1701"/>
        <w:gridCol w:w="850"/>
        <w:gridCol w:w="993"/>
        <w:gridCol w:w="992"/>
      </w:tblGrid>
      <w:tr w:rsidR="002A7A18" w:rsidRPr="00B35B0E" w:rsidTr="004365DC">
        <w:tc>
          <w:tcPr>
            <w:tcW w:w="9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w:t>
            </w:r>
          </w:p>
        </w:tc>
        <w:tc>
          <w:tcPr>
            <w:tcW w:w="30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Наименование</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 xml:space="preserve">Всего инвестиций, </w:t>
            </w:r>
            <w:proofErr w:type="spellStart"/>
            <w:r w:rsidRPr="00B35B0E">
              <w:rPr>
                <w:szCs w:val="24"/>
              </w:rPr>
              <w:t>тыс.руб</w:t>
            </w:r>
            <w:proofErr w:type="spellEnd"/>
            <w:r w:rsidRPr="00B35B0E">
              <w:rPr>
                <w:szCs w:val="24"/>
              </w:rPr>
              <w:t>.</w:t>
            </w:r>
          </w:p>
        </w:tc>
        <w:tc>
          <w:tcPr>
            <w:tcW w:w="4536"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В том числе</w:t>
            </w:r>
          </w:p>
        </w:tc>
      </w:tr>
      <w:tr w:rsidR="002A7A18" w:rsidRPr="00B35B0E" w:rsidTr="004365DC">
        <w:tc>
          <w:tcPr>
            <w:tcW w:w="96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B35B0E" w:rsidRDefault="002A7A18" w:rsidP="004365DC">
            <w:pPr>
              <w:rPr>
                <w:szCs w:val="24"/>
              </w:rPr>
            </w:pPr>
          </w:p>
        </w:tc>
        <w:tc>
          <w:tcPr>
            <w:tcW w:w="308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B35B0E" w:rsidRDefault="002A7A18" w:rsidP="004365DC">
            <w:pPr>
              <w:rPr>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7A18" w:rsidRPr="00B35B0E" w:rsidRDefault="002A7A18" w:rsidP="004365DC">
            <w:pPr>
              <w:rPr>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техника и оборудование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земля</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здания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скот</w:t>
            </w: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1</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r w:rsidRPr="00B35B0E">
              <w:rPr>
                <w:szCs w:val="24"/>
              </w:rPr>
              <w:t>ООО «Красный Феникс»</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16362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lang w:val="en-US"/>
              </w:rPr>
            </w:pPr>
            <w:r w:rsidRPr="00B35B0E">
              <w:rPr>
                <w:szCs w:val="24"/>
              </w:rPr>
              <w:t>15895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lang w:val="en-US"/>
              </w:rPr>
            </w:pPr>
            <w:r w:rsidRPr="00B35B0E">
              <w:rPr>
                <w:szCs w:val="24"/>
              </w:rPr>
              <w:t>467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lastRenderedPageBreak/>
              <w:t>2</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r w:rsidRPr="00B35B0E">
              <w:rPr>
                <w:szCs w:val="24"/>
              </w:rPr>
              <w:t>АО «Совхоз Акбашевский»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lang w:val="en-US"/>
              </w:rPr>
            </w:pPr>
            <w:r w:rsidRPr="00B35B0E">
              <w:rPr>
                <w:szCs w:val="24"/>
              </w:rPr>
              <w:t>24829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lang w:val="en-US"/>
              </w:rPr>
            </w:pPr>
            <w:r w:rsidRPr="00B35B0E">
              <w:rPr>
                <w:szCs w:val="24"/>
              </w:rPr>
              <w:t>3342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lang w:val="en-US"/>
              </w:rPr>
            </w:pPr>
            <w:r w:rsidRPr="00B35B0E">
              <w:rPr>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188"/>
              <w:jc w:val="right"/>
              <w:textAlignment w:val="baseline"/>
              <w:rPr>
                <w:szCs w:val="24"/>
              </w:rPr>
            </w:pPr>
            <w:r w:rsidRPr="00B35B0E">
              <w:rPr>
                <w:szCs w:val="24"/>
              </w:rPr>
              <w:t>21487</w:t>
            </w: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3</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proofErr w:type="spellStart"/>
            <w:r w:rsidRPr="00B35B0E">
              <w:rPr>
                <w:szCs w:val="24"/>
              </w:rPr>
              <w:t>ИПСулеймановаШ.А</w:t>
            </w:r>
            <w:proofErr w:type="spellEnd"/>
            <w:r w:rsidRPr="00B35B0E">
              <w:rPr>
                <w:szCs w:val="24"/>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2880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2880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4</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r w:rsidRPr="00B35B0E">
              <w:rPr>
                <w:szCs w:val="24"/>
              </w:rPr>
              <w:t>Абсалямов Ил</w:t>
            </w:r>
            <w:proofErr w:type="spellStart"/>
            <w:r w:rsidRPr="00B35B0E">
              <w:rPr>
                <w:szCs w:val="24"/>
                <w:lang w:val="en-US"/>
              </w:rPr>
              <w:t>мир</w:t>
            </w:r>
            <w:proofErr w:type="spellEnd"/>
            <w:r w:rsidRPr="00B35B0E">
              <w:rPr>
                <w:szCs w:val="24"/>
              </w:rPr>
              <w:t xml:space="preserve"> Г.</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15713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15713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rPr>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rPr>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5</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r w:rsidRPr="00B35B0E">
              <w:rPr>
                <w:szCs w:val="24"/>
              </w:rPr>
              <w:t>КФХ Абдуллин А.А.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59846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59846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6</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r w:rsidRPr="00B35B0E">
              <w:rPr>
                <w:szCs w:val="24"/>
              </w:rPr>
              <w:t>КФХ Зарипов Ф.Ф.</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17122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17122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7</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r w:rsidRPr="00B35B0E">
              <w:rPr>
                <w:szCs w:val="24"/>
              </w:rPr>
              <w:t>КФХ Камалов М.Р.</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11837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11837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8</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r w:rsidRPr="00B35B0E">
              <w:rPr>
                <w:szCs w:val="24"/>
              </w:rPr>
              <w:t xml:space="preserve">КФХ </w:t>
            </w:r>
            <w:proofErr w:type="spellStart"/>
            <w:r w:rsidRPr="00B35B0E">
              <w:rPr>
                <w:szCs w:val="24"/>
              </w:rPr>
              <w:t>Ахмадов</w:t>
            </w:r>
            <w:proofErr w:type="spellEnd"/>
            <w:r w:rsidRPr="00B35B0E">
              <w:rPr>
                <w:szCs w:val="24"/>
              </w:rPr>
              <w:t xml:space="preserve"> М.Ш.</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10870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9300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1570 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9</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r w:rsidRPr="00B35B0E">
              <w:rPr>
                <w:szCs w:val="24"/>
              </w:rPr>
              <w:t xml:space="preserve">ИП Абсалямов </w:t>
            </w:r>
            <w:proofErr w:type="spellStart"/>
            <w:r w:rsidRPr="00B35B0E">
              <w:rPr>
                <w:szCs w:val="24"/>
              </w:rPr>
              <w:t>Илсур</w:t>
            </w:r>
            <w:proofErr w:type="spellEnd"/>
            <w:r w:rsidRPr="00B35B0E">
              <w:rPr>
                <w:szCs w:val="24"/>
              </w:rPr>
              <w:t xml:space="preserve"> Г.</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4212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rPr>
                <w:szCs w:val="24"/>
              </w:rPr>
            </w:pPr>
            <w:r w:rsidRPr="00B35B0E">
              <w:rPr>
                <w:szCs w:val="24"/>
              </w:rPr>
              <w:t>4212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10</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r w:rsidRPr="00B35B0E">
              <w:rPr>
                <w:szCs w:val="24"/>
              </w:rPr>
              <w:t xml:space="preserve">КФХ </w:t>
            </w:r>
            <w:proofErr w:type="spellStart"/>
            <w:r w:rsidRPr="00B35B0E">
              <w:rPr>
                <w:szCs w:val="24"/>
              </w:rPr>
              <w:t>Юмагужина</w:t>
            </w:r>
            <w:proofErr w:type="spellEnd"/>
            <w:r w:rsidRPr="00B35B0E">
              <w:rPr>
                <w:szCs w:val="24"/>
              </w:rPr>
              <w:t xml:space="preserve"> И.Р.</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4350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4350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11</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r w:rsidRPr="00B35B0E">
              <w:rPr>
                <w:szCs w:val="24"/>
              </w:rPr>
              <w:t xml:space="preserve">ИП КФХ </w:t>
            </w:r>
            <w:proofErr w:type="spellStart"/>
            <w:r w:rsidRPr="00B35B0E">
              <w:rPr>
                <w:szCs w:val="24"/>
              </w:rPr>
              <w:t>Мухамадеев</w:t>
            </w:r>
            <w:proofErr w:type="spellEnd"/>
            <w:r w:rsidRPr="00B35B0E">
              <w:rPr>
                <w:szCs w:val="24"/>
              </w:rPr>
              <w:t xml:space="preserve"> А.И.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600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rPr>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rPr>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600</w:t>
            </w: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12</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r w:rsidRPr="00B35B0E">
              <w:rPr>
                <w:szCs w:val="24"/>
              </w:rPr>
              <w:t xml:space="preserve">ИП КФХ </w:t>
            </w:r>
            <w:proofErr w:type="spellStart"/>
            <w:r w:rsidRPr="00B35B0E">
              <w:rPr>
                <w:szCs w:val="24"/>
              </w:rPr>
              <w:t>Муфазалов</w:t>
            </w:r>
            <w:proofErr w:type="spellEnd"/>
            <w:r w:rsidRPr="00B35B0E">
              <w:rPr>
                <w:szCs w:val="24"/>
              </w:rPr>
              <w:t xml:space="preserve"> Ш.Н.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3200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2050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rPr>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rPr>
                <w:szCs w:val="24"/>
              </w:rPr>
            </w:pPr>
            <w:r w:rsidRPr="00B35B0E">
              <w:rPr>
                <w:szCs w:val="24"/>
              </w:rPr>
              <w:t>100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1050</w:t>
            </w: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13</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r w:rsidRPr="00B35B0E">
              <w:rPr>
                <w:szCs w:val="24"/>
              </w:rPr>
              <w:t xml:space="preserve">ИП КФХ </w:t>
            </w:r>
            <w:proofErr w:type="spellStart"/>
            <w:r w:rsidRPr="00B35B0E">
              <w:rPr>
                <w:szCs w:val="24"/>
              </w:rPr>
              <w:t>Султонов</w:t>
            </w:r>
            <w:proofErr w:type="spellEnd"/>
            <w:r w:rsidRPr="00B35B0E">
              <w:rPr>
                <w:szCs w:val="24"/>
              </w:rPr>
              <w:t xml:space="preserve"> Х.Т.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165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165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rPr>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rPr>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p>
        </w:tc>
      </w:tr>
      <w:tr w:rsidR="002A7A18" w:rsidRPr="00B35B0E" w:rsidTr="004365D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14</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extAlignment w:val="baseline"/>
              <w:rPr>
                <w:szCs w:val="24"/>
              </w:rPr>
            </w:pPr>
            <w:r w:rsidRPr="00B35B0E">
              <w:rPr>
                <w:szCs w:val="24"/>
              </w:rPr>
              <w:t xml:space="preserve">ИП КФХ </w:t>
            </w:r>
            <w:proofErr w:type="spellStart"/>
            <w:r w:rsidRPr="00B35B0E">
              <w:rPr>
                <w:szCs w:val="24"/>
              </w:rPr>
              <w:t>Шаимова</w:t>
            </w:r>
            <w:proofErr w:type="spellEnd"/>
            <w:r w:rsidRPr="00B35B0E">
              <w:rPr>
                <w:szCs w:val="24"/>
              </w:rPr>
              <w:t xml:space="preserve"> С.З.</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3750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rPr>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rPr>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rPr>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3750</w:t>
            </w:r>
          </w:p>
        </w:tc>
      </w:tr>
      <w:tr w:rsidR="002A7A18" w:rsidRPr="00B35B0E" w:rsidTr="004365DC">
        <w:tc>
          <w:tcPr>
            <w:tcW w:w="4044"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jc w:val="center"/>
              <w:textAlignment w:val="baseline"/>
              <w:rPr>
                <w:szCs w:val="24"/>
              </w:rPr>
            </w:pPr>
            <w:r w:rsidRPr="00B35B0E">
              <w:rPr>
                <w:szCs w:val="24"/>
              </w:rPr>
              <w:t>Итого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Pr>
                <w:szCs w:val="24"/>
              </w:rPr>
              <w:t>175 </w:t>
            </w:r>
            <w:r w:rsidRPr="00B35B0E">
              <w:rPr>
                <w:szCs w:val="24"/>
              </w:rPr>
              <w:t>736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ind w:right="209"/>
              <w:jc w:val="right"/>
              <w:textAlignment w:val="baseline"/>
              <w:rPr>
                <w:szCs w:val="24"/>
              </w:rPr>
            </w:pPr>
            <w:r w:rsidRPr="00B35B0E">
              <w:rPr>
                <w:szCs w:val="24"/>
              </w:rPr>
              <w:t>146</w:t>
            </w:r>
            <w:r>
              <w:rPr>
                <w:szCs w:val="24"/>
              </w:rPr>
              <w:t> </w:t>
            </w:r>
            <w:r w:rsidRPr="00B35B0E">
              <w:rPr>
                <w:szCs w:val="24"/>
              </w:rPr>
              <w:t>712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rPr>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2137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A7A18" w:rsidRPr="00B35B0E" w:rsidRDefault="002A7A18" w:rsidP="004365DC">
            <w:pPr>
              <w:tabs>
                <w:tab w:val="left" w:pos="917"/>
              </w:tabs>
              <w:ind w:right="208"/>
              <w:jc w:val="right"/>
              <w:textAlignment w:val="baseline"/>
              <w:rPr>
                <w:szCs w:val="24"/>
              </w:rPr>
            </w:pPr>
            <w:r w:rsidRPr="00B35B0E">
              <w:rPr>
                <w:szCs w:val="24"/>
              </w:rPr>
              <w:t>26887</w:t>
            </w:r>
          </w:p>
        </w:tc>
      </w:tr>
    </w:tbl>
    <w:p w:rsidR="002A7A18" w:rsidRPr="00700870" w:rsidRDefault="002A7A18" w:rsidP="002A7A18">
      <w:pPr>
        <w:shd w:val="clear" w:color="auto" w:fill="FFFFFF"/>
        <w:jc w:val="both"/>
        <w:textAlignment w:val="baseline"/>
        <w:rPr>
          <w:color w:val="00B0F0"/>
          <w:szCs w:val="24"/>
        </w:rPr>
      </w:pPr>
    </w:p>
    <w:p w:rsidR="002A7A18" w:rsidRPr="00700870" w:rsidRDefault="002A7A18" w:rsidP="002A7A18">
      <w:pPr>
        <w:ind w:firstLine="709"/>
        <w:jc w:val="both"/>
        <w:rPr>
          <w:szCs w:val="24"/>
        </w:rPr>
      </w:pPr>
    </w:p>
    <w:p w:rsidR="002A7A18" w:rsidRDefault="002A7A18" w:rsidP="002A7A18">
      <w:pPr>
        <w:pStyle w:val="a8"/>
        <w:ind w:left="0" w:firstLine="709"/>
        <w:jc w:val="center"/>
        <w:rPr>
          <w:rFonts w:ascii="Times New Roman" w:hAnsi="Times New Roman" w:cs="Times New Roman"/>
          <w:sz w:val="28"/>
          <w:szCs w:val="28"/>
        </w:rPr>
      </w:pPr>
      <w:r w:rsidRPr="00700870">
        <w:rPr>
          <w:rFonts w:ascii="Times New Roman" w:hAnsi="Times New Roman" w:cs="Times New Roman"/>
          <w:sz w:val="28"/>
          <w:szCs w:val="28"/>
        </w:rPr>
        <w:t>4. Строительство и газификация</w:t>
      </w:r>
    </w:p>
    <w:p w:rsidR="002A7A18" w:rsidRPr="00700870" w:rsidRDefault="002A7A18" w:rsidP="002A7A18">
      <w:pPr>
        <w:pStyle w:val="a8"/>
        <w:ind w:left="0" w:firstLine="709"/>
        <w:jc w:val="center"/>
        <w:rPr>
          <w:rFonts w:ascii="Times New Roman" w:hAnsi="Times New Roman" w:cs="Times New Roman"/>
          <w:sz w:val="28"/>
          <w:szCs w:val="28"/>
        </w:rPr>
      </w:pPr>
    </w:p>
    <w:p w:rsidR="002A7A18" w:rsidRPr="00700870" w:rsidRDefault="002A7A18" w:rsidP="002A7A18">
      <w:pPr>
        <w:ind w:firstLine="708"/>
        <w:jc w:val="both"/>
        <w:rPr>
          <w:sz w:val="28"/>
          <w:szCs w:val="28"/>
        </w:rPr>
      </w:pPr>
      <w:r w:rsidRPr="00700870">
        <w:rPr>
          <w:sz w:val="28"/>
          <w:szCs w:val="28"/>
        </w:rPr>
        <w:t>Аргаяшский район на постоянной основе участвует во всех возможных программах, нацеленных на улучшение качества жизни населения. Повышение уровня и качества жизни населения, проживающего в сельских поселениях на территории Аргаяшского муниципального района, возможно на основе повышения уровня развития социальной инфраструктуры и инженерного оборудования сельских населенных пунктов.</w:t>
      </w:r>
    </w:p>
    <w:p w:rsidR="002A7A18" w:rsidRPr="00700870" w:rsidRDefault="002A7A18" w:rsidP="002A7A18">
      <w:pPr>
        <w:ind w:firstLine="708"/>
        <w:jc w:val="both"/>
        <w:rPr>
          <w:sz w:val="28"/>
          <w:szCs w:val="28"/>
        </w:rPr>
      </w:pPr>
      <w:r w:rsidRPr="00700870">
        <w:rPr>
          <w:sz w:val="28"/>
          <w:szCs w:val="28"/>
        </w:rPr>
        <w:t>По каждой действующей программе направлены заявки от Аргаяшского района, независимо от того, федеральная это программа или областная.</w:t>
      </w:r>
    </w:p>
    <w:p w:rsidR="002A7A18" w:rsidRPr="00700870" w:rsidRDefault="002A7A18" w:rsidP="002A7A18">
      <w:pPr>
        <w:ind w:firstLine="708"/>
        <w:jc w:val="both"/>
        <w:rPr>
          <w:sz w:val="28"/>
          <w:szCs w:val="28"/>
        </w:rPr>
      </w:pPr>
      <w:r w:rsidRPr="00700870">
        <w:rPr>
          <w:sz w:val="28"/>
          <w:szCs w:val="28"/>
        </w:rPr>
        <w:t xml:space="preserve">В отчетном году по муниципальной программе «Развитие жилищно-коммунального хозяйства, инфраструктуры и охраны окружающей среды Аргаяшского муниципального района» было освоено 104 316,0 </w:t>
      </w:r>
      <w:proofErr w:type="spellStart"/>
      <w:r w:rsidRPr="00700870">
        <w:rPr>
          <w:sz w:val="28"/>
          <w:szCs w:val="28"/>
        </w:rPr>
        <w:t>тыс.руб</w:t>
      </w:r>
      <w:proofErr w:type="spellEnd"/>
      <w:r w:rsidRPr="00700870">
        <w:rPr>
          <w:sz w:val="28"/>
          <w:szCs w:val="28"/>
        </w:rPr>
        <w:t xml:space="preserve">., федеральный бюджет составил - 5 135,9 </w:t>
      </w:r>
      <w:proofErr w:type="spellStart"/>
      <w:r w:rsidRPr="00700870">
        <w:rPr>
          <w:sz w:val="28"/>
          <w:szCs w:val="28"/>
        </w:rPr>
        <w:t>тыс.руб</w:t>
      </w:r>
      <w:proofErr w:type="spellEnd"/>
      <w:r w:rsidRPr="00700870">
        <w:rPr>
          <w:sz w:val="28"/>
          <w:szCs w:val="28"/>
        </w:rPr>
        <w:t xml:space="preserve">., областной бюджет составил - 79 192,4 </w:t>
      </w:r>
      <w:proofErr w:type="spellStart"/>
      <w:r w:rsidRPr="00700870">
        <w:rPr>
          <w:sz w:val="28"/>
          <w:szCs w:val="28"/>
        </w:rPr>
        <w:t>тыс.руб</w:t>
      </w:r>
      <w:proofErr w:type="spellEnd"/>
      <w:r w:rsidRPr="00700870">
        <w:rPr>
          <w:sz w:val="28"/>
          <w:szCs w:val="28"/>
        </w:rPr>
        <w:t xml:space="preserve">., районный бюджет - 19 987,7 </w:t>
      </w:r>
      <w:proofErr w:type="spellStart"/>
      <w:r w:rsidRPr="00700870">
        <w:rPr>
          <w:sz w:val="28"/>
          <w:szCs w:val="28"/>
        </w:rPr>
        <w:t>тыс.руб</w:t>
      </w:r>
      <w:proofErr w:type="spellEnd"/>
      <w:r w:rsidRPr="00700870">
        <w:rPr>
          <w:sz w:val="28"/>
          <w:szCs w:val="28"/>
        </w:rPr>
        <w:t>., в том числе:</w:t>
      </w:r>
    </w:p>
    <w:p w:rsidR="002A7A18" w:rsidRPr="00700870" w:rsidRDefault="002A7A18" w:rsidP="002A7A18">
      <w:pPr>
        <w:ind w:firstLine="708"/>
        <w:jc w:val="both"/>
        <w:rPr>
          <w:sz w:val="28"/>
          <w:szCs w:val="28"/>
        </w:rPr>
      </w:pPr>
      <w:r w:rsidRPr="00700870">
        <w:rPr>
          <w:sz w:val="28"/>
          <w:szCs w:val="28"/>
        </w:rPr>
        <w:t xml:space="preserve">1. На подпрограмму «Чистая вода», на развитие и модернизацию систем водоснабжения - </w:t>
      </w:r>
      <w:r w:rsidRPr="00700870">
        <w:rPr>
          <w:bCs/>
          <w:color w:val="000000"/>
          <w:sz w:val="28"/>
          <w:szCs w:val="28"/>
          <w:lang w:bidi="ru-RU"/>
        </w:rPr>
        <w:t>22 557,6</w:t>
      </w:r>
      <w:r w:rsidRPr="00700870">
        <w:rPr>
          <w:sz w:val="28"/>
          <w:szCs w:val="28"/>
        </w:rPr>
        <w:t xml:space="preserve"> </w:t>
      </w:r>
      <w:proofErr w:type="spellStart"/>
      <w:r w:rsidRPr="00700870">
        <w:rPr>
          <w:sz w:val="28"/>
          <w:szCs w:val="28"/>
        </w:rPr>
        <w:t>тыс.руб</w:t>
      </w:r>
      <w:proofErr w:type="spellEnd"/>
      <w:r w:rsidRPr="00700870">
        <w:rPr>
          <w:sz w:val="28"/>
          <w:szCs w:val="28"/>
        </w:rPr>
        <w:t xml:space="preserve">., ОБ - </w:t>
      </w:r>
      <w:r w:rsidRPr="00700870">
        <w:rPr>
          <w:bCs/>
          <w:color w:val="000000"/>
          <w:sz w:val="28"/>
          <w:szCs w:val="28"/>
          <w:lang w:bidi="ru-RU"/>
        </w:rPr>
        <w:t>20 588,7</w:t>
      </w:r>
      <w:r w:rsidRPr="00700870">
        <w:rPr>
          <w:sz w:val="28"/>
          <w:szCs w:val="28"/>
        </w:rPr>
        <w:t xml:space="preserve"> </w:t>
      </w:r>
      <w:proofErr w:type="spellStart"/>
      <w:r w:rsidRPr="00700870">
        <w:rPr>
          <w:sz w:val="28"/>
          <w:szCs w:val="28"/>
        </w:rPr>
        <w:t>тыс.руб</w:t>
      </w:r>
      <w:proofErr w:type="spellEnd"/>
      <w:r w:rsidRPr="00700870">
        <w:rPr>
          <w:sz w:val="28"/>
          <w:szCs w:val="28"/>
        </w:rPr>
        <w:t xml:space="preserve">., РБ - </w:t>
      </w:r>
      <w:r w:rsidRPr="00700870">
        <w:rPr>
          <w:bCs/>
          <w:color w:val="000000"/>
          <w:sz w:val="28"/>
          <w:szCs w:val="28"/>
          <w:lang w:bidi="ru-RU"/>
        </w:rPr>
        <w:t>1 968,9</w:t>
      </w:r>
      <w:r w:rsidRPr="00700870">
        <w:rPr>
          <w:sz w:val="28"/>
          <w:szCs w:val="28"/>
        </w:rPr>
        <w:t xml:space="preserve"> </w:t>
      </w:r>
      <w:proofErr w:type="spellStart"/>
      <w:r w:rsidRPr="00700870">
        <w:rPr>
          <w:sz w:val="28"/>
          <w:szCs w:val="28"/>
        </w:rPr>
        <w:t>тыс.руб</w:t>
      </w:r>
      <w:proofErr w:type="spellEnd"/>
      <w:r w:rsidRPr="00700870">
        <w:rPr>
          <w:sz w:val="28"/>
          <w:szCs w:val="28"/>
        </w:rPr>
        <w:t>.</w:t>
      </w:r>
    </w:p>
    <w:p w:rsidR="002A7A18" w:rsidRPr="00700870" w:rsidRDefault="002A7A18" w:rsidP="002A7A18">
      <w:pPr>
        <w:ind w:firstLine="708"/>
        <w:jc w:val="both"/>
        <w:rPr>
          <w:sz w:val="28"/>
          <w:szCs w:val="28"/>
        </w:rPr>
      </w:pPr>
      <w:r w:rsidRPr="00700870">
        <w:rPr>
          <w:sz w:val="28"/>
          <w:szCs w:val="28"/>
        </w:rPr>
        <w:t>Проведены следующие работы:</w:t>
      </w:r>
    </w:p>
    <w:p w:rsidR="002A7A18" w:rsidRPr="00700870" w:rsidRDefault="002A7A18" w:rsidP="002A7A18">
      <w:pPr>
        <w:ind w:firstLine="708"/>
        <w:jc w:val="both"/>
        <w:rPr>
          <w:sz w:val="28"/>
          <w:szCs w:val="28"/>
        </w:rPr>
      </w:pPr>
      <w:r w:rsidRPr="00700870">
        <w:rPr>
          <w:sz w:val="28"/>
          <w:szCs w:val="28"/>
        </w:rPr>
        <w:t xml:space="preserve">- ремонт скважин в д. Акбашева, д. Левашева, п. Чубары - 200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t>- строительство КНС в с. Аргаяш, ул. Октябрьская, ул. Механизаторов - 20</w:t>
      </w:r>
      <w:r w:rsidRPr="00700870">
        <w:rPr>
          <w:sz w:val="28"/>
          <w:szCs w:val="28"/>
          <w:lang w:val="en-US"/>
        </w:rPr>
        <w:t> </w:t>
      </w:r>
      <w:r w:rsidRPr="00700870">
        <w:rPr>
          <w:sz w:val="28"/>
          <w:szCs w:val="28"/>
        </w:rPr>
        <w:t xml:space="preserve">593,9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20</w:t>
      </w:r>
      <w:r w:rsidRPr="00700870">
        <w:rPr>
          <w:sz w:val="28"/>
          <w:szCs w:val="28"/>
          <w:lang w:val="en-US"/>
        </w:rPr>
        <w:t> </w:t>
      </w:r>
      <w:r w:rsidRPr="00700870">
        <w:rPr>
          <w:sz w:val="28"/>
          <w:szCs w:val="28"/>
        </w:rPr>
        <w:t xml:space="preserve">573,3 </w:t>
      </w:r>
      <w:proofErr w:type="spellStart"/>
      <w:r w:rsidRPr="00700870">
        <w:rPr>
          <w:sz w:val="28"/>
          <w:szCs w:val="28"/>
        </w:rPr>
        <w:t>тыс.руб</w:t>
      </w:r>
      <w:proofErr w:type="spellEnd"/>
      <w:r w:rsidRPr="00700870">
        <w:rPr>
          <w:sz w:val="28"/>
          <w:szCs w:val="28"/>
        </w:rPr>
        <w:t xml:space="preserve">. из областного бюджета, 20,6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t xml:space="preserve">- бурение и обустройство скважин в п. Аргази - 219,4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t xml:space="preserve">- проведение государственной экспертизы проектной документации </w:t>
      </w:r>
      <w:proofErr w:type="spellStart"/>
      <w:r w:rsidRPr="00700870">
        <w:rPr>
          <w:sz w:val="28"/>
          <w:szCs w:val="28"/>
        </w:rPr>
        <w:t>водонасосной</w:t>
      </w:r>
      <w:proofErr w:type="spellEnd"/>
      <w:r w:rsidRPr="00700870">
        <w:rPr>
          <w:sz w:val="28"/>
          <w:szCs w:val="28"/>
        </w:rPr>
        <w:t xml:space="preserve"> станций с. Аргаяш - 913,9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lastRenderedPageBreak/>
        <w:t xml:space="preserve">- ремонт павильона скважины в п. </w:t>
      </w:r>
      <w:proofErr w:type="spellStart"/>
      <w:r w:rsidRPr="00700870">
        <w:rPr>
          <w:sz w:val="28"/>
          <w:szCs w:val="28"/>
        </w:rPr>
        <w:t>Маякском</w:t>
      </w:r>
      <w:proofErr w:type="spellEnd"/>
      <w:r w:rsidRPr="00700870">
        <w:rPr>
          <w:sz w:val="28"/>
          <w:szCs w:val="28"/>
        </w:rPr>
        <w:t xml:space="preserve"> - 96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t xml:space="preserve">- ремонт скважины в п. Ишалино - 513,4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t xml:space="preserve">- ОАО " МРСК Урала" </w:t>
      </w:r>
      <w:proofErr w:type="spellStart"/>
      <w:r w:rsidRPr="00700870">
        <w:rPr>
          <w:sz w:val="28"/>
          <w:szCs w:val="28"/>
        </w:rPr>
        <w:t>техприсоединение</w:t>
      </w:r>
      <w:proofErr w:type="spellEnd"/>
      <w:r w:rsidRPr="00700870">
        <w:rPr>
          <w:sz w:val="28"/>
          <w:szCs w:val="28"/>
        </w:rPr>
        <w:t xml:space="preserve"> к электросетям - 5,6 тыс. руб. из местного бюджета;</w:t>
      </w:r>
    </w:p>
    <w:p w:rsidR="002A7A18" w:rsidRPr="00700870" w:rsidRDefault="002A7A18" w:rsidP="002A7A18">
      <w:pPr>
        <w:ind w:firstLine="708"/>
        <w:jc w:val="both"/>
        <w:rPr>
          <w:sz w:val="28"/>
          <w:szCs w:val="28"/>
        </w:rPr>
      </w:pPr>
      <w:r w:rsidRPr="00700870">
        <w:rPr>
          <w:sz w:val="28"/>
          <w:szCs w:val="28"/>
        </w:rPr>
        <w:t>- ООО "</w:t>
      </w:r>
      <w:proofErr w:type="spellStart"/>
      <w:r w:rsidRPr="00700870">
        <w:rPr>
          <w:sz w:val="28"/>
          <w:szCs w:val="28"/>
        </w:rPr>
        <w:t>Агроинвестрой</w:t>
      </w:r>
      <w:proofErr w:type="spellEnd"/>
      <w:r w:rsidRPr="00700870">
        <w:rPr>
          <w:sz w:val="28"/>
          <w:szCs w:val="28"/>
        </w:rPr>
        <w:t xml:space="preserve">" соглашение - 15,4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t xml:space="preserve">2. На подпрограмму «Модернизация объектов коммунальной инфраструктуры»: 33 727,9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xml:space="preserve">. 23 358,4 </w:t>
      </w:r>
      <w:proofErr w:type="spellStart"/>
      <w:r w:rsidRPr="00700870">
        <w:rPr>
          <w:sz w:val="28"/>
          <w:szCs w:val="28"/>
        </w:rPr>
        <w:t>тыс.руб</w:t>
      </w:r>
      <w:proofErr w:type="spellEnd"/>
      <w:r w:rsidRPr="00700870">
        <w:rPr>
          <w:sz w:val="28"/>
          <w:szCs w:val="28"/>
        </w:rPr>
        <w:t>. областной бюджет, 10 3</w:t>
      </w:r>
      <w:r>
        <w:rPr>
          <w:sz w:val="28"/>
          <w:szCs w:val="28"/>
        </w:rPr>
        <w:t>69,5 тыс. руб. местный бюджет, в</w:t>
      </w:r>
      <w:r w:rsidRPr="00700870">
        <w:rPr>
          <w:sz w:val="28"/>
          <w:szCs w:val="28"/>
        </w:rPr>
        <w:t xml:space="preserve"> том числе:</w:t>
      </w:r>
    </w:p>
    <w:p w:rsidR="002A7A18" w:rsidRPr="00700870" w:rsidRDefault="002A7A18" w:rsidP="002A7A18">
      <w:pPr>
        <w:ind w:firstLine="708"/>
        <w:jc w:val="both"/>
        <w:rPr>
          <w:sz w:val="28"/>
          <w:szCs w:val="28"/>
        </w:rPr>
      </w:pPr>
      <w:r w:rsidRPr="00700870">
        <w:rPr>
          <w:sz w:val="28"/>
          <w:szCs w:val="28"/>
        </w:rPr>
        <w:t>На мероприятия по развитию инженерной и коммунальной инфраструктуры:</w:t>
      </w:r>
    </w:p>
    <w:p w:rsidR="002A7A18" w:rsidRPr="00700870" w:rsidRDefault="002A7A18" w:rsidP="002A7A18">
      <w:pPr>
        <w:ind w:firstLine="708"/>
        <w:jc w:val="both"/>
        <w:rPr>
          <w:sz w:val="28"/>
          <w:szCs w:val="28"/>
        </w:rPr>
      </w:pPr>
      <w:r w:rsidRPr="00700870">
        <w:rPr>
          <w:sz w:val="28"/>
          <w:szCs w:val="28"/>
        </w:rPr>
        <w:t xml:space="preserve">- </w:t>
      </w:r>
      <w:r w:rsidRPr="00700870">
        <w:rPr>
          <w:bCs/>
          <w:color w:val="000000"/>
          <w:sz w:val="28"/>
          <w:szCs w:val="28"/>
          <w:lang w:bidi="ru-RU"/>
        </w:rPr>
        <w:t>9 052,7</w:t>
      </w:r>
      <w:r w:rsidRPr="00700870">
        <w:rPr>
          <w:sz w:val="28"/>
          <w:szCs w:val="28"/>
        </w:rPr>
        <w:t xml:space="preserve"> </w:t>
      </w:r>
      <w:proofErr w:type="spellStart"/>
      <w:r w:rsidRPr="00700870">
        <w:rPr>
          <w:sz w:val="28"/>
          <w:szCs w:val="28"/>
        </w:rPr>
        <w:t>тыс.руб</w:t>
      </w:r>
      <w:proofErr w:type="spellEnd"/>
      <w:r w:rsidRPr="00700870">
        <w:rPr>
          <w:sz w:val="28"/>
          <w:szCs w:val="28"/>
        </w:rPr>
        <w:t xml:space="preserve">., РБ - </w:t>
      </w:r>
      <w:r w:rsidRPr="00700870">
        <w:rPr>
          <w:bCs/>
          <w:color w:val="000000"/>
          <w:sz w:val="28"/>
          <w:szCs w:val="28"/>
          <w:lang w:bidi="ru-RU"/>
        </w:rPr>
        <w:t>9 052,7</w:t>
      </w:r>
      <w:r w:rsidRPr="00700870">
        <w:rPr>
          <w:sz w:val="28"/>
          <w:szCs w:val="28"/>
        </w:rPr>
        <w:t xml:space="preserve"> </w:t>
      </w:r>
      <w:proofErr w:type="spellStart"/>
      <w:r w:rsidRPr="00700870">
        <w:rPr>
          <w:sz w:val="28"/>
          <w:szCs w:val="28"/>
        </w:rPr>
        <w:t>тыс.руб</w:t>
      </w:r>
      <w:proofErr w:type="spellEnd"/>
      <w:r w:rsidRPr="00700870">
        <w:rPr>
          <w:sz w:val="28"/>
          <w:szCs w:val="28"/>
        </w:rPr>
        <w:t>.</w:t>
      </w:r>
    </w:p>
    <w:p w:rsidR="002A7A18" w:rsidRPr="00700870" w:rsidRDefault="002A7A18" w:rsidP="002A7A18">
      <w:pPr>
        <w:ind w:firstLine="708"/>
        <w:jc w:val="both"/>
        <w:rPr>
          <w:sz w:val="28"/>
          <w:szCs w:val="28"/>
        </w:rPr>
      </w:pPr>
      <w:r w:rsidRPr="00700870">
        <w:rPr>
          <w:sz w:val="28"/>
          <w:szCs w:val="28"/>
        </w:rPr>
        <w:t>Проведены следующие работы:</w:t>
      </w:r>
    </w:p>
    <w:p w:rsidR="002A7A18" w:rsidRPr="00700870" w:rsidRDefault="002A7A18" w:rsidP="002A7A18">
      <w:pPr>
        <w:ind w:firstLine="708"/>
        <w:jc w:val="both"/>
        <w:rPr>
          <w:sz w:val="28"/>
          <w:szCs w:val="28"/>
        </w:rPr>
      </w:pPr>
      <w:r w:rsidRPr="00700870">
        <w:rPr>
          <w:sz w:val="28"/>
          <w:szCs w:val="28"/>
        </w:rPr>
        <w:t xml:space="preserve">- бурение скважины в д. Аязгулова - 42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t xml:space="preserve">- модернизация системы ХВС д. Аязгулова - 107,2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t>- установка оборудования для бесперебойно</w:t>
      </w:r>
      <w:r>
        <w:rPr>
          <w:sz w:val="28"/>
          <w:szCs w:val="28"/>
        </w:rPr>
        <w:t>го</w:t>
      </w:r>
      <w:r w:rsidRPr="00700870">
        <w:rPr>
          <w:sz w:val="28"/>
          <w:szCs w:val="28"/>
        </w:rPr>
        <w:t xml:space="preserve"> водоснабжения д. Аязгулова - 168 тыс. руб. из местного бюджета;</w:t>
      </w:r>
    </w:p>
    <w:p w:rsidR="002A7A18" w:rsidRPr="00700870" w:rsidRDefault="002A7A18" w:rsidP="002A7A18">
      <w:pPr>
        <w:ind w:firstLine="708"/>
        <w:jc w:val="both"/>
        <w:rPr>
          <w:sz w:val="28"/>
          <w:szCs w:val="28"/>
        </w:rPr>
      </w:pPr>
      <w:r w:rsidRPr="00700870">
        <w:rPr>
          <w:sz w:val="28"/>
          <w:szCs w:val="28"/>
        </w:rPr>
        <w:t xml:space="preserve">- ремонт тепловых сетей в с. Аргаяш (район Радиозавода) - 752,6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t xml:space="preserve">- ремонт тепловых сетей в с. Аргаяш (ул. Пушкина, Лесная, Новая) – 2 000,0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t xml:space="preserve">- приобретение насоса на скважину Кузнецкое с/п - 50,1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t xml:space="preserve">- ремонт сетей теплоснабжения п. Увильды - 500,0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t xml:space="preserve">- капитальный ремонт сетей водоснабжения в д. Аязгулова - 430,7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sz w:val="28"/>
          <w:szCs w:val="28"/>
        </w:rPr>
      </w:pPr>
      <w:r w:rsidRPr="00700870">
        <w:rPr>
          <w:sz w:val="28"/>
          <w:szCs w:val="28"/>
        </w:rPr>
        <w:t xml:space="preserve">- водоснабжение, водоотведение ул. Центральная д. Аязгулова - 227,9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8"/>
        <w:jc w:val="both"/>
        <w:rPr>
          <w:color w:val="000000"/>
          <w:sz w:val="28"/>
          <w:szCs w:val="28"/>
          <w:lang w:bidi="ru-RU"/>
        </w:rPr>
      </w:pPr>
      <w:r w:rsidRPr="00700870">
        <w:rPr>
          <w:sz w:val="28"/>
          <w:szCs w:val="28"/>
        </w:rPr>
        <w:t xml:space="preserve">- </w:t>
      </w:r>
      <w:r w:rsidRPr="00700870">
        <w:rPr>
          <w:color w:val="000000"/>
          <w:sz w:val="28"/>
          <w:szCs w:val="28"/>
          <w:lang w:bidi="ru-RU"/>
        </w:rPr>
        <w:t xml:space="preserve">ремонт системы водоснабжения д. Акбашева - 135,0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ind w:firstLine="708"/>
        <w:jc w:val="both"/>
        <w:rPr>
          <w:color w:val="000000"/>
          <w:sz w:val="28"/>
          <w:szCs w:val="28"/>
          <w:lang w:bidi="ru-RU"/>
        </w:rPr>
      </w:pPr>
      <w:r w:rsidRPr="00700870">
        <w:rPr>
          <w:color w:val="000000"/>
          <w:sz w:val="28"/>
          <w:szCs w:val="28"/>
          <w:lang w:bidi="ru-RU"/>
        </w:rPr>
        <w:t xml:space="preserve">- ремонт водопровода ул. 30 лет Победы д. Акбашева - 249,5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pStyle w:val="af7"/>
        <w:shd w:val="clear" w:color="auto" w:fill="auto"/>
        <w:ind w:firstLine="708"/>
        <w:jc w:val="both"/>
        <w:rPr>
          <w:rFonts w:ascii="Times New Roman" w:hAnsi="Times New Roman"/>
          <w:color w:val="000000"/>
          <w:lang w:bidi="ru-RU"/>
        </w:rPr>
      </w:pPr>
      <w:r w:rsidRPr="00700870">
        <w:rPr>
          <w:rFonts w:ascii="Times New Roman" w:hAnsi="Times New Roman"/>
        </w:rPr>
        <w:t xml:space="preserve">- </w:t>
      </w:r>
      <w:r w:rsidRPr="00700870">
        <w:rPr>
          <w:rFonts w:ascii="Times New Roman" w:hAnsi="Times New Roman"/>
          <w:color w:val="000000"/>
          <w:lang w:bidi="ru-RU"/>
        </w:rPr>
        <w:t xml:space="preserve">ремонт тепловых сетей в с. Аргаяш (ул. Октябрьская, Северная, Комсомольская) - 251,4 </w:t>
      </w:r>
      <w:proofErr w:type="spellStart"/>
      <w:r w:rsidRPr="00700870">
        <w:rPr>
          <w:rFonts w:ascii="Times New Roman" w:hAnsi="Times New Roman"/>
          <w:color w:val="000000"/>
          <w:lang w:bidi="ru-RU"/>
        </w:rPr>
        <w:t>тыс.руб</w:t>
      </w:r>
      <w:proofErr w:type="spellEnd"/>
      <w:r w:rsidRPr="00700870">
        <w:rPr>
          <w:rFonts w:ascii="Times New Roman" w:hAnsi="Times New Roman"/>
          <w:color w:val="000000"/>
          <w:lang w:bidi="ru-RU"/>
        </w:rPr>
        <w:t>. из местного бюджета;</w:t>
      </w:r>
    </w:p>
    <w:p w:rsidR="002A7A18" w:rsidRPr="00700870" w:rsidRDefault="002A7A18" w:rsidP="002A7A18">
      <w:pPr>
        <w:pStyle w:val="af7"/>
        <w:shd w:val="clear" w:color="auto" w:fill="auto"/>
        <w:ind w:firstLine="708"/>
        <w:jc w:val="both"/>
        <w:rPr>
          <w:rFonts w:ascii="Times New Roman" w:hAnsi="Times New Roman"/>
        </w:rPr>
      </w:pPr>
      <w:r w:rsidRPr="00700870">
        <w:rPr>
          <w:rFonts w:ascii="Times New Roman" w:hAnsi="Times New Roman"/>
        </w:rPr>
        <w:t xml:space="preserve">- </w:t>
      </w:r>
      <w:r w:rsidRPr="00700870">
        <w:rPr>
          <w:rFonts w:ascii="Times New Roman" w:hAnsi="Times New Roman"/>
          <w:color w:val="000000"/>
          <w:lang w:bidi="ru-RU"/>
        </w:rPr>
        <w:t>электроснабжение с. Аргаяш, ул. Северная,5а - 33,3 тыс. руб. из местного бюджета;</w:t>
      </w:r>
    </w:p>
    <w:p w:rsidR="002A7A18" w:rsidRPr="00700870" w:rsidRDefault="002A7A18" w:rsidP="002A7A18">
      <w:pPr>
        <w:ind w:firstLine="708"/>
        <w:jc w:val="both"/>
        <w:rPr>
          <w:color w:val="000000"/>
          <w:sz w:val="28"/>
          <w:szCs w:val="28"/>
          <w:lang w:bidi="ru-RU"/>
        </w:rPr>
      </w:pPr>
      <w:r w:rsidRPr="00700870">
        <w:rPr>
          <w:sz w:val="28"/>
          <w:szCs w:val="28"/>
        </w:rPr>
        <w:t xml:space="preserve">- </w:t>
      </w:r>
      <w:r w:rsidRPr="00700870">
        <w:rPr>
          <w:color w:val="000000"/>
          <w:sz w:val="28"/>
          <w:szCs w:val="28"/>
          <w:lang w:bidi="ru-RU"/>
        </w:rPr>
        <w:t xml:space="preserve">капитальный ремонт сетей водоснабжения в д. Аргази - 473,2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ind w:firstLine="708"/>
        <w:jc w:val="both"/>
        <w:rPr>
          <w:color w:val="000000"/>
          <w:sz w:val="28"/>
          <w:szCs w:val="28"/>
          <w:lang w:bidi="ru-RU"/>
        </w:rPr>
      </w:pPr>
      <w:r w:rsidRPr="00700870">
        <w:rPr>
          <w:color w:val="000000"/>
          <w:sz w:val="28"/>
          <w:szCs w:val="28"/>
          <w:lang w:bidi="ru-RU"/>
        </w:rPr>
        <w:t xml:space="preserve">- капитальный ремонт теплотрассы с. Байрамгулово от котельной больничного комплекса - 415,4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ind w:firstLine="708"/>
        <w:jc w:val="both"/>
        <w:rPr>
          <w:color w:val="000000"/>
          <w:sz w:val="28"/>
          <w:szCs w:val="28"/>
          <w:lang w:bidi="ru-RU"/>
        </w:rPr>
      </w:pPr>
      <w:r w:rsidRPr="00700870">
        <w:rPr>
          <w:sz w:val="28"/>
          <w:szCs w:val="28"/>
        </w:rPr>
        <w:t xml:space="preserve">- </w:t>
      </w:r>
      <w:r w:rsidRPr="00700870">
        <w:rPr>
          <w:color w:val="000000"/>
          <w:sz w:val="28"/>
          <w:szCs w:val="28"/>
          <w:lang w:bidi="ru-RU"/>
        </w:rPr>
        <w:t xml:space="preserve">устройство вводов на объекты к новой сети водоснабжения с. Байрамгулово ул. Лесная, Победы - 532,3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ind w:firstLine="708"/>
        <w:jc w:val="both"/>
        <w:rPr>
          <w:color w:val="000000"/>
          <w:sz w:val="28"/>
          <w:szCs w:val="28"/>
          <w:lang w:bidi="ru-RU"/>
        </w:rPr>
      </w:pPr>
      <w:r w:rsidRPr="00700870">
        <w:rPr>
          <w:sz w:val="28"/>
          <w:szCs w:val="28"/>
        </w:rPr>
        <w:t xml:space="preserve">- </w:t>
      </w:r>
      <w:r w:rsidRPr="00700870">
        <w:rPr>
          <w:color w:val="000000"/>
          <w:sz w:val="28"/>
          <w:szCs w:val="28"/>
          <w:lang w:bidi="ru-RU"/>
        </w:rPr>
        <w:t xml:space="preserve">приобретение дизель-генератора (с. Байрамгулово) - 400,0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ind w:firstLine="708"/>
        <w:jc w:val="both"/>
        <w:rPr>
          <w:color w:val="000000"/>
          <w:sz w:val="28"/>
          <w:szCs w:val="28"/>
          <w:lang w:bidi="ru-RU"/>
        </w:rPr>
      </w:pPr>
      <w:r w:rsidRPr="00700870">
        <w:rPr>
          <w:color w:val="000000"/>
          <w:sz w:val="28"/>
          <w:szCs w:val="28"/>
          <w:lang w:bidi="ru-RU"/>
        </w:rPr>
        <w:t xml:space="preserve">- ремонт системы водоснабжения д. Метелева - 350,1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ind w:firstLine="708"/>
        <w:jc w:val="both"/>
        <w:rPr>
          <w:color w:val="000000"/>
          <w:sz w:val="28"/>
          <w:szCs w:val="28"/>
          <w:lang w:bidi="ru-RU"/>
        </w:rPr>
      </w:pPr>
      <w:r w:rsidRPr="00700870">
        <w:rPr>
          <w:color w:val="000000"/>
          <w:sz w:val="28"/>
          <w:szCs w:val="28"/>
          <w:lang w:bidi="ru-RU"/>
        </w:rPr>
        <w:lastRenderedPageBreak/>
        <w:t xml:space="preserve">- ремонт водопровода в д. Метелева по ул. Советской - 350,0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ind w:firstLine="708"/>
        <w:jc w:val="both"/>
        <w:rPr>
          <w:color w:val="000000"/>
          <w:sz w:val="28"/>
          <w:szCs w:val="28"/>
          <w:lang w:bidi="ru-RU"/>
        </w:rPr>
      </w:pPr>
      <w:r w:rsidRPr="00700870">
        <w:rPr>
          <w:color w:val="000000"/>
          <w:sz w:val="28"/>
          <w:szCs w:val="28"/>
          <w:lang w:bidi="ru-RU"/>
        </w:rPr>
        <w:t xml:space="preserve">- ремонт водонапорной башни в д. Чапаевка - 64,3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ind w:firstLine="708"/>
        <w:jc w:val="both"/>
        <w:rPr>
          <w:color w:val="000000"/>
          <w:sz w:val="28"/>
          <w:szCs w:val="28"/>
          <w:lang w:bidi="ru-RU"/>
        </w:rPr>
      </w:pPr>
      <w:r w:rsidRPr="00700870">
        <w:rPr>
          <w:sz w:val="28"/>
          <w:szCs w:val="28"/>
        </w:rPr>
        <w:t xml:space="preserve">- </w:t>
      </w:r>
      <w:r w:rsidRPr="00700870">
        <w:rPr>
          <w:color w:val="000000"/>
          <w:sz w:val="28"/>
          <w:szCs w:val="28"/>
          <w:lang w:bidi="ru-RU"/>
        </w:rPr>
        <w:t xml:space="preserve">ремонт, изоляция теплотрассы в д. Бажикаева - 300,0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ind w:firstLine="708"/>
        <w:jc w:val="both"/>
        <w:rPr>
          <w:color w:val="000000"/>
          <w:sz w:val="28"/>
          <w:szCs w:val="28"/>
          <w:lang w:bidi="ru-RU"/>
        </w:rPr>
      </w:pPr>
      <w:r w:rsidRPr="00700870">
        <w:rPr>
          <w:sz w:val="28"/>
          <w:szCs w:val="28"/>
        </w:rPr>
        <w:t xml:space="preserve">- </w:t>
      </w:r>
      <w:r w:rsidRPr="00700870">
        <w:rPr>
          <w:color w:val="000000"/>
          <w:sz w:val="28"/>
          <w:szCs w:val="28"/>
          <w:lang w:bidi="ru-RU"/>
        </w:rPr>
        <w:t xml:space="preserve">ремонт системы теплоснабжения п. Увильды - 291,1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ind w:firstLine="708"/>
        <w:jc w:val="both"/>
        <w:rPr>
          <w:color w:val="000000"/>
          <w:sz w:val="28"/>
          <w:szCs w:val="28"/>
          <w:lang w:bidi="ru-RU"/>
        </w:rPr>
      </w:pPr>
      <w:r w:rsidRPr="00700870">
        <w:rPr>
          <w:sz w:val="28"/>
          <w:szCs w:val="28"/>
        </w:rPr>
        <w:t xml:space="preserve">- </w:t>
      </w:r>
      <w:r w:rsidRPr="00700870">
        <w:rPr>
          <w:color w:val="000000"/>
          <w:sz w:val="28"/>
          <w:szCs w:val="28"/>
          <w:lang w:bidi="ru-RU"/>
        </w:rPr>
        <w:t xml:space="preserve">ремонт тепловой сети п. Ишалино - 154,0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ind w:firstLine="708"/>
        <w:jc w:val="both"/>
        <w:rPr>
          <w:color w:val="000000"/>
          <w:sz w:val="28"/>
          <w:szCs w:val="28"/>
          <w:lang w:bidi="ru-RU"/>
        </w:rPr>
      </w:pPr>
      <w:r w:rsidRPr="00700870">
        <w:rPr>
          <w:sz w:val="28"/>
          <w:szCs w:val="28"/>
        </w:rPr>
        <w:t xml:space="preserve">- </w:t>
      </w:r>
      <w:r w:rsidRPr="00700870">
        <w:rPr>
          <w:color w:val="000000"/>
          <w:sz w:val="28"/>
          <w:szCs w:val="28"/>
          <w:lang w:bidi="ru-RU"/>
        </w:rPr>
        <w:t xml:space="preserve">ремонт водопроводной сети п. Ишалино - 87,6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ind w:firstLine="708"/>
        <w:jc w:val="both"/>
        <w:rPr>
          <w:color w:val="000000"/>
          <w:sz w:val="28"/>
          <w:szCs w:val="28"/>
          <w:lang w:bidi="ru-RU"/>
        </w:rPr>
      </w:pPr>
      <w:r w:rsidRPr="00700870">
        <w:rPr>
          <w:color w:val="000000"/>
          <w:sz w:val="28"/>
          <w:szCs w:val="28"/>
          <w:lang w:bidi="ru-RU"/>
        </w:rPr>
        <w:t xml:space="preserve">- техническое обслуживание газопроводов - 687,3 </w:t>
      </w:r>
      <w:proofErr w:type="spellStart"/>
      <w:r w:rsidRPr="00700870">
        <w:rPr>
          <w:color w:val="000000"/>
          <w:sz w:val="28"/>
          <w:szCs w:val="28"/>
          <w:lang w:bidi="ru-RU"/>
        </w:rPr>
        <w:t>тыс.руб</w:t>
      </w:r>
      <w:proofErr w:type="spellEnd"/>
      <w:r w:rsidRPr="00700870">
        <w:rPr>
          <w:color w:val="000000"/>
          <w:sz w:val="28"/>
          <w:szCs w:val="28"/>
          <w:lang w:bidi="ru-RU"/>
        </w:rPr>
        <w:t>. из местного бюджета.</w:t>
      </w:r>
    </w:p>
    <w:p w:rsidR="002A7A18" w:rsidRPr="00700870" w:rsidRDefault="002A7A18" w:rsidP="002A7A18">
      <w:pPr>
        <w:ind w:firstLine="709"/>
        <w:jc w:val="both"/>
        <w:rPr>
          <w:sz w:val="28"/>
          <w:szCs w:val="28"/>
        </w:rPr>
      </w:pPr>
      <w:r w:rsidRPr="00700870">
        <w:rPr>
          <w:sz w:val="28"/>
          <w:szCs w:val="28"/>
        </w:rPr>
        <w:t xml:space="preserve">3. На подпрограмму «Природоохранные мероприятия, оздоровление экологической обстановки в Аргаяшском муниципальном районе» - 12 010,7 </w:t>
      </w:r>
      <w:proofErr w:type="spellStart"/>
      <w:r w:rsidRPr="00700870">
        <w:rPr>
          <w:sz w:val="28"/>
          <w:szCs w:val="28"/>
        </w:rPr>
        <w:t>тыс.руб</w:t>
      </w:r>
      <w:proofErr w:type="spellEnd"/>
      <w:r w:rsidRPr="00700870">
        <w:rPr>
          <w:sz w:val="28"/>
          <w:szCs w:val="28"/>
        </w:rPr>
        <w:t xml:space="preserve">., ОБ - 10 771,7 </w:t>
      </w:r>
      <w:proofErr w:type="spellStart"/>
      <w:r w:rsidRPr="00700870">
        <w:rPr>
          <w:sz w:val="28"/>
          <w:szCs w:val="28"/>
        </w:rPr>
        <w:t>тыс.руб</w:t>
      </w:r>
      <w:proofErr w:type="spellEnd"/>
      <w:r w:rsidRPr="00700870">
        <w:rPr>
          <w:sz w:val="28"/>
          <w:szCs w:val="28"/>
        </w:rPr>
        <w:t xml:space="preserve">., РБ - 1 239,0 </w:t>
      </w:r>
      <w:proofErr w:type="spellStart"/>
      <w:r w:rsidRPr="00700870">
        <w:rPr>
          <w:sz w:val="28"/>
          <w:szCs w:val="28"/>
        </w:rPr>
        <w:t>тыс.руб</w:t>
      </w:r>
      <w:proofErr w:type="spellEnd"/>
      <w:r w:rsidRPr="00700870">
        <w:rPr>
          <w:sz w:val="28"/>
          <w:szCs w:val="28"/>
        </w:rPr>
        <w:t>.</w:t>
      </w:r>
    </w:p>
    <w:p w:rsidR="002A7A18" w:rsidRPr="00700870" w:rsidRDefault="002A7A18" w:rsidP="002A7A18">
      <w:pPr>
        <w:ind w:firstLine="709"/>
        <w:jc w:val="both"/>
        <w:rPr>
          <w:sz w:val="28"/>
          <w:szCs w:val="28"/>
        </w:rPr>
      </w:pPr>
      <w:r w:rsidRPr="00700870">
        <w:rPr>
          <w:sz w:val="28"/>
          <w:szCs w:val="28"/>
        </w:rPr>
        <w:t>- на создание и содержание мест (площадок) накопления твердых коммунальных отходов (для оборудования мест (площадок) накопления ТКО в соответствии с законодательством (</w:t>
      </w:r>
      <w:proofErr w:type="spellStart"/>
      <w:r w:rsidRPr="00700870">
        <w:rPr>
          <w:sz w:val="28"/>
          <w:szCs w:val="28"/>
        </w:rPr>
        <w:t>СанПин</w:t>
      </w:r>
      <w:proofErr w:type="spellEnd"/>
      <w:r w:rsidRPr="00700870">
        <w:rPr>
          <w:sz w:val="28"/>
          <w:szCs w:val="28"/>
        </w:rPr>
        <w:t xml:space="preserve"> 2.1.7.3550-19 «Санитарно-эпидемиологические требования к содержанию территорий муниципальных образований», </w:t>
      </w:r>
      <w:proofErr w:type="spellStart"/>
      <w:r w:rsidRPr="00700870">
        <w:rPr>
          <w:sz w:val="28"/>
          <w:szCs w:val="28"/>
        </w:rPr>
        <w:t>СанПин</w:t>
      </w:r>
      <w:proofErr w:type="spellEnd"/>
      <w:r w:rsidRPr="00700870">
        <w:rPr>
          <w:sz w:val="28"/>
          <w:szCs w:val="28"/>
        </w:rPr>
        <w:t xml:space="preserve"> 2.1.2.2645-10 «Санитарно-эпидемиологические требования к условиям проживания в жилых зданиях и помещениях»):</w:t>
      </w:r>
    </w:p>
    <w:p w:rsidR="002A7A18" w:rsidRPr="00700870" w:rsidRDefault="002A7A18" w:rsidP="002A7A18">
      <w:pPr>
        <w:ind w:firstLine="709"/>
        <w:jc w:val="both"/>
        <w:rPr>
          <w:sz w:val="28"/>
          <w:szCs w:val="28"/>
        </w:rPr>
      </w:pPr>
      <w:r w:rsidRPr="00700870">
        <w:rPr>
          <w:sz w:val="28"/>
          <w:szCs w:val="28"/>
        </w:rPr>
        <w:t xml:space="preserve">Аргаяшское с/п - 104,5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104,5 тыс. руб. - местный бюджет, закуплено 3 контейнера;</w:t>
      </w:r>
    </w:p>
    <w:p w:rsidR="002A7A18" w:rsidRPr="00700870" w:rsidRDefault="002A7A18" w:rsidP="002A7A18">
      <w:pPr>
        <w:ind w:firstLine="709"/>
        <w:jc w:val="both"/>
        <w:rPr>
          <w:sz w:val="28"/>
          <w:szCs w:val="28"/>
        </w:rPr>
      </w:pPr>
      <w:r w:rsidRPr="00700870">
        <w:rPr>
          <w:sz w:val="28"/>
          <w:szCs w:val="28"/>
        </w:rPr>
        <w:t xml:space="preserve">Аязгуловское с/п - 974,0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xml:space="preserve">. 939,5 тыс. руб. - областной бюджет, 34,5 </w:t>
      </w:r>
      <w:proofErr w:type="spellStart"/>
      <w:r w:rsidRPr="00700870">
        <w:rPr>
          <w:sz w:val="28"/>
          <w:szCs w:val="28"/>
        </w:rPr>
        <w:t>тыс.руб</w:t>
      </w:r>
      <w:proofErr w:type="spellEnd"/>
      <w:r w:rsidRPr="00700870">
        <w:rPr>
          <w:sz w:val="28"/>
          <w:szCs w:val="28"/>
        </w:rPr>
        <w:t>. - местный бюджет, построено 20 площадок и закуплено 43 контейнера;</w:t>
      </w:r>
    </w:p>
    <w:p w:rsidR="002A7A18" w:rsidRPr="00700870" w:rsidRDefault="002A7A18" w:rsidP="002A7A18">
      <w:pPr>
        <w:ind w:firstLine="709"/>
        <w:jc w:val="both"/>
        <w:rPr>
          <w:sz w:val="28"/>
          <w:szCs w:val="28"/>
        </w:rPr>
      </w:pPr>
      <w:r w:rsidRPr="00700870">
        <w:rPr>
          <w:sz w:val="28"/>
          <w:szCs w:val="28"/>
        </w:rPr>
        <w:t xml:space="preserve">Акбашевское с/п – 1 225,9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xml:space="preserve">. 1 182,5 </w:t>
      </w:r>
      <w:proofErr w:type="spellStart"/>
      <w:r w:rsidRPr="00700870">
        <w:rPr>
          <w:sz w:val="28"/>
          <w:szCs w:val="28"/>
        </w:rPr>
        <w:t>тыс.руб</w:t>
      </w:r>
      <w:proofErr w:type="spellEnd"/>
      <w:r w:rsidRPr="00700870">
        <w:rPr>
          <w:sz w:val="28"/>
          <w:szCs w:val="28"/>
        </w:rPr>
        <w:t xml:space="preserve">. - областной бюджет, 43,4 </w:t>
      </w:r>
      <w:proofErr w:type="spellStart"/>
      <w:r w:rsidRPr="00700870">
        <w:rPr>
          <w:sz w:val="28"/>
          <w:szCs w:val="28"/>
        </w:rPr>
        <w:t>тыс.руб</w:t>
      </w:r>
      <w:proofErr w:type="spellEnd"/>
      <w:r w:rsidRPr="00700870">
        <w:rPr>
          <w:sz w:val="28"/>
          <w:szCs w:val="28"/>
        </w:rPr>
        <w:t>. - местный бюджет, построено 30 площадок закуплено 26 контейнеров;</w:t>
      </w:r>
    </w:p>
    <w:p w:rsidR="002A7A18" w:rsidRPr="00700870" w:rsidRDefault="002A7A18" w:rsidP="002A7A18">
      <w:pPr>
        <w:ind w:firstLine="709"/>
        <w:jc w:val="both"/>
        <w:rPr>
          <w:sz w:val="28"/>
          <w:szCs w:val="28"/>
        </w:rPr>
      </w:pPr>
      <w:r w:rsidRPr="00700870">
        <w:rPr>
          <w:sz w:val="28"/>
          <w:szCs w:val="28"/>
        </w:rPr>
        <w:t xml:space="preserve">Байрамгуловское с/п - 1 485,0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xml:space="preserve">. 1 432,5 </w:t>
      </w:r>
      <w:proofErr w:type="spellStart"/>
      <w:r w:rsidRPr="00700870">
        <w:rPr>
          <w:sz w:val="28"/>
          <w:szCs w:val="28"/>
        </w:rPr>
        <w:t>тыс.руб</w:t>
      </w:r>
      <w:proofErr w:type="spellEnd"/>
      <w:r w:rsidRPr="00700870">
        <w:rPr>
          <w:sz w:val="28"/>
          <w:szCs w:val="28"/>
        </w:rPr>
        <w:t xml:space="preserve">. - областной бюджет, 52,6 </w:t>
      </w:r>
      <w:proofErr w:type="spellStart"/>
      <w:r w:rsidRPr="00700870">
        <w:rPr>
          <w:sz w:val="28"/>
          <w:szCs w:val="28"/>
        </w:rPr>
        <w:t>тыс.руб</w:t>
      </w:r>
      <w:proofErr w:type="spellEnd"/>
      <w:r w:rsidRPr="00700870">
        <w:rPr>
          <w:sz w:val="28"/>
          <w:szCs w:val="28"/>
        </w:rPr>
        <w:t>. - местный бюджет, построено 44 площадок закуплено 60 контейнеров;</w:t>
      </w:r>
    </w:p>
    <w:p w:rsidR="002A7A18" w:rsidRPr="00700870" w:rsidRDefault="002A7A18" w:rsidP="002A7A18">
      <w:pPr>
        <w:ind w:firstLine="709"/>
        <w:jc w:val="both"/>
        <w:rPr>
          <w:sz w:val="28"/>
          <w:szCs w:val="28"/>
        </w:rPr>
      </w:pPr>
      <w:r w:rsidRPr="00700870">
        <w:rPr>
          <w:sz w:val="28"/>
          <w:szCs w:val="28"/>
        </w:rPr>
        <w:t xml:space="preserve">Дербишевское с/п - </w:t>
      </w:r>
      <w:r w:rsidRPr="00700870">
        <w:rPr>
          <w:color w:val="000000"/>
          <w:sz w:val="28"/>
          <w:szCs w:val="28"/>
          <w:lang w:bidi="ru-RU"/>
        </w:rPr>
        <w:t xml:space="preserve">525,2 </w:t>
      </w:r>
      <w:proofErr w:type="spellStart"/>
      <w:r w:rsidRPr="00700870">
        <w:rPr>
          <w:color w:val="000000"/>
          <w:sz w:val="28"/>
          <w:szCs w:val="28"/>
          <w:lang w:bidi="ru-RU"/>
        </w:rPr>
        <w:t>тыс.руб</w:t>
      </w:r>
      <w:proofErr w:type="spellEnd"/>
      <w:r w:rsidRPr="00700870">
        <w:rPr>
          <w:color w:val="000000"/>
          <w:sz w:val="28"/>
          <w:szCs w:val="28"/>
          <w:lang w:bidi="ru-RU"/>
        </w:rPr>
        <w:t xml:space="preserve">. </w:t>
      </w:r>
      <w:r w:rsidRPr="00700870">
        <w:rPr>
          <w:sz w:val="28"/>
          <w:szCs w:val="28"/>
        </w:rPr>
        <w:t xml:space="preserve">в </w:t>
      </w:r>
      <w:proofErr w:type="spellStart"/>
      <w:r w:rsidRPr="00700870">
        <w:rPr>
          <w:sz w:val="28"/>
          <w:szCs w:val="28"/>
        </w:rPr>
        <w:t>т.ч</w:t>
      </w:r>
      <w:proofErr w:type="spellEnd"/>
      <w:r w:rsidRPr="00700870">
        <w:rPr>
          <w:sz w:val="28"/>
          <w:szCs w:val="28"/>
        </w:rPr>
        <w:t xml:space="preserve">. 495,9 </w:t>
      </w:r>
      <w:proofErr w:type="spellStart"/>
      <w:r w:rsidRPr="00700870">
        <w:rPr>
          <w:sz w:val="28"/>
          <w:szCs w:val="28"/>
        </w:rPr>
        <w:t>тыс.руб</w:t>
      </w:r>
      <w:proofErr w:type="spellEnd"/>
      <w:r w:rsidRPr="00700870">
        <w:rPr>
          <w:sz w:val="28"/>
          <w:szCs w:val="28"/>
        </w:rPr>
        <w:t>. - областной бюджет, 29,3 тыс. руб. - местный бюджет, построено 14 площадок;</w:t>
      </w:r>
    </w:p>
    <w:p w:rsidR="002A7A18" w:rsidRPr="00700870" w:rsidRDefault="002A7A18" w:rsidP="002A7A18">
      <w:pPr>
        <w:ind w:firstLine="709"/>
        <w:jc w:val="both"/>
        <w:rPr>
          <w:sz w:val="28"/>
          <w:szCs w:val="28"/>
        </w:rPr>
      </w:pPr>
      <w:r w:rsidRPr="00700870">
        <w:rPr>
          <w:sz w:val="28"/>
          <w:szCs w:val="28"/>
        </w:rPr>
        <w:t xml:space="preserve">Камышевское с/п - 1 348,2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1 300,5 тыс. руб. - областной бюджет, 47,7 тыс. руб. - местный бюджет, построено 22 площадки закуплено 70 контейнеров;</w:t>
      </w:r>
    </w:p>
    <w:p w:rsidR="002A7A18" w:rsidRPr="00700870" w:rsidRDefault="002A7A18" w:rsidP="002A7A18">
      <w:pPr>
        <w:ind w:firstLine="709"/>
        <w:jc w:val="both"/>
        <w:rPr>
          <w:sz w:val="28"/>
          <w:szCs w:val="28"/>
        </w:rPr>
      </w:pPr>
      <w:r w:rsidRPr="00700870">
        <w:rPr>
          <w:sz w:val="28"/>
          <w:szCs w:val="28"/>
        </w:rPr>
        <w:t xml:space="preserve">Кузнецкое с/п - 1 348,3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xml:space="preserve">. 1 300,6 </w:t>
      </w:r>
      <w:proofErr w:type="spellStart"/>
      <w:r w:rsidRPr="00700870">
        <w:rPr>
          <w:sz w:val="28"/>
          <w:szCs w:val="28"/>
        </w:rPr>
        <w:t>тыс.руб</w:t>
      </w:r>
      <w:proofErr w:type="spellEnd"/>
      <w:r w:rsidRPr="00700870">
        <w:rPr>
          <w:sz w:val="28"/>
          <w:szCs w:val="28"/>
        </w:rPr>
        <w:t xml:space="preserve">. - областной бюджет, 47,7 </w:t>
      </w:r>
      <w:proofErr w:type="spellStart"/>
      <w:r w:rsidRPr="00700870">
        <w:rPr>
          <w:sz w:val="28"/>
          <w:szCs w:val="28"/>
        </w:rPr>
        <w:t>тыс.руб</w:t>
      </w:r>
      <w:proofErr w:type="spellEnd"/>
      <w:r w:rsidRPr="00700870">
        <w:rPr>
          <w:sz w:val="28"/>
          <w:szCs w:val="28"/>
        </w:rPr>
        <w:t>. - местный бюджет, построено 30 площадок закуплено 70 контейнеров;</w:t>
      </w:r>
    </w:p>
    <w:p w:rsidR="002A7A18" w:rsidRPr="00700870" w:rsidRDefault="002A7A18" w:rsidP="002A7A18">
      <w:pPr>
        <w:ind w:firstLine="709"/>
        <w:jc w:val="both"/>
        <w:rPr>
          <w:sz w:val="28"/>
          <w:szCs w:val="28"/>
        </w:rPr>
      </w:pPr>
      <w:r w:rsidRPr="00700870">
        <w:rPr>
          <w:sz w:val="28"/>
          <w:szCs w:val="28"/>
        </w:rPr>
        <w:t xml:space="preserve">Кулуевское с/п – 1 414,2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xml:space="preserve">. 1 364,1 </w:t>
      </w:r>
      <w:proofErr w:type="spellStart"/>
      <w:r w:rsidRPr="00700870">
        <w:rPr>
          <w:sz w:val="28"/>
          <w:szCs w:val="28"/>
        </w:rPr>
        <w:t>тыс.руб</w:t>
      </w:r>
      <w:proofErr w:type="spellEnd"/>
      <w:r w:rsidRPr="00700870">
        <w:rPr>
          <w:sz w:val="28"/>
          <w:szCs w:val="28"/>
        </w:rPr>
        <w:t>. - областной бюджет, 50,1 тыс. руб. - местный бюджет, построено 33 площадки закуплено 20 контейнеров;</w:t>
      </w:r>
    </w:p>
    <w:p w:rsidR="002A7A18" w:rsidRPr="00700870" w:rsidRDefault="002A7A18" w:rsidP="002A7A18">
      <w:pPr>
        <w:ind w:firstLine="709"/>
        <w:jc w:val="both"/>
        <w:rPr>
          <w:sz w:val="28"/>
          <w:szCs w:val="28"/>
        </w:rPr>
      </w:pPr>
      <w:r w:rsidRPr="00700870">
        <w:rPr>
          <w:sz w:val="28"/>
          <w:szCs w:val="28"/>
        </w:rPr>
        <w:t xml:space="preserve">Норкинское с/п - 790,7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xml:space="preserve">. 762,7 </w:t>
      </w:r>
      <w:proofErr w:type="spellStart"/>
      <w:r w:rsidRPr="00700870">
        <w:rPr>
          <w:sz w:val="28"/>
          <w:szCs w:val="28"/>
        </w:rPr>
        <w:t>тыс.руб</w:t>
      </w:r>
      <w:proofErr w:type="spellEnd"/>
      <w:r w:rsidRPr="00700870">
        <w:rPr>
          <w:sz w:val="28"/>
          <w:szCs w:val="28"/>
        </w:rPr>
        <w:t xml:space="preserve">. - областной бюджет, 28,0 </w:t>
      </w:r>
      <w:proofErr w:type="spellStart"/>
      <w:r w:rsidRPr="00700870">
        <w:rPr>
          <w:sz w:val="28"/>
          <w:szCs w:val="28"/>
        </w:rPr>
        <w:t>тыс.руб</w:t>
      </w:r>
      <w:proofErr w:type="spellEnd"/>
      <w:r w:rsidRPr="00700870">
        <w:rPr>
          <w:sz w:val="28"/>
          <w:szCs w:val="28"/>
        </w:rPr>
        <w:t>. - местный бюджет, построено 18 площадок закуплено 50 контейнеров;</w:t>
      </w:r>
    </w:p>
    <w:p w:rsidR="002A7A18" w:rsidRPr="00700870" w:rsidRDefault="002A7A18" w:rsidP="002A7A18">
      <w:pPr>
        <w:ind w:firstLine="709"/>
        <w:jc w:val="both"/>
        <w:rPr>
          <w:sz w:val="28"/>
          <w:szCs w:val="28"/>
        </w:rPr>
      </w:pPr>
      <w:r w:rsidRPr="00700870">
        <w:rPr>
          <w:sz w:val="28"/>
          <w:szCs w:val="28"/>
        </w:rPr>
        <w:lastRenderedPageBreak/>
        <w:t xml:space="preserve">Худайбердинское с/п – 1 440,0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xml:space="preserve">. 1 389,0 </w:t>
      </w:r>
      <w:proofErr w:type="spellStart"/>
      <w:r w:rsidRPr="00700870">
        <w:rPr>
          <w:sz w:val="28"/>
          <w:szCs w:val="28"/>
        </w:rPr>
        <w:t>тыс.руб</w:t>
      </w:r>
      <w:proofErr w:type="spellEnd"/>
      <w:r w:rsidRPr="00700870">
        <w:rPr>
          <w:sz w:val="28"/>
          <w:szCs w:val="28"/>
        </w:rPr>
        <w:t xml:space="preserve">. - областной бюджет, 51,0 </w:t>
      </w:r>
      <w:proofErr w:type="spellStart"/>
      <w:r w:rsidRPr="00700870">
        <w:rPr>
          <w:sz w:val="28"/>
          <w:szCs w:val="28"/>
        </w:rPr>
        <w:t>тыс.руб</w:t>
      </w:r>
      <w:proofErr w:type="spellEnd"/>
      <w:r w:rsidRPr="00700870">
        <w:rPr>
          <w:sz w:val="28"/>
          <w:szCs w:val="28"/>
        </w:rPr>
        <w:t>. - местный бюджет, построено 17 площадок закуплено 49 контейнеров;</w:t>
      </w:r>
    </w:p>
    <w:p w:rsidR="002A7A18" w:rsidRPr="00700870" w:rsidRDefault="002A7A18" w:rsidP="002A7A18">
      <w:pPr>
        <w:ind w:firstLine="709"/>
        <w:jc w:val="both"/>
        <w:rPr>
          <w:sz w:val="28"/>
          <w:szCs w:val="28"/>
        </w:rPr>
      </w:pPr>
      <w:r w:rsidRPr="00700870">
        <w:rPr>
          <w:sz w:val="28"/>
          <w:szCs w:val="28"/>
        </w:rPr>
        <w:t xml:space="preserve">Яраткуловское с/п - 626,6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604,4 тыс. руб. - областной бюджет, 22,2 тыс. руб. - местный бюджет, построено 18 площадок закуплено 56 контейнеров.</w:t>
      </w:r>
    </w:p>
    <w:p w:rsidR="002A7A18" w:rsidRPr="00700870" w:rsidRDefault="002A7A18" w:rsidP="002A7A18">
      <w:pPr>
        <w:ind w:firstLine="709"/>
        <w:jc w:val="both"/>
        <w:rPr>
          <w:sz w:val="28"/>
          <w:szCs w:val="28"/>
        </w:rPr>
      </w:pPr>
      <w:r w:rsidRPr="00700870">
        <w:rPr>
          <w:sz w:val="28"/>
          <w:szCs w:val="28"/>
        </w:rPr>
        <w:t xml:space="preserve">По протоколу конкурса по очистке от зимних накоплений мусора Байрамгуловское СП - 100,0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9"/>
        <w:jc w:val="both"/>
        <w:rPr>
          <w:sz w:val="28"/>
          <w:szCs w:val="28"/>
        </w:rPr>
      </w:pPr>
      <w:r w:rsidRPr="00700870">
        <w:rPr>
          <w:sz w:val="28"/>
          <w:szCs w:val="28"/>
        </w:rPr>
        <w:t>По протоколу конкурса по очистке от зимних накоплений мусора Ишалинское СП - 50,0 тыс. руб. из местного бюджета.</w:t>
      </w:r>
    </w:p>
    <w:p w:rsidR="002A7A18" w:rsidRPr="00700870" w:rsidRDefault="002A7A18" w:rsidP="002A7A18">
      <w:pPr>
        <w:ind w:firstLine="709"/>
        <w:jc w:val="both"/>
        <w:rPr>
          <w:sz w:val="28"/>
          <w:szCs w:val="28"/>
        </w:rPr>
      </w:pPr>
      <w:r w:rsidRPr="00700870">
        <w:rPr>
          <w:sz w:val="28"/>
          <w:szCs w:val="28"/>
        </w:rPr>
        <w:t>По протоколу конкурса по очистке от зимних накоплений мусора Дербишевское СП - 30,0 тыс. руб. из местного бюджета.</w:t>
      </w:r>
    </w:p>
    <w:p w:rsidR="002A7A18" w:rsidRPr="00700870" w:rsidRDefault="002A7A18" w:rsidP="002A7A18">
      <w:pPr>
        <w:ind w:firstLine="709"/>
        <w:jc w:val="both"/>
        <w:rPr>
          <w:sz w:val="28"/>
          <w:szCs w:val="28"/>
        </w:rPr>
      </w:pPr>
      <w:r w:rsidRPr="00700870">
        <w:rPr>
          <w:sz w:val="28"/>
          <w:szCs w:val="28"/>
        </w:rPr>
        <w:t>На ликвидацию несанкционированных мест размещения ТКО Байрамгуловского с/п - 300,0 тыс. руб. из местного бюджета;</w:t>
      </w:r>
    </w:p>
    <w:p w:rsidR="002A7A18" w:rsidRPr="00700870" w:rsidRDefault="002A7A18" w:rsidP="002A7A18">
      <w:pPr>
        <w:ind w:firstLine="709"/>
        <w:jc w:val="both"/>
        <w:rPr>
          <w:sz w:val="28"/>
          <w:szCs w:val="28"/>
        </w:rPr>
      </w:pPr>
      <w:r w:rsidRPr="00700870">
        <w:rPr>
          <w:sz w:val="28"/>
          <w:szCs w:val="28"/>
        </w:rPr>
        <w:t xml:space="preserve">МБТ на ликвидацию несанкционированных мест размещения ТКО вблизи </w:t>
      </w:r>
      <w:r>
        <w:rPr>
          <w:sz w:val="28"/>
          <w:szCs w:val="28"/>
        </w:rPr>
        <w:br/>
      </w:r>
      <w:r w:rsidRPr="00700870">
        <w:rPr>
          <w:sz w:val="28"/>
          <w:szCs w:val="28"/>
        </w:rPr>
        <w:t xml:space="preserve">п. Калиновский - 60,0 </w:t>
      </w:r>
      <w:proofErr w:type="spellStart"/>
      <w:r w:rsidRPr="00700870">
        <w:rPr>
          <w:sz w:val="28"/>
          <w:szCs w:val="28"/>
        </w:rPr>
        <w:t>тыс.руб</w:t>
      </w:r>
      <w:proofErr w:type="spellEnd"/>
      <w:r w:rsidRPr="00700870">
        <w:rPr>
          <w:sz w:val="28"/>
          <w:szCs w:val="28"/>
        </w:rPr>
        <w:t>. из местного бюджета;</w:t>
      </w:r>
    </w:p>
    <w:p w:rsidR="002A7A18" w:rsidRPr="00700870" w:rsidRDefault="002A7A18" w:rsidP="002A7A18">
      <w:pPr>
        <w:ind w:firstLine="709"/>
        <w:jc w:val="both"/>
        <w:rPr>
          <w:sz w:val="28"/>
          <w:szCs w:val="28"/>
        </w:rPr>
      </w:pPr>
      <w:r w:rsidRPr="00700870">
        <w:rPr>
          <w:sz w:val="28"/>
          <w:szCs w:val="28"/>
        </w:rPr>
        <w:t>На ликвидацию несанкционированных мест размещения ТКО с. Аргаяш - 174,5 тыс. руб. из местного бюджета.</w:t>
      </w:r>
    </w:p>
    <w:p w:rsidR="002A7A18" w:rsidRPr="00700870" w:rsidRDefault="002A7A18" w:rsidP="002A7A18">
      <w:pPr>
        <w:ind w:firstLine="709"/>
        <w:jc w:val="both"/>
        <w:rPr>
          <w:sz w:val="28"/>
          <w:szCs w:val="28"/>
        </w:rPr>
      </w:pPr>
      <w:r w:rsidRPr="00700870">
        <w:rPr>
          <w:sz w:val="28"/>
          <w:szCs w:val="28"/>
        </w:rPr>
        <w:t xml:space="preserve">На создание </w:t>
      </w:r>
      <w:proofErr w:type="spellStart"/>
      <w:r w:rsidRPr="00700870">
        <w:rPr>
          <w:sz w:val="28"/>
          <w:szCs w:val="28"/>
        </w:rPr>
        <w:t>брендбуков</w:t>
      </w:r>
      <w:proofErr w:type="spellEnd"/>
      <w:r w:rsidRPr="00700870">
        <w:rPr>
          <w:sz w:val="28"/>
          <w:szCs w:val="28"/>
        </w:rPr>
        <w:t xml:space="preserve"> для установки на площадках накопления ТКО - 13,6 тыс. руб. из местного бюджета.</w:t>
      </w:r>
    </w:p>
    <w:p w:rsidR="002A7A18" w:rsidRPr="00700870" w:rsidRDefault="002A7A18" w:rsidP="002A7A18">
      <w:pPr>
        <w:ind w:firstLine="709"/>
        <w:jc w:val="both"/>
        <w:rPr>
          <w:sz w:val="28"/>
          <w:szCs w:val="28"/>
        </w:rPr>
      </w:pPr>
      <w:r w:rsidRPr="00700870">
        <w:rPr>
          <w:sz w:val="28"/>
          <w:szCs w:val="28"/>
        </w:rPr>
        <w:t xml:space="preserve">4. На подпрограмму «Обеспечение жильем молодых семей» всего: 2 884,1 </w:t>
      </w:r>
      <w:proofErr w:type="spellStart"/>
      <w:r w:rsidRPr="00700870">
        <w:rPr>
          <w:sz w:val="28"/>
          <w:szCs w:val="28"/>
        </w:rPr>
        <w:t>тыс.руб</w:t>
      </w:r>
      <w:proofErr w:type="spellEnd"/>
      <w:r w:rsidRPr="00700870">
        <w:rPr>
          <w:sz w:val="28"/>
          <w:szCs w:val="28"/>
        </w:rPr>
        <w:t xml:space="preserve">., </w:t>
      </w:r>
      <w:proofErr w:type="spellStart"/>
      <w:r w:rsidRPr="00700870">
        <w:rPr>
          <w:sz w:val="28"/>
          <w:szCs w:val="28"/>
        </w:rPr>
        <w:t>в.т.ч</w:t>
      </w:r>
      <w:proofErr w:type="spellEnd"/>
      <w:r w:rsidRPr="00700870">
        <w:rPr>
          <w:sz w:val="28"/>
          <w:szCs w:val="28"/>
        </w:rPr>
        <w:t xml:space="preserve">. ОБ - 1 934,5 </w:t>
      </w:r>
      <w:proofErr w:type="spellStart"/>
      <w:r w:rsidRPr="00700870">
        <w:rPr>
          <w:sz w:val="28"/>
          <w:szCs w:val="28"/>
        </w:rPr>
        <w:t>тыс.руб</w:t>
      </w:r>
      <w:proofErr w:type="spellEnd"/>
      <w:r w:rsidRPr="00700870">
        <w:rPr>
          <w:sz w:val="28"/>
          <w:szCs w:val="28"/>
        </w:rPr>
        <w:t xml:space="preserve">.; РБ - 949,6 </w:t>
      </w:r>
      <w:proofErr w:type="spellStart"/>
      <w:r w:rsidRPr="00700870">
        <w:rPr>
          <w:sz w:val="28"/>
          <w:szCs w:val="28"/>
        </w:rPr>
        <w:t>тыс.руб</w:t>
      </w:r>
      <w:proofErr w:type="spellEnd"/>
      <w:r w:rsidRPr="00700870">
        <w:rPr>
          <w:sz w:val="28"/>
          <w:szCs w:val="28"/>
        </w:rPr>
        <w:t>.</w:t>
      </w:r>
    </w:p>
    <w:p w:rsidR="002A7A18" w:rsidRPr="00700870" w:rsidRDefault="002A7A18" w:rsidP="002A7A18">
      <w:pPr>
        <w:ind w:firstLine="709"/>
        <w:jc w:val="both"/>
        <w:rPr>
          <w:sz w:val="28"/>
          <w:szCs w:val="28"/>
        </w:rPr>
      </w:pPr>
      <w:r w:rsidRPr="00700870">
        <w:rPr>
          <w:sz w:val="28"/>
          <w:szCs w:val="28"/>
        </w:rPr>
        <w:t xml:space="preserve">5. На подпрограмму «Переселение граждан из аварийного жилищного фонда» всего: 8 061,7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xml:space="preserve">. ФБ - 5 135,9 </w:t>
      </w:r>
      <w:proofErr w:type="spellStart"/>
      <w:r w:rsidRPr="00700870">
        <w:rPr>
          <w:sz w:val="28"/>
          <w:szCs w:val="28"/>
        </w:rPr>
        <w:t>тыс.руб</w:t>
      </w:r>
      <w:proofErr w:type="spellEnd"/>
      <w:r w:rsidRPr="00700870">
        <w:rPr>
          <w:sz w:val="28"/>
          <w:szCs w:val="28"/>
        </w:rPr>
        <w:t xml:space="preserve">.; ОБ - 1 365,1 </w:t>
      </w:r>
      <w:proofErr w:type="spellStart"/>
      <w:r w:rsidRPr="00700870">
        <w:rPr>
          <w:sz w:val="28"/>
          <w:szCs w:val="28"/>
        </w:rPr>
        <w:t>тыс.руб</w:t>
      </w:r>
      <w:proofErr w:type="spellEnd"/>
      <w:r w:rsidRPr="00700870">
        <w:rPr>
          <w:sz w:val="28"/>
          <w:szCs w:val="28"/>
        </w:rPr>
        <w:t xml:space="preserve">.; РБ – 1 560,7 </w:t>
      </w:r>
      <w:proofErr w:type="spellStart"/>
      <w:r w:rsidRPr="00700870">
        <w:rPr>
          <w:sz w:val="28"/>
          <w:szCs w:val="28"/>
        </w:rPr>
        <w:t>тыс.руб</w:t>
      </w:r>
      <w:proofErr w:type="spellEnd"/>
      <w:r w:rsidRPr="00700870">
        <w:rPr>
          <w:sz w:val="28"/>
          <w:szCs w:val="28"/>
        </w:rPr>
        <w:t>.</w:t>
      </w:r>
    </w:p>
    <w:p w:rsidR="002A7A18" w:rsidRPr="00700870" w:rsidRDefault="002A7A18" w:rsidP="002A7A18">
      <w:pPr>
        <w:ind w:firstLine="709"/>
        <w:jc w:val="both"/>
        <w:rPr>
          <w:sz w:val="28"/>
          <w:szCs w:val="28"/>
        </w:rPr>
      </w:pPr>
      <w:r w:rsidRPr="00700870">
        <w:rPr>
          <w:sz w:val="28"/>
          <w:szCs w:val="28"/>
        </w:rPr>
        <w:t xml:space="preserve">- Переселение граждан из аварийного жилищного фонда - всего: 7 162,9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xml:space="preserve">. ФБ - 5 135,9 </w:t>
      </w:r>
      <w:proofErr w:type="spellStart"/>
      <w:r w:rsidRPr="00700870">
        <w:rPr>
          <w:sz w:val="28"/>
          <w:szCs w:val="28"/>
        </w:rPr>
        <w:t>тыс.руб</w:t>
      </w:r>
      <w:proofErr w:type="spellEnd"/>
      <w:r w:rsidRPr="00700870">
        <w:rPr>
          <w:sz w:val="28"/>
          <w:szCs w:val="28"/>
        </w:rPr>
        <w:t xml:space="preserve">.; ОБ - 1 365,1 </w:t>
      </w:r>
      <w:proofErr w:type="spellStart"/>
      <w:r w:rsidRPr="00700870">
        <w:rPr>
          <w:sz w:val="28"/>
          <w:szCs w:val="28"/>
        </w:rPr>
        <w:t>тыс.руб</w:t>
      </w:r>
      <w:proofErr w:type="spellEnd"/>
      <w:r w:rsidRPr="00700870">
        <w:rPr>
          <w:sz w:val="28"/>
          <w:szCs w:val="28"/>
        </w:rPr>
        <w:t xml:space="preserve">.; РБ - 661,9 </w:t>
      </w:r>
      <w:proofErr w:type="spellStart"/>
      <w:r w:rsidRPr="00700870">
        <w:rPr>
          <w:sz w:val="28"/>
          <w:szCs w:val="28"/>
        </w:rPr>
        <w:t>тыс.руб</w:t>
      </w:r>
      <w:proofErr w:type="spellEnd"/>
      <w:r w:rsidRPr="00700870">
        <w:rPr>
          <w:sz w:val="28"/>
          <w:szCs w:val="28"/>
        </w:rPr>
        <w:t>. (п. Башакуль, ул. Первомайская, 9а переселено - 10 чел., из 5 квартир);</w:t>
      </w:r>
    </w:p>
    <w:p w:rsidR="002A7A18" w:rsidRPr="00700870" w:rsidRDefault="002A7A18" w:rsidP="002A7A18">
      <w:pPr>
        <w:ind w:firstLine="709"/>
        <w:jc w:val="both"/>
        <w:rPr>
          <w:sz w:val="28"/>
          <w:szCs w:val="28"/>
        </w:rPr>
      </w:pPr>
      <w:r w:rsidRPr="00700870">
        <w:rPr>
          <w:sz w:val="28"/>
          <w:szCs w:val="28"/>
        </w:rPr>
        <w:t xml:space="preserve">- Аргаяшское СП на снос МКД - 749,2 </w:t>
      </w:r>
      <w:proofErr w:type="spellStart"/>
      <w:r w:rsidRPr="00700870">
        <w:rPr>
          <w:sz w:val="28"/>
          <w:szCs w:val="28"/>
        </w:rPr>
        <w:t>тыс.руб</w:t>
      </w:r>
      <w:proofErr w:type="spellEnd"/>
      <w:r w:rsidRPr="00700870">
        <w:rPr>
          <w:sz w:val="28"/>
          <w:szCs w:val="28"/>
        </w:rPr>
        <w:t>. из местного бюджета;</w:t>
      </w:r>
    </w:p>
    <w:p w:rsidR="002A7A18" w:rsidRDefault="002A7A18" w:rsidP="002A7A18">
      <w:pPr>
        <w:ind w:firstLine="709"/>
        <w:jc w:val="both"/>
        <w:rPr>
          <w:sz w:val="28"/>
          <w:szCs w:val="28"/>
        </w:rPr>
      </w:pPr>
      <w:r w:rsidRPr="00700870">
        <w:rPr>
          <w:sz w:val="28"/>
          <w:szCs w:val="28"/>
        </w:rPr>
        <w:t xml:space="preserve">- Худайбердинское СП на снос МКД - 149,6 </w:t>
      </w:r>
      <w:proofErr w:type="spellStart"/>
      <w:r w:rsidRPr="00700870">
        <w:rPr>
          <w:sz w:val="28"/>
          <w:szCs w:val="28"/>
        </w:rPr>
        <w:t>тыс.руб</w:t>
      </w:r>
      <w:proofErr w:type="spellEnd"/>
      <w:r w:rsidRPr="00700870">
        <w:rPr>
          <w:sz w:val="28"/>
          <w:szCs w:val="28"/>
        </w:rPr>
        <w:t xml:space="preserve">. из местного бюджета. </w:t>
      </w:r>
    </w:p>
    <w:p w:rsidR="002A7A18" w:rsidRDefault="002A7A18" w:rsidP="002A7A18">
      <w:pPr>
        <w:ind w:firstLine="709"/>
        <w:jc w:val="both"/>
        <w:rPr>
          <w:sz w:val="28"/>
          <w:szCs w:val="28"/>
        </w:rPr>
      </w:pPr>
      <w:r w:rsidRPr="008A6413">
        <w:rPr>
          <w:sz w:val="28"/>
          <w:szCs w:val="28"/>
        </w:rPr>
        <w:t>В рамках подпрограммы  «Мероприятия по переселению граждан из жилищного фонда, признанного непригодным для проживания» государственной программы Челябинской области «Обеспечение доступным и комфортным жильем граждан Российской Федерации в Челябинской области», утвержденной постановлением Правительства Челябинской области от 22.10.2013</w:t>
      </w:r>
      <w:r>
        <w:rPr>
          <w:sz w:val="28"/>
          <w:szCs w:val="28"/>
        </w:rPr>
        <w:t xml:space="preserve"> </w:t>
      </w:r>
      <w:r w:rsidRPr="008A6413">
        <w:rPr>
          <w:sz w:val="28"/>
          <w:szCs w:val="28"/>
        </w:rPr>
        <w:t>№ 349-П Аргаяшскому муниципальному району в 2020 г</w:t>
      </w:r>
      <w:r>
        <w:rPr>
          <w:sz w:val="28"/>
          <w:szCs w:val="28"/>
        </w:rPr>
        <w:t>о</w:t>
      </w:r>
      <w:r w:rsidRPr="008A6413">
        <w:rPr>
          <w:sz w:val="28"/>
          <w:szCs w:val="28"/>
        </w:rPr>
        <w:t>ду была предоставлена субсидия в размере 42</w:t>
      </w:r>
      <w:r>
        <w:rPr>
          <w:sz w:val="28"/>
          <w:szCs w:val="28"/>
        </w:rPr>
        <w:t> </w:t>
      </w:r>
      <w:r w:rsidRPr="008A6413">
        <w:rPr>
          <w:sz w:val="28"/>
          <w:szCs w:val="28"/>
        </w:rPr>
        <w:t>964</w:t>
      </w:r>
      <w:r>
        <w:rPr>
          <w:sz w:val="28"/>
          <w:szCs w:val="28"/>
        </w:rPr>
        <w:t xml:space="preserve">,4 </w:t>
      </w:r>
      <w:proofErr w:type="spellStart"/>
      <w:r>
        <w:rPr>
          <w:sz w:val="28"/>
          <w:szCs w:val="28"/>
        </w:rPr>
        <w:t>тыс.руб</w:t>
      </w:r>
      <w:proofErr w:type="spellEnd"/>
      <w:r>
        <w:rPr>
          <w:sz w:val="28"/>
          <w:szCs w:val="28"/>
        </w:rPr>
        <w:t>.</w:t>
      </w:r>
      <w:r w:rsidRPr="008A6413">
        <w:rPr>
          <w:sz w:val="28"/>
          <w:szCs w:val="28"/>
        </w:rPr>
        <w:t xml:space="preserve"> на расселение двух домов в </w:t>
      </w:r>
      <w:proofErr w:type="spellStart"/>
      <w:r w:rsidRPr="008A6413">
        <w:rPr>
          <w:sz w:val="28"/>
          <w:szCs w:val="28"/>
        </w:rPr>
        <w:t>с.Аргаяш</w:t>
      </w:r>
      <w:proofErr w:type="spellEnd"/>
      <w:r w:rsidRPr="008A6413">
        <w:rPr>
          <w:sz w:val="28"/>
          <w:szCs w:val="28"/>
        </w:rPr>
        <w:t>: ул. Кирова, д.4, пл.СПТУ-126.</w:t>
      </w:r>
    </w:p>
    <w:p w:rsidR="002A7A18" w:rsidRPr="008A6413" w:rsidRDefault="002A7A18" w:rsidP="002A7A18">
      <w:pPr>
        <w:ind w:firstLine="709"/>
        <w:jc w:val="both"/>
      </w:pPr>
      <w:r w:rsidRPr="008A6413">
        <w:rPr>
          <w:sz w:val="28"/>
          <w:szCs w:val="28"/>
        </w:rPr>
        <w:t>В рамках данной подпрограммы в 2020 году было закуплено и расселено 14 квартир на сумму 17</w:t>
      </w:r>
      <w:r>
        <w:rPr>
          <w:sz w:val="28"/>
          <w:szCs w:val="28"/>
        </w:rPr>
        <w:t> </w:t>
      </w:r>
      <w:r w:rsidRPr="008A6413">
        <w:rPr>
          <w:sz w:val="28"/>
          <w:szCs w:val="28"/>
        </w:rPr>
        <w:t>235</w:t>
      </w:r>
      <w:r>
        <w:rPr>
          <w:sz w:val="28"/>
          <w:szCs w:val="28"/>
        </w:rPr>
        <w:t xml:space="preserve">,3 </w:t>
      </w:r>
      <w:proofErr w:type="spellStart"/>
      <w:r>
        <w:rPr>
          <w:sz w:val="28"/>
          <w:szCs w:val="28"/>
        </w:rPr>
        <w:t>тыс.руб</w:t>
      </w:r>
      <w:proofErr w:type="spellEnd"/>
      <w:r>
        <w:rPr>
          <w:sz w:val="28"/>
          <w:szCs w:val="28"/>
        </w:rPr>
        <w:t>.</w:t>
      </w:r>
      <w:r w:rsidRPr="008A6413">
        <w:rPr>
          <w:sz w:val="28"/>
          <w:szCs w:val="28"/>
        </w:rPr>
        <w:t xml:space="preserve">, из них 4 квартиры в </w:t>
      </w:r>
      <w:proofErr w:type="spellStart"/>
      <w:r w:rsidRPr="008A6413">
        <w:rPr>
          <w:sz w:val="28"/>
          <w:szCs w:val="28"/>
        </w:rPr>
        <w:t>с.Аргаяш</w:t>
      </w:r>
      <w:proofErr w:type="spellEnd"/>
      <w:r w:rsidRPr="008A6413">
        <w:rPr>
          <w:sz w:val="28"/>
          <w:szCs w:val="28"/>
        </w:rPr>
        <w:t xml:space="preserve">, 10 квартир в </w:t>
      </w:r>
      <w:proofErr w:type="spellStart"/>
      <w:r w:rsidRPr="008A6413">
        <w:rPr>
          <w:sz w:val="28"/>
          <w:szCs w:val="28"/>
        </w:rPr>
        <w:t>г.Челябинске</w:t>
      </w:r>
      <w:proofErr w:type="spellEnd"/>
      <w:r w:rsidRPr="008A6413">
        <w:rPr>
          <w:sz w:val="28"/>
          <w:szCs w:val="28"/>
        </w:rPr>
        <w:t xml:space="preserve">. Также в декабре 2020 года был заключен договор долевого участия в строительстве многоквартирного дома в </w:t>
      </w:r>
      <w:proofErr w:type="spellStart"/>
      <w:r w:rsidRPr="008A6413">
        <w:rPr>
          <w:sz w:val="28"/>
          <w:szCs w:val="28"/>
        </w:rPr>
        <w:t>г.Челябинске</w:t>
      </w:r>
      <w:proofErr w:type="spellEnd"/>
      <w:r w:rsidRPr="008A6413">
        <w:rPr>
          <w:sz w:val="28"/>
          <w:szCs w:val="28"/>
        </w:rPr>
        <w:t xml:space="preserve"> на 26 квартир, на сумму 24</w:t>
      </w:r>
      <w:r>
        <w:rPr>
          <w:sz w:val="28"/>
          <w:szCs w:val="28"/>
        </w:rPr>
        <w:t> </w:t>
      </w:r>
      <w:r w:rsidRPr="008A6413">
        <w:rPr>
          <w:sz w:val="28"/>
          <w:szCs w:val="28"/>
        </w:rPr>
        <w:t>550</w:t>
      </w:r>
      <w:r>
        <w:rPr>
          <w:sz w:val="28"/>
          <w:szCs w:val="28"/>
        </w:rPr>
        <w:t>,0 тыс. руб.</w:t>
      </w:r>
      <w:r w:rsidRPr="008A6413">
        <w:rPr>
          <w:sz w:val="28"/>
          <w:szCs w:val="28"/>
        </w:rPr>
        <w:t xml:space="preserve"> В августе 2021 года дом был сдан в эксплуатацию. В сентябре 2021 года квартиры оформлены в собственность района и расселены. В данную подпрограмму был внесен еще один многоквартирный дом в </w:t>
      </w:r>
      <w:proofErr w:type="spellStart"/>
      <w:r w:rsidRPr="008A6413">
        <w:rPr>
          <w:sz w:val="28"/>
          <w:szCs w:val="28"/>
        </w:rPr>
        <w:t>с.Аргаяш</w:t>
      </w:r>
      <w:proofErr w:type="spellEnd"/>
      <w:r w:rsidRPr="008A6413">
        <w:rPr>
          <w:sz w:val="28"/>
          <w:szCs w:val="28"/>
        </w:rPr>
        <w:t xml:space="preserve">, </w:t>
      </w:r>
      <w:proofErr w:type="spellStart"/>
      <w:r w:rsidRPr="008A6413">
        <w:rPr>
          <w:sz w:val="28"/>
          <w:szCs w:val="28"/>
        </w:rPr>
        <w:t>ул.Кирова</w:t>
      </w:r>
      <w:proofErr w:type="spellEnd"/>
      <w:r w:rsidRPr="008A6413">
        <w:rPr>
          <w:sz w:val="28"/>
          <w:szCs w:val="28"/>
        </w:rPr>
        <w:t>, д.32 состоящий из трех квартир. Все три квартиры расселены.</w:t>
      </w:r>
    </w:p>
    <w:p w:rsidR="002A7A18" w:rsidRPr="008A6413" w:rsidRDefault="002A7A18" w:rsidP="002A7A18">
      <w:pPr>
        <w:ind w:firstLine="709"/>
        <w:jc w:val="both"/>
        <w:rPr>
          <w:b/>
          <w:sz w:val="28"/>
          <w:szCs w:val="28"/>
        </w:rPr>
      </w:pPr>
    </w:p>
    <w:p w:rsidR="002A7A18" w:rsidRPr="00700870" w:rsidRDefault="002A7A18" w:rsidP="002A7A18">
      <w:pPr>
        <w:ind w:firstLine="709"/>
        <w:jc w:val="both"/>
        <w:rPr>
          <w:sz w:val="28"/>
          <w:szCs w:val="28"/>
        </w:rPr>
      </w:pPr>
      <w:r w:rsidRPr="00700870">
        <w:rPr>
          <w:sz w:val="28"/>
          <w:szCs w:val="28"/>
        </w:rPr>
        <w:lastRenderedPageBreak/>
        <w:t xml:space="preserve">6. На подпрограмму «Организация деятельности предприятий ЖКХ»,  предоставление субсидий предприятиям ЖКХ на погашение задолженности за ТЭР всего: 25 074,0 </w:t>
      </w:r>
      <w:proofErr w:type="spellStart"/>
      <w:r w:rsidRPr="00700870">
        <w:rPr>
          <w:sz w:val="28"/>
          <w:szCs w:val="28"/>
        </w:rPr>
        <w:t>тыс.руб</w:t>
      </w:r>
      <w:proofErr w:type="spellEnd"/>
      <w:r w:rsidRPr="00700870">
        <w:rPr>
          <w:sz w:val="28"/>
          <w:szCs w:val="28"/>
        </w:rPr>
        <w:t xml:space="preserve">., в </w:t>
      </w:r>
      <w:proofErr w:type="spellStart"/>
      <w:r w:rsidRPr="00700870">
        <w:rPr>
          <w:sz w:val="28"/>
          <w:szCs w:val="28"/>
        </w:rPr>
        <w:t>т.ч</w:t>
      </w:r>
      <w:proofErr w:type="spellEnd"/>
      <w:r w:rsidRPr="00700870">
        <w:rPr>
          <w:sz w:val="28"/>
          <w:szCs w:val="28"/>
        </w:rPr>
        <w:t xml:space="preserve">. ОБ - 21 174,0 </w:t>
      </w:r>
      <w:proofErr w:type="spellStart"/>
      <w:r w:rsidRPr="00700870">
        <w:rPr>
          <w:sz w:val="28"/>
          <w:szCs w:val="28"/>
        </w:rPr>
        <w:t>тыс.руб</w:t>
      </w:r>
      <w:proofErr w:type="spellEnd"/>
      <w:r w:rsidRPr="00700870">
        <w:rPr>
          <w:sz w:val="28"/>
          <w:szCs w:val="28"/>
        </w:rPr>
        <w:t xml:space="preserve">., РБ - 3 900,0 </w:t>
      </w:r>
      <w:proofErr w:type="spellStart"/>
      <w:r w:rsidRPr="00700870">
        <w:rPr>
          <w:sz w:val="28"/>
          <w:szCs w:val="28"/>
        </w:rPr>
        <w:t>тыс.руб</w:t>
      </w:r>
      <w:proofErr w:type="spellEnd"/>
      <w:r w:rsidRPr="00700870">
        <w:rPr>
          <w:sz w:val="28"/>
          <w:szCs w:val="28"/>
        </w:rPr>
        <w:t>.</w:t>
      </w:r>
    </w:p>
    <w:p w:rsidR="002A7A18" w:rsidRPr="00700870" w:rsidRDefault="002A7A18" w:rsidP="002A7A18">
      <w:pPr>
        <w:ind w:firstLine="709"/>
        <w:jc w:val="both"/>
        <w:rPr>
          <w:sz w:val="28"/>
          <w:szCs w:val="28"/>
        </w:rPr>
      </w:pPr>
      <w:r w:rsidRPr="00700870">
        <w:rPr>
          <w:sz w:val="28"/>
          <w:szCs w:val="28"/>
        </w:rPr>
        <w:t xml:space="preserve">Информация по распределению субсидий на частичное погашение задолженности организаций коммунального комплекса за </w:t>
      </w:r>
      <w:proofErr w:type="spellStart"/>
      <w:r w:rsidRPr="00700870">
        <w:rPr>
          <w:sz w:val="28"/>
          <w:szCs w:val="28"/>
        </w:rPr>
        <w:t>ТЭРы</w:t>
      </w:r>
      <w:proofErr w:type="spellEnd"/>
      <w:r w:rsidRPr="00700870">
        <w:rPr>
          <w:sz w:val="28"/>
          <w:szCs w:val="28"/>
        </w:rPr>
        <w:t xml:space="preserve"> Аргаяшского муниципального района за 2021 год.</w:t>
      </w:r>
    </w:p>
    <w:p w:rsidR="002A7A18" w:rsidRPr="00700870" w:rsidRDefault="002A7A18" w:rsidP="002A7A18">
      <w:pPr>
        <w:pStyle w:val="a9"/>
        <w:spacing w:before="0" w:beforeAutospacing="0" w:after="0" w:afterAutospacing="0"/>
        <w:ind w:firstLine="709"/>
        <w:jc w:val="right"/>
        <w:rPr>
          <w:rFonts w:ascii="Times New Roman" w:hAnsi="Times New Roman"/>
          <w:sz w:val="28"/>
          <w:szCs w:val="28"/>
        </w:rPr>
      </w:pPr>
      <w:r w:rsidRPr="00700870">
        <w:rPr>
          <w:rFonts w:ascii="Times New Roman" w:hAnsi="Times New Roman"/>
          <w:sz w:val="28"/>
          <w:szCs w:val="28"/>
        </w:rPr>
        <w:t>Таблица № 11</w:t>
      </w:r>
    </w:p>
    <w:p w:rsidR="002A7A18" w:rsidRPr="00700870" w:rsidRDefault="002A7A18" w:rsidP="002A7A18">
      <w:pPr>
        <w:pStyle w:val="a9"/>
        <w:spacing w:before="0" w:beforeAutospacing="0" w:after="0" w:afterAutospacing="0"/>
        <w:ind w:firstLine="709"/>
        <w:jc w:val="right"/>
        <w:rPr>
          <w:rFonts w:ascii="Times New Roman" w:hAnsi="Times New Roman"/>
          <w:sz w:val="28"/>
          <w:szCs w:val="28"/>
        </w:rPr>
      </w:pPr>
      <w:r w:rsidRPr="00700870">
        <w:rPr>
          <w:rFonts w:ascii="Times New Roman" w:hAnsi="Times New Roman"/>
          <w:sz w:val="28"/>
          <w:szCs w:val="28"/>
        </w:rPr>
        <w:t>тыс. руб.</w:t>
      </w:r>
    </w:p>
    <w:tbl>
      <w:tblPr>
        <w:tblW w:w="9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33"/>
        <w:gridCol w:w="3311"/>
        <w:gridCol w:w="1417"/>
        <w:gridCol w:w="1418"/>
        <w:gridCol w:w="1356"/>
      </w:tblGrid>
      <w:tr w:rsidR="002A7A18" w:rsidRPr="00700870" w:rsidTr="004365DC">
        <w:trPr>
          <w:tblCellSpacing w:w="0" w:type="dxa"/>
        </w:trPr>
        <w:tc>
          <w:tcPr>
            <w:tcW w:w="2233" w:type="dxa"/>
            <w:tcBorders>
              <w:top w:val="outset" w:sz="6" w:space="0" w:color="auto"/>
              <w:left w:val="outset" w:sz="6" w:space="0" w:color="auto"/>
              <w:bottom w:val="outset" w:sz="6" w:space="0" w:color="auto"/>
              <w:right w:val="outset" w:sz="6" w:space="0" w:color="auto"/>
            </w:tcBorders>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Район</w:t>
            </w:r>
          </w:p>
        </w:tc>
        <w:tc>
          <w:tcPr>
            <w:tcW w:w="3311" w:type="dxa"/>
            <w:tcBorders>
              <w:top w:val="outset" w:sz="6" w:space="0" w:color="auto"/>
              <w:left w:val="outset" w:sz="6" w:space="0" w:color="auto"/>
              <w:bottom w:val="outset" w:sz="6" w:space="0" w:color="auto"/>
              <w:right w:val="outset" w:sz="6" w:space="0" w:color="auto"/>
            </w:tcBorders>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Контрагент</w:t>
            </w:r>
          </w:p>
        </w:tc>
        <w:tc>
          <w:tcPr>
            <w:tcW w:w="1417" w:type="dxa"/>
            <w:tcBorders>
              <w:top w:val="outset" w:sz="6" w:space="0" w:color="auto"/>
              <w:left w:val="outset" w:sz="6" w:space="0" w:color="auto"/>
              <w:bottom w:val="outset" w:sz="6" w:space="0" w:color="auto"/>
              <w:right w:val="outset" w:sz="6" w:space="0" w:color="auto"/>
            </w:tcBorders>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Областной бюджет</w:t>
            </w:r>
          </w:p>
        </w:tc>
        <w:tc>
          <w:tcPr>
            <w:tcW w:w="1418" w:type="dxa"/>
            <w:tcBorders>
              <w:top w:val="outset" w:sz="6" w:space="0" w:color="auto"/>
              <w:left w:val="outset" w:sz="6" w:space="0" w:color="auto"/>
              <w:bottom w:val="outset" w:sz="6" w:space="0" w:color="auto"/>
              <w:right w:val="outset" w:sz="6" w:space="0" w:color="auto"/>
            </w:tcBorders>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Районный бюджет</w:t>
            </w:r>
          </w:p>
        </w:tc>
        <w:tc>
          <w:tcPr>
            <w:tcW w:w="1356" w:type="dxa"/>
            <w:tcBorders>
              <w:top w:val="outset" w:sz="6" w:space="0" w:color="auto"/>
              <w:left w:val="outset" w:sz="6" w:space="0" w:color="auto"/>
              <w:bottom w:val="outset" w:sz="6" w:space="0" w:color="auto"/>
              <w:right w:val="outset" w:sz="6" w:space="0" w:color="auto"/>
            </w:tcBorders>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Всего</w:t>
            </w:r>
          </w:p>
        </w:tc>
      </w:tr>
      <w:tr w:rsidR="002A7A18" w:rsidRPr="00700870" w:rsidTr="004365DC">
        <w:trPr>
          <w:tblCellSpacing w:w="0" w:type="dxa"/>
        </w:trPr>
        <w:tc>
          <w:tcPr>
            <w:tcW w:w="5544" w:type="dxa"/>
            <w:gridSpan w:val="2"/>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Аргаяшский муниципальный район</w:t>
            </w:r>
          </w:p>
        </w:tc>
        <w:tc>
          <w:tcPr>
            <w:tcW w:w="1417"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21174,00</w:t>
            </w:r>
          </w:p>
        </w:tc>
        <w:tc>
          <w:tcPr>
            <w:tcW w:w="1418"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3900,00</w:t>
            </w:r>
          </w:p>
        </w:tc>
        <w:tc>
          <w:tcPr>
            <w:tcW w:w="1356"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25074,00</w:t>
            </w:r>
          </w:p>
        </w:tc>
      </w:tr>
      <w:tr w:rsidR="002A7A18" w:rsidRPr="00700870" w:rsidTr="004365DC">
        <w:trPr>
          <w:tblCellSpacing w:w="0" w:type="dxa"/>
        </w:trPr>
        <w:tc>
          <w:tcPr>
            <w:tcW w:w="2233"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Аргаяшский муниципальный район</w:t>
            </w:r>
          </w:p>
        </w:tc>
        <w:tc>
          <w:tcPr>
            <w:tcW w:w="3311"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rPr>
                <w:rFonts w:ascii="Times New Roman" w:hAnsi="Times New Roman"/>
              </w:rPr>
            </w:pPr>
            <w:r w:rsidRPr="00505A0C">
              <w:rPr>
                <w:rFonts w:ascii="Times New Roman" w:hAnsi="Times New Roman"/>
              </w:rPr>
              <w:t>МУП «ВКХ»</w:t>
            </w:r>
          </w:p>
        </w:tc>
        <w:tc>
          <w:tcPr>
            <w:tcW w:w="1417"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10361,45</w:t>
            </w:r>
          </w:p>
        </w:tc>
        <w:tc>
          <w:tcPr>
            <w:tcW w:w="1418"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1700</w:t>
            </w:r>
          </w:p>
        </w:tc>
        <w:tc>
          <w:tcPr>
            <w:tcW w:w="1356"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12 061,45</w:t>
            </w:r>
          </w:p>
        </w:tc>
      </w:tr>
      <w:tr w:rsidR="002A7A18" w:rsidRPr="00700870" w:rsidTr="004365DC">
        <w:trPr>
          <w:tblCellSpacing w:w="0" w:type="dxa"/>
        </w:trPr>
        <w:tc>
          <w:tcPr>
            <w:tcW w:w="2233"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Байрамгуловское сельское поселение</w:t>
            </w:r>
          </w:p>
        </w:tc>
        <w:tc>
          <w:tcPr>
            <w:tcW w:w="3311"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rPr>
                <w:rFonts w:ascii="Times New Roman" w:hAnsi="Times New Roman"/>
              </w:rPr>
            </w:pPr>
            <w:r w:rsidRPr="00505A0C">
              <w:rPr>
                <w:rFonts w:ascii="Times New Roman" w:hAnsi="Times New Roman"/>
              </w:rPr>
              <w:t>МУ «Управление Байрамгуловского ЖКХ»</w:t>
            </w:r>
          </w:p>
        </w:tc>
        <w:tc>
          <w:tcPr>
            <w:tcW w:w="1417"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2290,54</w:t>
            </w:r>
          </w:p>
        </w:tc>
        <w:tc>
          <w:tcPr>
            <w:tcW w:w="1418"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0</w:t>
            </w:r>
          </w:p>
        </w:tc>
        <w:tc>
          <w:tcPr>
            <w:tcW w:w="1356"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2290,54</w:t>
            </w:r>
          </w:p>
        </w:tc>
      </w:tr>
      <w:tr w:rsidR="002A7A18" w:rsidRPr="00700870" w:rsidTr="004365DC">
        <w:trPr>
          <w:tblCellSpacing w:w="0" w:type="dxa"/>
        </w:trPr>
        <w:tc>
          <w:tcPr>
            <w:tcW w:w="2233"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 Дербишевское сельское поселение</w:t>
            </w:r>
          </w:p>
        </w:tc>
        <w:tc>
          <w:tcPr>
            <w:tcW w:w="3311"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rPr>
                <w:rFonts w:ascii="Times New Roman" w:hAnsi="Times New Roman"/>
              </w:rPr>
            </w:pPr>
            <w:r w:rsidRPr="00505A0C">
              <w:rPr>
                <w:rFonts w:ascii="Times New Roman" w:hAnsi="Times New Roman"/>
              </w:rPr>
              <w:t> МУ "Управление  Дербишевского ЖКХ"</w:t>
            </w:r>
          </w:p>
        </w:tc>
        <w:tc>
          <w:tcPr>
            <w:tcW w:w="1417"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1762,00</w:t>
            </w:r>
          </w:p>
        </w:tc>
        <w:tc>
          <w:tcPr>
            <w:tcW w:w="1418"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0</w:t>
            </w:r>
          </w:p>
        </w:tc>
        <w:tc>
          <w:tcPr>
            <w:tcW w:w="1356"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1762,00</w:t>
            </w:r>
          </w:p>
        </w:tc>
      </w:tr>
      <w:tr w:rsidR="002A7A18" w:rsidRPr="00700870" w:rsidTr="004365DC">
        <w:trPr>
          <w:tblCellSpacing w:w="0" w:type="dxa"/>
        </w:trPr>
        <w:tc>
          <w:tcPr>
            <w:tcW w:w="2233"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 Ишалинское сельское поселение</w:t>
            </w:r>
          </w:p>
        </w:tc>
        <w:tc>
          <w:tcPr>
            <w:tcW w:w="3311"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rPr>
                <w:rFonts w:ascii="Times New Roman" w:hAnsi="Times New Roman"/>
              </w:rPr>
            </w:pPr>
            <w:r w:rsidRPr="00505A0C">
              <w:rPr>
                <w:rFonts w:ascii="Times New Roman" w:hAnsi="Times New Roman"/>
              </w:rPr>
              <w:t> МУ "Управление Ишалинского ЖКХ"</w:t>
            </w:r>
          </w:p>
        </w:tc>
        <w:tc>
          <w:tcPr>
            <w:tcW w:w="1417"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2000,00</w:t>
            </w:r>
          </w:p>
        </w:tc>
        <w:tc>
          <w:tcPr>
            <w:tcW w:w="1418"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0</w:t>
            </w:r>
          </w:p>
        </w:tc>
        <w:tc>
          <w:tcPr>
            <w:tcW w:w="1356"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2000,00</w:t>
            </w:r>
          </w:p>
        </w:tc>
      </w:tr>
      <w:tr w:rsidR="002A7A18" w:rsidRPr="00700870" w:rsidTr="004365DC">
        <w:trPr>
          <w:tblCellSpacing w:w="0" w:type="dxa"/>
        </w:trPr>
        <w:tc>
          <w:tcPr>
            <w:tcW w:w="2233"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 Худайбердинское сельское поселение</w:t>
            </w:r>
          </w:p>
        </w:tc>
        <w:tc>
          <w:tcPr>
            <w:tcW w:w="3311"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rPr>
                <w:rFonts w:ascii="Times New Roman" w:hAnsi="Times New Roman"/>
              </w:rPr>
            </w:pPr>
            <w:r w:rsidRPr="00505A0C">
              <w:rPr>
                <w:rFonts w:ascii="Times New Roman" w:hAnsi="Times New Roman"/>
              </w:rPr>
              <w:t> МУ "Управление  Худайбердинского ЖКХ"</w:t>
            </w:r>
          </w:p>
        </w:tc>
        <w:tc>
          <w:tcPr>
            <w:tcW w:w="1417"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2550,00</w:t>
            </w:r>
          </w:p>
        </w:tc>
        <w:tc>
          <w:tcPr>
            <w:tcW w:w="1418"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300,00</w:t>
            </w:r>
          </w:p>
        </w:tc>
        <w:tc>
          <w:tcPr>
            <w:tcW w:w="1356"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2850,00</w:t>
            </w:r>
          </w:p>
        </w:tc>
      </w:tr>
      <w:tr w:rsidR="002A7A18" w:rsidRPr="00700870" w:rsidTr="004365DC">
        <w:trPr>
          <w:trHeight w:val="692"/>
          <w:tblCellSpacing w:w="0" w:type="dxa"/>
        </w:trPr>
        <w:tc>
          <w:tcPr>
            <w:tcW w:w="2233" w:type="dxa"/>
            <w:tcBorders>
              <w:top w:val="outset" w:sz="6" w:space="0" w:color="auto"/>
              <w:left w:val="outset" w:sz="6" w:space="0" w:color="auto"/>
              <w:bottom w:val="outset" w:sz="6" w:space="0" w:color="auto"/>
              <w:right w:val="outset" w:sz="6" w:space="0" w:color="auto"/>
            </w:tcBorders>
          </w:tcPr>
          <w:p w:rsidR="002A7A18" w:rsidRPr="00505A0C" w:rsidRDefault="002A7A18" w:rsidP="004365DC">
            <w:pPr>
              <w:pStyle w:val="a9"/>
              <w:spacing w:before="0" w:beforeAutospacing="0" w:after="0" w:afterAutospacing="0"/>
              <w:jc w:val="both"/>
              <w:rPr>
                <w:rFonts w:ascii="Times New Roman" w:hAnsi="Times New Roman"/>
              </w:rPr>
            </w:pPr>
            <w:r w:rsidRPr="00505A0C">
              <w:rPr>
                <w:rFonts w:ascii="Times New Roman" w:hAnsi="Times New Roman"/>
              </w:rPr>
              <w:t>Кузнецкое сельское поселение</w:t>
            </w:r>
          </w:p>
        </w:tc>
        <w:tc>
          <w:tcPr>
            <w:tcW w:w="3311" w:type="dxa"/>
            <w:tcBorders>
              <w:top w:val="outset" w:sz="6" w:space="0" w:color="auto"/>
              <w:left w:val="outset" w:sz="6" w:space="0" w:color="auto"/>
              <w:right w:val="outset" w:sz="6" w:space="0" w:color="auto"/>
            </w:tcBorders>
          </w:tcPr>
          <w:p w:rsidR="002A7A18" w:rsidRPr="00505A0C" w:rsidRDefault="002A7A18" w:rsidP="004365DC">
            <w:pPr>
              <w:pStyle w:val="a9"/>
              <w:spacing w:before="0" w:beforeAutospacing="0" w:after="0" w:afterAutospacing="0"/>
              <w:rPr>
                <w:rFonts w:ascii="Times New Roman" w:hAnsi="Times New Roman"/>
              </w:rPr>
            </w:pPr>
            <w:r w:rsidRPr="00505A0C">
              <w:rPr>
                <w:rFonts w:ascii="Times New Roman" w:hAnsi="Times New Roman"/>
              </w:rPr>
              <w:t>МУП «Управление Губернского ЖКХ»</w:t>
            </w:r>
          </w:p>
        </w:tc>
        <w:tc>
          <w:tcPr>
            <w:tcW w:w="1417" w:type="dxa"/>
            <w:tcBorders>
              <w:top w:val="outset" w:sz="6" w:space="0" w:color="auto"/>
              <w:left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2210,00</w:t>
            </w:r>
          </w:p>
        </w:tc>
        <w:tc>
          <w:tcPr>
            <w:tcW w:w="1418" w:type="dxa"/>
            <w:tcBorders>
              <w:top w:val="outset" w:sz="6" w:space="0" w:color="auto"/>
              <w:left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1900,00</w:t>
            </w:r>
          </w:p>
        </w:tc>
        <w:tc>
          <w:tcPr>
            <w:tcW w:w="1356" w:type="dxa"/>
            <w:tcBorders>
              <w:top w:val="outset" w:sz="6" w:space="0" w:color="auto"/>
              <w:left w:val="outset" w:sz="6" w:space="0" w:color="auto"/>
              <w:right w:val="outset" w:sz="6" w:space="0" w:color="auto"/>
            </w:tcBorders>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4110,00</w:t>
            </w:r>
          </w:p>
        </w:tc>
      </w:tr>
    </w:tbl>
    <w:p w:rsidR="002A7A18" w:rsidRPr="00700870" w:rsidRDefault="002A7A18" w:rsidP="002A7A18">
      <w:pPr>
        <w:jc w:val="both"/>
        <w:rPr>
          <w:sz w:val="28"/>
          <w:szCs w:val="28"/>
        </w:rPr>
      </w:pP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В соответствии  с муниципальной программой «Энергосбережение и повышение энергетической эффективности Аргаяшского муниципального района» в 2021 году было освоено 10 344,2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 xml:space="preserve">. </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В соответствии с лимитом по программе освоено 1 494,0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 на поверку приборов учета, КИР и </w:t>
      </w:r>
      <w:proofErr w:type="spellStart"/>
      <w:r w:rsidRPr="00700870">
        <w:rPr>
          <w:rFonts w:ascii="Times New Roman" w:hAnsi="Times New Roman"/>
          <w:sz w:val="28"/>
          <w:szCs w:val="28"/>
        </w:rPr>
        <w:t>профиспытания</w:t>
      </w:r>
      <w:proofErr w:type="spellEnd"/>
      <w:r w:rsidRPr="00700870">
        <w:rPr>
          <w:rFonts w:ascii="Times New Roman" w:hAnsi="Times New Roman"/>
          <w:sz w:val="28"/>
          <w:szCs w:val="28"/>
        </w:rPr>
        <w:t xml:space="preserve"> электрооборудования Управлению образования направлено - 1 462,0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 на поверку приборов учета ЦКС с. Кулуево - 32,0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Дополнительно на реализацию мероприятий по энергосбережению и повышению энергетической эффективности выделено и освоено 8 850,3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Акбашевское с/п - 144,1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 - уличное освещение в д. Кузяшева;</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Аргаяшское с/п - 1 277,5 тыс. руб. - ул. </w:t>
      </w:r>
      <w:proofErr w:type="spellStart"/>
      <w:r w:rsidRPr="00700870">
        <w:rPr>
          <w:rFonts w:ascii="Times New Roman" w:hAnsi="Times New Roman"/>
          <w:sz w:val="28"/>
          <w:szCs w:val="28"/>
        </w:rPr>
        <w:t>Гафури</w:t>
      </w:r>
      <w:proofErr w:type="spellEnd"/>
      <w:r w:rsidRPr="00700870">
        <w:rPr>
          <w:rFonts w:ascii="Times New Roman" w:hAnsi="Times New Roman"/>
          <w:sz w:val="28"/>
          <w:szCs w:val="28"/>
        </w:rPr>
        <w:t xml:space="preserve">, Российская, 2я Лесная, Пушкина, Луговая, </w:t>
      </w:r>
      <w:proofErr w:type="spellStart"/>
      <w:r w:rsidRPr="00700870">
        <w:rPr>
          <w:rFonts w:ascii="Times New Roman" w:hAnsi="Times New Roman"/>
          <w:sz w:val="28"/>
          <w:szCs w:val="28"/>
        </w:rPr>
        <w:t>Молзаводская</w:t>
      </w:r>
      <w:proofErr w:type="spellEnd"/>
      <w:r w:rsidRPr="00700870">
        <w:rPr>
          <w:rFonts w:ascii="Times New Roman" w:hAnsi="Times New Roman"/>
          <w:sz w:val="28"/>
          <w:szCs w:val="28"/>
        </w:rPr>
        <w:t xml:space="preserve">, К. Маркса, </w:t>
      </w:r>
      <w:proofErr w:type="spellStart"/>
      <w:r w:rsidRPr="00700870">
        <w:rPr>
          <w:rFonts w:ascii="Times New Roman" w:hAnsi="Times New Roman"/>
          <w:sz w:val="28"/>
          <w:szCs w:val="28"/>
        </w:rPr>
        <w:t>Тукаева</w:t>
      </w:r>
      <w:proofErr w:type="spellEnd"/>
      <w:r w:rsidRPr="00700870">
        <w:rPr>
          <w:rFonts w:ascii="Times New Roman" w:hAnsi="Times New Roman"/>
          <w:sz w:val="28"/>
          <w:szCs w:val="28"/>
        </w:rPr>
        <w:t>, Коммунистическая, Рабочая;</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Аязгуловское с/п - 302,7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 - уличное освещение Разъезда № 189;</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Байрамгуловское с/п - 1 914,3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 xml:space="preserve">. - уличное освещение в п. Миасский, </w:t>
      </w:r>
      <w:r>
        <w:rPr>
          <w:rFonts w:ascii="Times New Roman" w:hAnsi="Times New Roman"/>
          <w:sz w:val="28"/>
          <w:szCs w:val="28"/>
        </w:rPr>
        <w:br/>
      </w:r>
      <w:r w:rsidRPr="00700870">
        <w:rPr>
          <w:rFonts w:ascii="Times New Roman" w:hAnsi="Times New Roman"/>
          <w:sz w:val="28"/>
          <w:szCs w:val="28"/>
        </w:rPr>
        <w:t>п. Аргази, с. Байрамгулова;</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Дербишевское с/п - 595,0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 - уличное освещение в д. Дербишева, Тугузбаева;</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Камышевское с/п - 944,9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 - уличное освещение в д. Бигарды, д. Чапаевка;</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Кузнецкое с/п - 126,2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 - уличное освещение в с. Губернское;</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Кулуевское с/п - 143,7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 - уличное освещение в с. Кулуево;</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Норкинское с/п - 623,6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 xml:space="preserve">. - уличное освещение в д. с. Соболева, </w:t>
      </w:r>
      <w:r>
        <w:rPr>
          <w:rFonts w:ascii="Times New Roman" w:hAnsi="Times New Roman"/>
          <w:sz w:val="28"/>
          <w:szCs w:val="28"/>
        </w:rPr>
        <w:br/>
      </w:r>
      <w:r w:rsidRPr="00700870">
        <w:rPr>
          <w:rFonts w:ascii="Times New Roman" w:hAnsi="Times New Roman"/>
          <w:sz w:val="28"/>
          <w:szCs w:val="28"/>
        </w:rPr>
        <w:t xml:space="preserve">Н. Соболева, </w:t>
      </w:r>
      <w:proofErr w:type="spellStart"/>
      <w:r w:rsidRPr="00700870">
        <w:rPr>
          <w:rFonts w:ascii="Times New Roman" w:hAnsi="Times New Roman"/>
          <w:sz w:val="28"/>
          <w:szCs w:val="28"/>
        </w:rPr>
        <w:t>Норкино</w:t>
      </w:r>
      <w:proofErr w:type="spellEnd"/>
      <w:r w:rsidRPr="00700870">
        <w:rPr>
          <w:rFonts w:ascii="Times New Roman" w:hAnsi="Times New Roman"/>
          <w:sz w:val="28"/>
          <w:szCs w:val="28"/>
        </w:rPr>
        <w:t xml:space="preserve">; - 181,8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 - установка учета тепла в ДК Н. Соболева;</w:t>
      </w:r>
    </w:p>
    <w:p w:rsidR="002A7A18" w:rsidRPr="00700870" w:rsidRDefault="002A7A18" w:rsidP="002A7A18">
      <w:pPr>
        <w:pStyle w:val="a9"/>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lastRenderedPageBreak/>
        <w:t xml:space="preserve">Худайбердинское с/п - 347,1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 - ул</w:t>
      </w:r>
      <w:r>
        <w:rPr>
          <w:rFonts w:ascii="Times New Roman" w:hAnsi="Times New Roman"/>
          <w:sz w:val="28"/>
          <w:szCs w:val="28"/>
        </w:rPr>
        <w:t>ичное</w:t>
      </w:r>
      <w:r w:rsidRPr="00700870">
        <w:rPr>
          <w:rFonts w:ascii="Times New Roman" w:hAnsi="Times New Roman"/>
          <w:sz w:val="28"/>
          <w:szCs w:val="28"/>
        </w:rPr>
        <w:t xml:space="preserve"> освещение в п. Комсомольский;</w:t>
      </w:r>
    </w:p>
    <w:p w:rsidR="002A7A18" w:rsidRPr="00700870" w:rsidRDefault="002A7A18" w:rsidP="002A7A18">
      <w:pPr>
        <w:pStyle w:val="a9"/>
        <w:tabs>
          <w:tab w:val="left" w:pos="3600"/>
        </w:tabs>
        <w:spacing w:before="0" w:beforeAutospacing="0" w:after="0" w:afterAutospacing="0"/>
        <w:ind w:firstLine="709"/>
        <w:jc w:val="both"/>
        <w:textAlignment w:val="baseline"/>
        <w:rPr>
          <w:rFonts w:ascii="Times New Roman" w:hAnsi="Times New Roman"/>
          <w:sz w:val="28"/>
          <w:szCs w:val="28"/>
        </w:rPr>
      </w:pPr>
      <w:r w:rsidRPr="00700870">
        <w:rPr>
          <w:rFonts w:ascii="Times New Roman" w:hAnsi="Times New Roman"/>
          <w:sz w:val="28"/>
          <w:szCs w:val="28"/>
        </w:rPr>
        <w:t xml:space="preserve">Яраткуловское с/п - 2 249,3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 - ул</w:t>
      </w:r>
      <w:r>
        <w:rPr>
          <w:rFonts w:ascii="Times New Roman" w:hAnsi="Times New Roman"/>
          <w:sz w:val="28"/>
          <w:szCs w:val="28"/>
        </w:rPr>
        <w:t>ичное</w:t>
      </w:r>
      <w:r w:rsidRPr="00700870">
        <w:rPr>
          <w:rFonts w:ascii="Times New Roman" w:hAnsi="Times New Roman"/>
          <w:sz w:val="28"/>
          <w:szCs w:val="28"/>
        </w:rPr>
        <w:t xml:space="preserve"> освещение в д. Яраткулова, д. Халитова, д. Южный Горняк.</w:t>
      </w:r>
    </w:p>
    <w:p w:rsidR="002A7A18" w:rsidRPr="00700870" w:rsidRDefault="002A7A18" w:rsidP="002A7A18">
      <w:pPr>
        <w:ind w:firstLine="709"/>
        <w:jc w:val="both"/>
        <w:rPr>
          <w:sz w:val="28"/>
          <w:szCs w:val="28"/>
        </w:rPr>
      </w:pPr>
      <w:r w:rsidRPr="00700870">
        <w:rPr>
          <w:sz w:val="28"/>
          <w:szCs w:val="28"/>
        </w:rPr>
        <w:t xml:space="preserve">В целях реализации Федерального проекта «Формирование комфортной городской среды» в соответствии  с муниципальной программой «Формирование современной городской среды Аргаяшского муниципального района» проводится «Благоустройство территории парка им. Горького в с. Аргаяш Аргаяшского района Челябинской области» на сумму 11 551,8 </w:t>
      </w:r>
      <w:proofErr w:type="spellStart"/>
      <w:r w:rsidRPr="00700870">
        <w:rPr>
          <w:sz w:val="28"/>
          <w:szCs w:val="28"/>
        </w:rPr>
        <w:t>тыс.руб</w:t>
      </w:r>
      <w:proofErr w:type="spellEnd"/>
      <w:r w:rsidRPr="00700870">
        <w:rPr>
          <w:sz w:val="28"/>
          <w:szCs w:val="28"/>
        </w:rPr>
        <w:t xml:space="preserve">., в том числе ФБ - 10 952,6 </w:t>
      </w:r>
      <w:proofErr w:type="spellStart"/>
      <w:r w:rsidRPr="00700870">
        <w:rPr>
          <w:sz w:val="28"/>
          <w:szCs w:val="28"/>
        </w:rPr>
        <w:t>тыс.руб</w:t>
      </w:r>
      <w:proofErr w:type="spellEnd"/>
      <w:r w:rsidRPr="00700870">
        <w:rPr>
          <w:sz w:val="28"/>
          <w:szCs w:val="28"/>
        </w:rPr>
        <w:t xml:space="preserve">. ОБ - 479,6 </w:t>
      </w:r>
      <w:proofErr w:type="spellStart"/>
      <w:r w:rsidRPr="00700870">
        <w:rPr>
          <w:sz w:val="28"/>
          <w:szCs w:val="28"/>
        </w:rPr>
        <w:t>тыс.руб</w:t>
      </w:r>
      <w:proofErr w:type="spellEnd"/>
      <w:r w:rsidRPr="00700870">
        <w:rPr>
          <w:sz w:val="28"/>
          <w:szCs w:val="28"/>
        </w:rPr>
        <w:t xml:space="preserve">., из РБ - 119,6 </w:t>
      </w:r>
      <w:proofErr w:type="spellStart"/>
      <w:r w:rsidRPr="00700870">
        <w:rPr>
          <w:sz w:val="28"/>
          <w:szCs w:val="28"/>
        </w:rPr>
        <w:t>тыс.руб</w:t>
      </w:r>
      <w:proofErr w:type="spellEnd"/>
      <w:r w:rsidRPr="00700870">
        <w:rPr>
          <w:sz w:val="28"/>
          <w:szCs w:val="28"/>
        </w:rPr>
        <w:t>.</w:t>
      </w:r>
    </w:p>
    <w:p w:rsidR="002A7A18" w:rsidRPr="00700870" w:rsidRDefault="002A7A18" w:rsidP="002A7A18">
      <w:pPr>
        <w:ind w:firstLine="709"/>
        <w:jc w:val="both"/>
        <w:rPr>
          <w:sz w:val="28"/>
          <w:szCs w:val="28"/>
        </w:rPr>
      </w:pPr>
      <w:r w:rsidRPr="00700870">
        <w:rPr>
          <w:sz w:val="28"/>
          <w:szCs w:val="28"/>
        </w:rPr>
        <w:t xml:space="preserve">В соответствии с «Краткосрочным планом реализации региональной программы капитального ремонта общего имущества МКД в Аргаяшском муниципальном районе» отремонтирован 21 МКД на общую сумму: </w:t>
      </w:r>
      <w:r w:rsidRPr="00700870">
        <w:rPr>
          <w:bCs/>
          <w:color w:val="000000"/>
          <w:sz w:val="28"/>
          <w:szCs w:val="28"/>
        </w:rPr>
        <w:t xml:space="preserve">38 572,8 </w:t>
      </w:r>
      <w:proofErr w:type="spellStart"/>
      <w:r w:rsidRPr="00700870">
        <w:rPr>
          <w:bCs/>
          <w:color w:val="000000"/>
          <w:sz w:val="28"/>
          <w:szCs w:val="28"/>
        </w:rPr>
        <w:t>тыс.руб</w:t>
      </w:r>
      <w:proofErr w:type="spellEnd"/>
      <w:r w:rsidRPr="00700870">
        <w:rPr>
          <w:bCs/>
          <w:color w:val="000000"/>
          <w:sz w:val="28"/>
          <w:szCs w:val="28"/>
        </w:rPr>
        <w:t>.</w:t>
      </w:r>
    </w:p>
    <w:p w:rsidR="002A7A18" w:rsidRPr="00700870" w:rsidRDefault="002A7A18" w:rsidP="002A7A18">
      <w:pPr>
        <w:pStyle w:val="a9"/>
        <w:spacing w:before="0" w:beforeAutospacing="0" w:after="0" w:afterAutospacing="0"/>
        <w:ind w:firstLine="709"/>
        <w:jc w:val="right"/>
        <w:rPr>
          <w:rFonts w:ascii="Times New Roman" w:hAnsi="Times New Roman"/>
          <w:sz w:val="28"/>
          <w:szCs w:val="28"/>
        </w:rPr>
      </w:pPr>
      <w:r w:rsidRPr="00700870">
        <w:rPr>
          <w:rFonts w:ascii="Times New Roman" w:hAnsi="Times New Roman"/>
          <w:sz w:val="28"/>
          <w:szCs w:val="28"/>
        </w:rPr>
        <w:t>Таблица № 1</w:t>
      </w:r>
      <w:r>
        <w:rPr>
          <w:rFonts w:ascii="Times New Roman" w:hAnsi="Times New Roman"/>
          <w:sz w:val="28"/>
          <w:szCs w:val="28"/>
        </w:rPr>
        <w:t>2</w:t>
      </w:r>
    </w:p>
    <w:p w:rsidR="002A7A18" w:rsidRPr="00700870" w:rsidRDefault="002A7A18" w:rsidP="002A7A18">
      <w:pPr>
        <w:jc w:val="both"/>
        <w:rPr>
          <w:sz w:val="28"/>
          <w:szCs w:val="28"/>
        </w:rPr>
      </w:pPr>
      <w:r w:rsidRPr="00700870">
        <w:rPr>
          <w:sz w:val="28"/>
          <w:szCs w:val="28"/>
        </w:rPr>
        <w:t xml:space="preserve">                                                                                                                         тыс. руб.</w:t>
      </w:r>
    </w:p>
    <w:tbl>
      <w:tblPr>
        <w:tblW w:w="9791" w:type="dxa"/>
        <w:tblInd w:w="98" w:type="dxa"/>
        <w:tblLook w:val="04A0" w:firstRow="1" w:lastRow="0" w:firstColumn="1" w:lastColumn="0" w:noHBand="0" w:noVBand="1"/>
      </w:tblPr>
      <w:tblGrid>
        <w:gridCol w:w="593"/>
        <w:gridCol w:w="4095"/>
        <w:gridCol w:w="2268"/>
        <w:gridCol w:w="2835"/>
      </w:tblGrid>
      <w:tr w:rsidR="002A7A18" w:rsidRPr="00700870" w:rsidTr="004365DC">
        <w:trPr>
          <w:trHeight w:val="945"/>
        </w:trPr>
        <w:tc>
          <w:tcPr>
            <w:tcW w:w="593" w:type="dxa"/>
            <w:tcBorders>
              <w:top w:val="single" w:sz="4" w:space="0" w:color="auto"/>
              <w:left w:val="single" w:sz="4" w:space="0" w:color="auto"/>
              <w:bottom w:val="single" w:sz="4" w:space="0" w:color="auto"/>
              <w:right w:val="single" w:sz="4" w:space="0" w:color="auto"/>
            </w:tcBorders>
            <w:shd w:val="clear" w:color="FFFFFF" w:fill="F2F2F2"/>
            <w:vAlign w:val="center"/>
          </w:tcPr>
          <w:p w:rsidR="002A7A18" w:rsidRPr="00700870" w:rsidRDefault="002A7A18" w:rsidP="004365DC">
            <w:pPr>
              <w:jc w:val="center"/>
              <w:rPr>
                <w:color w:val="000000"/>
                <w:szCs w:val="24"/>
              </w:rPr>
            </w:pPr>
            <w:r w:rsidRPr="00700870">
              <w:rPr>
                <w:color w:val="000000"/>
                <w:szCs w:val="24"/>
              </w:rPr>
              <w:t xml:space="preserve">№ </w:t>
            </w:r>
            <w:proofErr w:type="spellStart"/>
            <w:r w:rsidRPr="00700870">
              <w:rPr>
                <w:color w:val="000000"/>
                <w:szCs w:val="24"/>
              </w:rPr>
              <w:t>п.п</w:t>
            </w:r>
            <w:proofErr w:type="spellEnd"/>
            <w:r w:rsidRPr="00700870">
              <w:rPr>
                <w:color w:val="000000"/>
                <w:szCs w:val="24"/>
              </w:rPr>
              <w:t>.</w:t>
            </w:r>
          </w:p>
        </w:tc>
        <w:tc>
          <w:tcPr>
            <w:tcW w:w="4095" w:type="dxa"/>
            <w:tcBorders>
              <w:top w:val="single" w:sz="4" w:space="0" w:color="auto"/>
              <w:left w:val="nil"/>
              <w:bottom w:val="single" w:sz="4" w:space="0" w:color="auto"/>
              <w:right w:val="single" w:sz="4" w:space="0" w:color="auto"/>
            </w:tcBorders>
            <w:shd w:val="clear" w:color="FFFFFF" w:fill="F2F2F2"/>
            <w:vAlign w:val="center"/>
          </w:tcPr>
          <w:p w:rsidR="002A7A18" w:rsidRPr="00700870" w:rsidRDefault="002A7A18" w:rsidP="004365DC">
            <w:pPr>
              <w:jc w:val="center"/>
              <w:rPr>
                <w:color w:val="000000"/>
                <w:szCs w:val="24"/>
              </w:rPr>
            </w:pPr>
            <w:bookmarkStart w:id="1" w:name="RANGE!B2:D64"/>
            <w:r w:rsidRPr="00700870">
              <w:rPr>
                <w:color w:val="000000"/>
                <w:szCs w:val="24"/>
              </w:rPr>
              <w:t>Адрес</w:t>
            </w:r>
            <w:bookmarkEnd w:id="1"/>
          </w:p>
        </w:tc>
        <w:tc>
          <w:tcPr>
            <w:tcW w:w="2268" w:type="dxa"/>
            <w:tcBorders>
              <w:top w:val="single" w:sz="4" w:space="0" w:color="auto"/>
              <w:left w:val="nil"/>
              <w:bottom w:val="single" w:sz="4" w:space="0" w:color="auto"/>
              <w:right w:val="single" w:sz="4" w:space="0" w:color="auto"/>
            </w:tcBorders>
            <w:shd w:val="clear" w:color="FFFFFF" w:fill="F2F2F2"/>
            <w:vAlign w:val="center"/>
          </w:tcPr>
          <w:p w:rsidR="002A7A18" w:rsidRPr="00700870" w:rsidRDefault="002A7A18" w:rsidP="004365DC">
            <w:pPr>
              <w:jc w:val="center"/>
              <w:rPr>
                <w:color w:val="000000"/>
                <w:szCs w:val="24"/>
              </w:rPr>
            </w:pPr>
            <w:r w:rsidRPr="00700870">
              <w:rPr>
                <w:color w:val="000000"/>
                <w:szCs w:val="24"/>
              </w:rPr>
              <w:t>вид</w:t>
            </w:r>
          </w:p>
        </w:tc>
        <w:tc>
          <w:tcPr>
            <w:tcW w:w="2835" w:type="dxa"/>
            <w:tcBorders>
              <w:top w:val="single" w:sz="4" w:space="0" w:color="auto"/>
              <w:left w:val="nil"/>
              <w:bottom w:val="single" w:sz="4" w:space="0" w:color="auto"/>
              <w:right w:val="single" w:sz="4" w:space="0" w:color="auto"/>
            </w:tcBorders>
            <w:shd w:val="clear" w:color="FFFFFF" w:fill="F2F2F2"/>
            <w:vAlign w:val="center"/>
          </w:tcPr>
          <w:p w:rsidR="002A7A18" w:rsidRPr="00700870" w:rsidRDefault="002A7A18" w:rsidP="004365DC">
            <w:pPr>
              <w:jc w:val="center"/>
              <w:rPr>
                <w:color w:val="000000"/>
                <w:szCs w:val="24"/>
              </w:rPr>
            </w:pPr>
            <w:r w:rsidRPr="00700870">
              <w:rPr>
                <w:color w:val="000000"/>
                <w:szCs w:val="24"/>
              </w:rPr>
              <w:t xml:space="preserve">Стоимость итогового акта по дому (принятым комиссией) </w:t>
            </w:r>
          </w:p>
        </w:tc>
      </w:tr>
      <w:tr w:rsidR="002A7A18" w:rsidRPr="00700870" w:rsidTr="004365DC">
        <w:trPr>
          <w:trHeight w:val="341"/>
        </w:trPr>
        <w:tc>
          <w:tcPr>
            <w:tcW w:w="593" w:type="dxa"/>
            <w:vMerge w:val="restart"/>
            <w:tcBorders>
              <w:top w:val="nil"/>
              <w:left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1.</w:t>
            </w:r>
          </w:p>
        </w:tc>
        <w:tc>
          <w:tcPr>
            <w:tcW w:w="4095" w:type="dxa"/>
            <w:vMerge w:val="restart"/>
            <w:tcBorders>
              <w:top w:val="nil"/>
              <w:left w:val="nil"/>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д. Айбатова, ул. 8 Марта, д. 76</w:t>
            </w:r>
          </w:p>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крыши</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1 367, 488</w:t>
            </w:r>
          </w:p>
        </w:tc>
      </w:tr>
      <w:tr w:rsidR="002A7A18" w:rsidRPr="00700870" w:rsidTr="004365DC">
        <w:trPr>
          <w:trHeight w:val="275"/>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фасада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1 291, 377</w:t>
            </w:r>
          </w:p>
        </w:tc>
      </w:tr>
      <w:tr w:rsidR="002A7A18" w:rsidRPr="00700870" w:rsidTr="004365DC">
        <w:trPr>
          <w:trHeight w:val="279"/>
        </w:trPr>
        <w:tc>
          <w:tcPr>
            <w:tcW w:w="593" w:type="dxa"/>
            <w:vMerge/>
            <w:tcBorders>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фундамента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207, 352</w:t>
            </w:r>
          </w:p>
        </w:tc>
      </w:tr>
      <w:tr w:rsidR="002A7A18" w:rsidRPr="00700870" w:rsidTr="004365DC">
        <w:trPr>
          <w:trHeight w:val="269"/>
        </w:trPr>
        <w:tc>
          <w:tcPr>
            <w:tcW w:w="4688" w:type="dxa"/>
            <w:gridSpan w:val="2"/>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bCs/>
                <w:color w:val="000000"/>
                <w:szCs w:val="24"/>
              </w:rPr>
              <w:t> </w:t>
            </w:r>
            <w:r w:rsidRPr="00700870">
              <w:rPr>
                <w:color w:val="000000"/>
                <w:szCs w:val="24"/>
              </w:rPr>
              <w:t>ВСЕГО:</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2 866, 218</w:t>
            </w:r>
          </w:p>
        </w:tc>
      </w:tr>
      <w:tr w:rsidR="002A7A18" w:rsidRPr="00700870" w:rsidTr="004365DC">
        <w:trPr>
          <w:trHeight w:val="277"/>
        </w:trPr>
        <w:tc>
          <w:tcPr>
            <w:tcW w:w="593" w:type="dxa"/>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2.</w:t>
            </w:r>
          </w:p>
        </w:tc>
        <w:tc>
          <w:tcPr>
            <w:tcW w:w="4095"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д. Дербишева, ул. Плановая, д. 15</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крыши</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3 328, 991</w:t>
            </w:r>
          </w:p>
        </w:tc>
      </w:tr>
      <w:tr w:rsidR="002A7A18" w:rsidRPr="00700870" w:rsidTr="004365DC">
        <w:trPr>
          <w:trHeight w:val="263"/>
        </w:trPr>
        <w:tc>
          <w:tcPr>
            <w:tcW w:w="593" w:type="dxa"/>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3.</w:t>
            </w:r>
          </w:p>
        </w:tc>
        <w:tc>
          <w:tcPr>
            <w:tcW w:w="4095"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Аргаяш, ул. 8 Марта, д. 30</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ХВС</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62,909</w:t>
            </w:r>
          </w:p>
        </w:tc>
      </w:tr>
      <w:tr w:rsidR="002A7A18" w:rsidRPr="00700870" w:rsidTr="004365DC">
        <w:trPr>
          <w:trHeight w:val="253"/>
        </w:trPr>
        <w:tc>
          <w:tcPr>
            <w:tcW w:w="593" w:type="dxa"/>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4.</w:t>
            </w:r>
          </w:p>
        </w:tc>
        <w:tc>
          <w:tcPr>
            <w:tcW w:w="4095"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Аргаяш, ул. 8 Марта, д. 36</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фундамента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302,580</w:t>
            </w:r>
          </w:p>
        </w:tc>
      </w:tr>
      <w:tr w:rsidR="002A7A18" w:rsidRPr="00700870" w:rsidTr="004365DC">
        <w:trPr>
          <w:trHeight w:val="298"/>
        </w:trPr>
        <w:tc>
          <w:tcPr>
            <w:tcW w:w="593" w:type="dxa"/>
            <w:vMerge w:val="restart"/>
            <w:tcBorders>
              <w:top w:val="nil"/>
              <w:left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5.</w:t>
            </w:r>
          </w:p>
        </w:tc>
        <w:tc>
          <w:tcPr>
            <w:tcW w:w="4095" w:type="dxa"/>
            <w:vMerge w:val="restart"/>
            <w:tcBorders>
              <w:top w:val="nil"/>
              <w:left w:val="nil"/>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Аргаяш, ул. Гагарина, д. 75</w:t>
            </w:r>
          </w:p>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крыши</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1 766, 172</w:t>
            </w:r>
          </w:p>
        </w:tc>
      </w:tr>
      <w:tr w:rsidR="002A7A18" w:rsidRPr="00700870" w:rsidTr="004365DC">
        <w:trPr>
          <w:trHeight w:val="219"/>
        </w:trPr>
        <w:tc>
          <w:tcPr>
            <w:tcW w:w="593" w:type="dxa"/>
            <w:vMerge/>
            <w:tcBorders>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фундамента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267,867</w:t>
            </w:r>
          </w:p>
        </w:tc>
      </w:tr>
      <w:tr w:rsidR="002A7A18" w:rsidRPr="00700870" w:rsidTr="004365DC">
        <w:trPr>
          <w:trHeight w:val="223"/>
        </w:trPr>
        <w:tc>
          <w:tcPr>
            <w:tcW w:w="4688" w:type="dxa"/>
            <w:gridSpan w:val="2"/>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ВСЕГО:</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2 034, 040</w:t>
            </w:r>
          </w:p>
        </w:tc>
      </w:tr>
      <w:tr w:rsidR="002A7A18" w:rsidRPr="00700870" w:rsidTr="004365DC">
        <w:trPr>
          <w:trHeight w:val="303"/>
        </w:trPr>
        <w:tc>
          <w:tcPr>
            <w:tcW w:w="593" w:type="dxa"/>
            <w:vMerge w:val="restart"/>
            <w:tcBorders>
              <w:top w:val="nil"/>
              <w:left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6.</w:t>
            </w:r>
          </w:p>
        </w:tc>
        <w:tc>
          <w:tcPr>
            <w:tcW w:w="4095" w:type="dxa"/>
            <w:vMerge w:val="restart"/>
            <w:tcBorders>
              <w:top w:val="nil"/>
              <w:left w:val="nil"/>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Аргаяш, ул. Гагарина, д. 76</w:t>
            </w:r>
          </w:p>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крыши</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1 583, 964</w:t>
            </w:r>
          </w:p>
        </w:tc>
      </w:tr>
      <w:tr w:rsidR="002A7A18" w:rsidRPr="00700870" w:rsidTr="004365DC">
        <w:trPr>
          <w:trHeight w:val="265"/>
        </w:trPr>
        <w:tc>
          <w:tcPr>
            <w:tcW w:w="593" w:type="dxa"/>
            <w:vMerge/>
            <w:tcBorders>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фундамента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259, 539</w:t>
            </w:r>
          </w:p>
        </w:tc>
      </w:tr>
      <w:tr w:rsidR="002A7A18" w:rsidRPr="00700870" w:rsidTr="004365DC">
        <w:trPr>
          <w:trHeight w:val="269"/>
        </w:trPr>
        <w:tc>
          <w:tcPr>
            <w:tcW w:w="4688" w:type="dxa"/>
            <w:gridSpan w:val="2"/>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ВСЕГО:</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1 843, 503</w:t>
            </w:r>
          </w:p>
        </w:tc>
      </w:tr>
      <w:tr w:rsidR="002A7A18" w:rsidRPr="00700870" w:rsidTr="004365DC">
        <w:trPr>
          <w:trHeight w:val="331"/>
        </w:trPr>
        <w:tc>
          <w:tcPr>
            <w:tcW w:w="593" w:type="dxa"/>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7.</w:t>
            </w:r>
          </w:p>
        </w:tc>
        <w:tc>
          <w:tcPr>
            <w:tcW w:w="4095"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Аргаяш, ул. Ленина, д. 20</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ЭЭ</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271, 162</w:t>
            </w:r>
          </w:p>
        </w:tc>
      </w:tr>
      <w:tr w:rsidR="002A7A18" w:rsidRPr="00700870" w:rsidTr="004365DC">
        <w:trPr>
          <w:trHeight w:val="323"/>
        </w:trPr>
        <w:tc>
          <w:tcPr>
            <w:tcW w:w="593" w:type="dxa"/>
            <w:vMerge w:val="restart"/>
            <w:tcBorders>
              <w:top w:val="nil"/>
              <w:left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8.</w:t>
            </w:r>
          </w:p>
        </w:tc>
        <w:tc>
          <w:tcPr>
            <w:tcW w:w="4095" w:type="dxa"/>
            <w:vMerge w:val="restart"/>
            <w:tcBorders>
              <w:top w:val="nil"/>
              <w:left w:val="nil"/>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Аргаяш, ул. Ленина, д. 39</w:t>
            </w:r>
          </w:p>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крыши</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1 488, 096</w:t>
            </w:r>
          </w:p>
        </w:tc>
      </w:tr>
      <w:tr w:rsidR="002A7A18" w:rsidRPr="00700870" w:rsidTr="004365DC">
        <w:trPr>
          <w:trHeight w:val="232"/>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фасада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730,058</w:t>
            </w:r>
          </w:p>
        </w:tc>
      </w:tr>
      <w:tr w:rsidR="002A7A18" w:rsidRPr="00700870" w:rsidTr="004365DC">
        <w:trPr>
          <w:trHeight w:val="295"/>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фундамента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4,058</w:t>
            </w:r>
          </w:p>
        </w:tc>
      </w:tr>
      <w:tr w:rsidR="002A7A18" w:rsidRPr="00700870" w:rsidTr="004365DC">
        <w:trPr>
          <w:trHeight w:val="217"/>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ХВС</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80,535</w:t>
            </w:r>
          </w:p>
        </w:tc>
      </w:tr>
      <w:tr w:rsidR="002A7A18" w:rsidRPr="00700870" w:rsidTr="004365DC">
        <w:trPr>
          <w:trHeight w:val="281"/>
        </w:trPr>
        <w:tc>
          <w:tcPr>
            <w:tcW w:w="593" w:type="dxa"/>
            <w:vMerge/>
            <w:tcBorders>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ЭЭ</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221,266</w:t>
            </w:r>
          </w:p>
        </w:tc>
      </w:tr>
      <w:tr w:rsidR="002A7A18" w:rsidRPr="00700870" w:rsidTr="004365DC">
        <w:trPr>
          <w:trHeight w:val="245"/>
        </w:trPr>
        <w:tc>
          <w:tcPr>
            <w:tcW w:w="4688" w:type="dxa"/>
            <w:gridSpan w:val="2"/>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ВСЕГО:</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2 794, 015</w:t>
            </w:r>
          </w:p>
        </w:tc>
      </w:tr>
      <w:tr w:rsidR="002A7A18" w:rsidRPr="00700870" w:rsidTr="004365DC">
        <w:trPr>
          <w:trHeight w:val="333"/>
        </w:trPr>
        <w:tc>
          <w:tcPr>
            <w:tcW w:w="593" w:type="dxa"/>
            <w:vMerge w:val="restart"/>
            <w:tcBorders>
              <w:top w:val="nil"/>
              <w:left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9.</w:t>
            </w:r>
          </w:p>
        </w:tc>
        <w:tc>
          <w:tcPr>
            <w:tcW w:w="4095" w:type="dxa"/>
            <w:vMerge w:val="restart"/>
            <w:tcBorders>
              <w:top w:val="nil"/>
              <w:left w:val="nil"/>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Аргаяш, ул. Ленина, д. 48</w:t>
            </w:r>
          </w:p>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фасада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267,324</w:t>
            </w:r>
          </w:p>
        </w:tc>
      </w:tr>
      <w:tr w:rsidR="002A7A18" w:rsidRPr="00700870" w:rsidTr="004365DC">
        <w:trPr>
          <w:trHeight w:val="281"/>
        </w:trPr>
        <w:tc>
          <w:tcPr>
            <w:tcW w:w="593" w:type="dxa"/>
            <w:vMerge/>
            <w:tcBorders>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ЭЭ</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253,208</w:t>
            </w:r>
          </w:p>
        </w:tc>
      </w:tr>
      <w:tr w:rsidR="002A7A18" w:rsidRPr="00700870" w:rsidTr="004365DC">
        <w:trPr>
          <w:trHeight w:val="257"/>
        </w:trPr>
        <w:tc>
          <w:tcPr>
            <w:tcW w:w="4688" w:type="dxa"/>
            <w:gridSpan w:val="2"/>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ВСЕГО:</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520,532</w:t>
            </w:r>
          </w:p>
        </w:tc>
      </w:tr>
      <w:tr w:rsidR="002A7A18" w:rsidRPr="00700870" w:rsidTr="004365DC">
        <w:trPr>
          <w:trHeight w:val="261"/>
        </w:trPr>
        <w:tc>
          <w:tcPr>
            <w:tcW w:w="593" w:type="dxa"/>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10.</w:t>
            </w:r>
          </w:p>
        </w:tc>
        <w:tc>
          <w:tcPr>
            <w:tcW w:w="4095"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Аргаяш, ул. Ленина, д. 5</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ЭЭ</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148,329</w:t>
            </w:r>
          </w:p>
        </w:tc>
      </w:tr>
      <w:tr w:rsidR="002A7A18" w:rsidRPr="00700870" w:rsidTr="004365DC">
        <w:trPr>
          <w:trHeight w:val="251"/>
        </w:trPr>
        <w:tc>
          <w:tcPr>
            <w:tcW w:w="593" w:type="dxa"/>
            <w:vMerge w:val="restart"/>
            <w:tcBorders>
              <w:top w:val="nil"/>
              <w:left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11.</w:t>
            </w:r>
          </w:p>
        </w:tc>
        <w:tc>
          <w:tcPr>
            <w:tcW w:w="4095" w:type="dxa"/>
            <w:vMerge w:val="restart"/>
            <w:tcBorders>
              <w:top w:val="nil"/>
              <w:left w:val="nil"/>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Аргаяш, ул. Октябрьская, д. 8</w:t>
            </w:r>
          </w:p>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крыши</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1 567,582</w:t>
            </w:r>
          </w:p>
        </w:tc>
      </w:tr>
      <w:tr w:rsidR="002A7A18" w:rsidRPr="00700870" w:rsidTr="004365DC">
        <w:trPr>
          <w:trHeight w:val="255"/>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фасада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1 691,702</w:t>
            </w:r>
          </w:p>
        </w:tc>
      </w:tr>
      <w:tr w:rsidR="002A7A18" w:rsidRPr="00700870" w:rsidTr="004365DC">
        <w:trPr>
          <w:trHeight w:val="260"/>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фундамента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269,186</w:t>
            </w:r>
          </w:p>
        </w:tc>
      </w:tr>
      <w:tr w:rsidR="002A7A18" w:rsidRPr="00700870" w:rsidTr="004365DC">
        <w:trPr>
          <w:trHeight w:val="249"/>
        </w:trPr>
        <w:tc>
          <w:tcPr>
            <w:tcW w:w="593" w:type="dxa"/>
            <w:vMerge/>
            <w:tcBorders>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ХВС</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86,200</w:t>
            </w:r>
          </w:p>
        </w:tc>
      </w:tr>
      <w:tr w:rsidR="002A7A18" w:rsidRPr="00700870" w:rsidTr="004365DC">
        <w:trPr>
          <w:trHeight w:val="253"/>
        </w:trPr>
        <w:tc>
          <w:tcPr>
            <w:tcW w:w="4688" w:type="dxa"/>
            <w:gridSpan w:val="2"/>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ВСЕГО:</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3 614, 671</w:t>
            </w:r>
          </w:p>
        </w:tc>
      </w:tr>
      <w:tr w:rsidR="002A7A18" w:rsidRPr="00700870" w:rsidTr="004365DC">
        <w:trPr>
          <w:trHeight w:val="243"/>
        </w:trPr>
        <w:tc>
          <w:tcPr>
            <w:tcW w:w="593" w:type="dxa"/>
            <w:vMerge w:val="restart"/>
            <w:tcBorders>
              <w:top w:val="nil"/>
              <w:left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12.</w:t>
            </w:r>
          </w:p>
        </w:tc>
        <w:tc>
          <w:tcPr>
            <w:tcW w:w="4095" w:type="dxa"/>
            <w:vMerge w:val="restart"/>
            <w:tcBorders>
              <w:top w:val="nil"/>
              <w:left w:val="nil"/>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Аргаяш, ул. Республиканская, д. 4</w:t>
            </w:r>
          </w:p>
          <w:p w:rsidR="002A7A18" w:rsidRPr="00700870" w:rsidRDefault="002A7A18" w:rsidP="004365DC">
            <w:pPr>
              <w:rPr>
                <w:color w:val="000000"/>
                <w:szCs w:val="24"/>
              </w:rPr>
            </w:pPr>
          </w:p>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фасада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1 391, 657</w:t>
            </w:r>
          </w:p>
        </w:tc>
      </w:tr>
      <w:tr w:rsidR="002A7A18" w:rsidRPr="00700870" w:rsidTr="004365DC">
        <w:trPr>
          <w:trHeight w:val="247"/>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фундамента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393,093</w:t>
            </w:r>
          </w:p>
        </w:tc>
      </w:tr>
      <w:tr w:rsidR="002A7A18" w:rsidRPr="00700870" w:rsidTr="004365DC">
        <w:trPr>
          <w:trHeight w:val="251"/>
        </w:trPr>
        <w:tc>
          <w:tcPr>
            <w:tcW w:w="593" w:type="dxa"/>
            <w:vMerge/>
            <w:tcBorders>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ТС</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1 146, 094</w:t>
            </w:r>
          </w:p>
        </w:tc>
      </w:tr>
      <w:tr w:rsidR="002A7A18" w:rsidRPr="00700870" w:rsidTr="004365DC">
        <w:trPr>
          <w:trHeight w:val="241"/>
        </w:trPr>
        <w:tc>
          <w:tcPr>
            <w:tcW w:w="4688" w:type="dxa"/>
            <w:gridSpan w:val="2"/>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lastRenderedPageBreak/>
              <w:t> ВСЕГО:</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2 930, 844</w:t>
            </w:r>
          </w:p>
        </w:tc>
      </w:tr>
      <w:tr w:rsidR="002A7A18" w:rsidRPr="00700870" w:rsidTr="004365DC">
        <w:trPr>
          <w:trHeight w:val="245"/>
        </w:trPr>
        <w:tc>
          <w:tcPr>
            <w:tcW w:w="593" w:type="dxa"/>
            <w:vMerge w:val="restart"/>
            <w:tcBorders>
              <w:top w:val="nil"/>
              <w:left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13.</w:t>
            </w:r>
          </w:p>
        </w:tc>
        <w:tc>
          <w:tcPr>
            <w:tcW w:w="4095" w:type="dxa"/>
            <w:vMerge w:val="restart"/>
            <w:tcBorders>
              <w:top w:val="nil"/>
              <w:left w:val="nil"/>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Байрамгулово, ул. Титова, д. 2</w:t>
            </w:r>
          </w:p>
          <w:p w:rsidR="002A7A18" w:rsidRPr="002A7A18"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ВО</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531,110</w:t>
            </w:r>
          </w:p>
        </w:tc>
      </w:tr>
      <w:tr w:rsidR="002A7A18" w:rsidRPr="00700870" w:rsidTr="004365DC">
        <w:trPr>
          <w:trHeight w:val="221"/>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крыши</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2 762, 377</w:t>
            </w:r>
          </w:p>
        </w:tc>
      </w:tr>
      <w:tr w:rsidR="002A7A18" w:rsidRPr="00700870" w:rsidTr="004365DC">
        <w:trPr>
          <w:trHeight w:val="225"/>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фасада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899,942</w:t>
            </w:r>
          </w:p>
        </w:tc>
      </w:tr>
      <w:tr w:rsidR="002A7A18" w:rsidRPr="00700870" w:rsidTr="004365DC">
        <w:trPr>
          <w:trHeight w:val="229"/>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фундамента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387,640</w:t>
            </w:r>
          </w:p>
        </w:tc>
      </w:tr>
      <w:tr w:rsidR="002A7A18" w:rsidRPr="00700870" w:rsidTr="004365DC">
        <w:trPr>
          <w:trHeight w:val="219"/>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ХВС</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230,455</w:t>
            </w:r>
          </w:p>
        </w:tc>
      </w:tr>
      <w:tr w:rsidR="002A7A18" w:rsidRPr="00700870" w:rsidTr="004365DC">
        <w:trPr>
          <w:trHeight w:val="223"/>
        </w:trPr>
        <w:tc>
          <w:tcPr>
            <w:tcW w:w="593" w:type="dxa"/>
            <w:vMerge/>
            <w:tcBorders>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ЭЭ</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479,240</w:t>
            </w:r>
          </w:p>
        </w:tc>
      </w:tr>
      <w:tr w:rsidR="002A7A18" w:rsidRPr="00700870" w:rsidTr="004365DC">
        <w:trPr>
          <w:trHeight w:val="213"/>
        </w:trPr>
        <w:tc>
          <w:tcPr>
            <w:tcW w:w="4688" w:type="dxa"/>
            <w:gridSpan w:val="2"/>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ВСЕГО:</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5 290, 764</w:t>
            </w:r>
          </w:p>
        </w:tc>
      </w:tr>
      <w:tr w:rsidR="002A7A18" w:rsidRPr="00700870" w:rsidTr="004365DC">
        <w:trPr>
          <w:trHeight w:val="217"/>
        </w:trPr>
        <w:tc>
          <w:tcPr>
            <w:tcW w:w="593" w:type="dxa"/>
            <w:vMerge w:val="restart"/>
            <w:tcBorders>
              <w:top w:val="nil"/>
              <w:left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14.</w:t>
            </w:r>
          </w:p>
        </w:tc>
        <w:tc>
          <w:tcPr>
            <w:tcW w:w="4095" w:type="dxa"/>
            <w:vMerge w:val="restart"/>
            <w:tcBorders>
              <w:top w:val="nil"/>
              <w:left w:val="nil"/>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Байрамгулово, ул. Титова, д. 36</w:t>
            </w:r>
          </w:p>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фасада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404,873</w:t>
            </w:r>
          </w:p>
        </w:tc>
      </w:tr>
      <w:tr w:rsidR="002A7A18" w:rsidRPr="00700870" w:rsidTr="004365DC">
        <w:trPr>
          <w:trHeight w:val="221"/>
        </w:trPr>
        <w:tc>
          <w:tcPr>
            <w:tcW w:w="593" w:type="dxa"/>
            <w:vMerge/>
            <w:tcBorders>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ЭЭ</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216,150</w:t>
            </w:r>
          </w:p>
        </w:tc>
      </w:tr>
      <w:tr w:rsidR="002A7A18" w:rsidRPr="00700870" w:rsidTr="004365DC">
        <w:trPr>
          <w:trHeight w:val="212"/>
        </w:trPr>
        <w:tc>
          <w:tcPr>
            <w:tcW w:w="4688" w:type="dxa"/>
            <w:gridSpan w:val="2"/>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ВСЕГО:</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621,023</w:t>
            </w:r>
          </w:p>
        </w:tc>
      </w:tr>
      <w:tr w:rsidR="002A7A18" w:rsidRPr="00700870" w:rsidTr="004365DC">
        <w:trPr>
          <w:trHeight w:val="215"/>
        </w:trPr>
        <w:tc>
          <w:tcPr>
            <w:tcW w:w="593" w:type="dxa"/>
            <w:vMerge w:val="restart"/>
            <w:tcBorders>
              <w:top w:val="nil"/>
              <w:left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15.</w:t>
            </w:r>
          </w:p>
        </w:tc>
        <w:tc>
          <w:tcPr>
            <w:tcW w:w="4095" w:type="dxa"/>
            <w:vMerge w:val="restart"/>
            <w:tcBorders>
              <w:top w:val="nil"/>
              <w:left w:val="nil"/>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Байрамгулово, ул. Титова, д. 38</w:t>
            </w:r>
          </w:p>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фасада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434,342</w:t>
            </w:r>
          </w:p>
        </w:tc>
      </w:tr>
      <w:tr w:rsidR="002A7A18" w:rsidRPr="00700870" w:rsidTr="004365DC">
        <w:trPr>
          <w:trHeight w:val="205"/>
        </w:trPr>
        <w:tc>
          <w:tcPr>
            <w:tcW w:w="593" w:type="dxa"/>
            <w:vMerge/>
            <w:tcBorders>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ЭЭ</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218,148</w:t>
            </w:r>
          </w:p>
        </w:tc>
      </w:tr>
      <w:tr w:rsidR="002A7A18" w:rsidRPr="00700870" w:rsidTr="004365DC">
        <w:trPr>
          <w:trHeight w:val="209"/>
        </w:trPr>
        <w:tc>
          <w:tcPr>
            <w:tcW w:w="4688" w:type="dxa"/>
            <w:gridSpan w:val="2"/>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ВСЕГО:</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652,490</w:t>
            </w:r>
          </w:p>
        </w:tc>
      </w:tr>
      <w:tr w:rsidR="002A7A18" w:rsidRPr="00700870" w:rsidTr="004365DC">
        <w:trPr>
          <w:trHeight w:val="306"/>
        </w:trPr>
        <w:tc>
          <w:tcPr>
            <w:tcW w:w="593" w:type="dxa"/>
            <w:vMerge w:val="restart"/>
            <w:tcBorders>
              <w:top w:val="nil"/>
              <w:left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16.</w:t>
            </w:r>
          </w:p>
        </w:tc>
        <w:tc>
          <w:tcPr>
            <w:tcW w:w="4095" w:type="dxa"/>
            <w:vMerge w:val="restart"/>
            <w:tcBorders>
              <w:top w:val="nil"/>
              <w:left w:val="nil"/>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Байрамгулово, ул. Титова, д. 4</w:t>
            </w:r>
          </w:p>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фасада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889,075</w:t>
            </w:r>
          </w:p>
        </w:tc>
      </w:tr>
      <w:tr w:rsidR="002A7A18" w:rsidRPr="00700870" w:rsidTr="004365DC">
        <w:trPr>
          <w:trHeight w:val="499"/>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фундамента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301,099</w:t>
            </w:r>
          </w:p>
        </w:tc>
      </w:tr>
      <w:tr w:rsidR="002A7A18" w:rsidRPr="00700870" w:rsidTr="004365DC">
        <w:trPr>
          <w:trHeight w:val="242"/>
        </w:trPr>
        <w:tc>
          <w:tcPr>
            <w:tcW w:w="593" w:type="dxa"/>
            <w:vMerge/>
            <w:tcBorders>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ЭЭ</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262,473</w:t>
            </w:r>
          </w:p>
        </w:tc>
      </w:tr>
      <w:tr w:rsidR="002A7A18" w:rsidRPr="00700870" w:rsidTr="004365DC">
        <w:trPr>
          <w:trHeight w:val="218"/>
        </w:trPr>
        <w:tc>
          <w:tcPr>
            <w:tcW w:w="4688" w:type="dxa"/>
            <w:gridSpan w:val="2"/>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ВСЕГО:</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1 452, 647</w:t>
            </w:r>
          </w:p>
        </w:tc>
      </w:tr>
      <w:tr w:rsidR="002A7A18" w:rsidRPr="00700870" w:rsidTr="004365DC">
        <w:trPr>
          <w:trHeight w:val="221"/>
        </w:trPr>
        <w:tc>
          <w:tcPr>
            <w:tcW w:w="593" w:type="dxa"/>
            <w:vMerge w:val="restart"/>
            <w:tcBorders>
              <w:top w:val="nil"/>
              <w:left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17.</w:t>
            </w:r>
          </w:p>
        </w:tc>
        <w:tc>
          <w:tcPr>
            <w:tcW w:w="4095" w:type="dxa"/>
            <w:vMerge w:val="restart"/>
            <w:tcBorders>
              <w:top w:val="nil"/>
              <w:left w:val="nil"/>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Кузнецкое, ул. Свердлова, д. 135</w:t>
            </w:r>
          </w:p>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крыши</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2 848, 983</w:t>
            </w:r>
          </w:p>
        </w:tc>
      </w:tr>
      <w:tr w:rsidR="002A7A18" w:rsidRPr="00700870" w:rsidTr="004365DC">
        <w:trPr>
          <w:trHeight w:val="211"/>
        </w:trPr>
        <w:tc>
          <w:tcPr>
            <w:tcW w:w="593" w:type="dxa"/>
            <w:vMerge/>
            <w:tcBorders>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ЭЭ</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238,858</w:t>
            </w:r>
          </w:p>
        </w:tc>
      </w:tr>
      <w:tr w:rsidR="002A7A18" w:rsidRPr="00700870" w:rsidTr="004365DC">
        <w:trPr>
          <w:trHeight w:val="215"/>
        </w:trPr>
        <w:tc>
          <w:tcPr>
            <w:tcW w:w="4688" w:type="dxa"/>
            <w:gridSpan w:val="2"/>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ВСЕГО:</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3 087, 841</w:t>
            </w:r>
          </w:p>
        </w:tc>
      </w:tr>
      <w:tr w:rsidR="002A7A18" w:rsidRPr="00700870" w:rsidTr="004365DC">
        <w:trPr>
          <w:trHeight w:val="219"/>
        </w:trPr>
        <w:tc>
          <w:tcPr>
            <w:tcW w:w="593" w:type="dxa"/>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18.</w:t>
            </w:r>
          </w:p>
        </w:tc>
        <w:tc>
          <w:tcPr>
            <w:tcW w:w="4095"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Кузнецкое, ул. Свердлова, д. 137</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ЭЭ</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344,073</w:t>
            </w:r>
          </w:p>
        </w:tc>
      </w:tr>
      <w:tr w:rsidR="002A7A18" w:rsidRPr="00700870" w:rsidTr="004365DC">
        <w:trPr>
          <w:trHeight w:val="209"/>
        </w:trPr>
        <w:tc>
          <w:tcPr>
            <w:tcW w:w="593" w:type="dxa"/>
            <w:vMerge w:val="restart"/>
            <w:tcBorders>
              <w:top w:val="nil"/>
              <w:left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19.</w:t>
            </w:r>
          </w:p>
        </w:tc>
        <w:tc>
          <w:tcPr>
            <w:tcW w:w="4095" w:type="dxa"/>
            <w:vMerge w:val="restart"/>
            <w:tcBorders>
              <w:top w:val="nil"/>
              <w:left w:val="nil"/>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Кулуево, ул. Маяковского, д. 13</w:t>
            </w:r>
          </w:p>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крыши</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1 693, 704</w:t>
            </w:r>
          </w:p>
        </w:tc>
      </w:tr>
      <w:tr w:rsidR="002A7A18" w:rsidRPr="00700870" w:rsidTr="004365DC">
        <w:trPr>
          <w:trHeight w:val="355"/>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фасада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1 455, 197</w:t>
            </w:r>
          </w:p>
        </w:tc>
      </w:tr>
      <w:tr w:rsidR="002A7A18" w:rsidRPr="00700870" w:rsidTr="004365DC">
        <w:trPr>
          <w:trHeight w:val="357"/>
        </w:trPr>
        <w:tc>
          <w:tcPr>
            <w:tcW w:w="593" w:type="dxa"/>
            <w:vMerge/>
            <w:tcBorders>
              <w:left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фундамента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260,755</w:t>
            </w:r>
          </w:p>
        </w:tc>
      </w:tr>
      <w:tr w:rsidR="002A7A18" w:rsidRPr="00700870" w:rsidTr="004365DC">
        <w:trPr>
          <w:trHeight w:val="279"/>
        </w:trPr>
        <w:tc>
          <w:tcPr>
            <w:tcW w:w="593" w:type="dxa"/>
            <w:vMerge/>
            <w:tcBorders>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4095" w:type="dxa"/>
            <w:vMerge/>
            <w:tcBorders>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ЭЭ</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color w:val="000000"/>
                <w:szCs w:val="24"/>
              </w:rPr>
            </w:pPr>
            <w:r w:rsidRPr="00700870">
              <w:rPr>
                <w:color w:val="000000"/>
                <w:szCs w:val="24"/>
              </w:rPr>
              <w:t>193,370</w:t>
            </w:r>
          </w:p>
        </w:tc>
      </w:tr>
      <w:tr w:rsidR="002A7A18" w:rsidRPr="00700870" w:rsidTr="004365DC">
        <w:trPr>
          <w:trHeight w:val="187"/>
        </w:trPr>
        <w:tc>
          <w:tcPr>
            <w:tcW w:w="4688" w:type="dxa"/>
            <w:gridSpan w:val="2"/>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ВСЕГО:</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3 603, 028</w:t>
            </w:r>
          </w:p>
        </w:tc>
      </w:tr>
      <w:tr w:rsidR="002A7A18" w:rsidRPr="00700870" w:rsidTr="004365DC">
        <w:trPr>
          <w:trHeight w:val="252"/>
        </w:trPr>
        <w:tc>
          <w:tcPr>
            <w:tcW w:w="593" w:type="dxa"/>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20.</w:t>
            </w:r>
          </w:p>
        </w:tc>
        <w:tc>
          <w:tcPr>
            <w:tcW w:w="4095"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Кулуево, ул. Маяковского, д. 15</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фундамента</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251,430</w:t>
            </w:r>
          </w:p>
        </w:tc>
      </w:tr>
      <w:tr w:rsidR="002A7A18" w:rsidRPr="00700870" w:rsidTr="004365DC">
        <w:trPr>
          <w:trHeight w:val="301"/>
        </w:trPr>
        <w:tc>
          <w:tcPr>
            <w:tcW w:w="593" w:type="dxa"/>
            <w:tcBorders>
              <w:top w:val="nil"/>
              <w:left w:val="single" w:sz="4" w:space="0" w:color="auto"/>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21.</w:t>
            </w:r>
          </w:p>
        </w:tc>
        <w:tc>
          <w:tcPr>
            <w:tcW w:w="4095"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с. Кулуево, ул. Школьная, д. 4</w:t>
            </w:r>
          </w:p>
        </w:tc>
        <w:tc>
          <w:tcPr>
            <w:tcW w:w="2268" w:type="dxa"/>
            <w:tcBorders>
              <w:top w:val="nil"/>
              <w:left w:val="nil"/>
              <w:bottom w:val="single" w:sz="4" w:space="0" w:color="auto"/>
              <w:right w:val="single" w:sz="4" w:space="0" w:color="auto"/>
            </w:tcBorders>
            <w:shd w:val="clear" w:color="auto" w:fill="auto"/>
            <w:noWrap/>
          </w:tcPr>
          <w:p w:rsidR="002A7A18" w:rsidRPr="00700870" w:rsidRDefault="002A7A18" w:rsidP="004365DC">
            <w:pPr>
              <w:rPr>
                <w:color w:val="000000"/>
                <w:szCs w:val="24"/>
              </w:rPr>
            </w:pPr>
            <w:r w:rsidRPr="00700870">
              <w:rPr>
                <w:color w:val="000000"/>
                <w:szCs w:val="24"/>
              </w:rPr>
              <w:t>ремонт крыши</w:t>
            </w:r>
          </w:p>
        </w:tc>
        <w:tc>
          <w:tcPr>
            <w:tcW w:w="2835" w:type="dxa"/>
            <w:tcBorders>
              <w:top w:val="nil"/>
              <w:left w:val="nil"/>
              <w:bottom w:val="single" w:sz="4" w:space="0" w:color="auto"/>
              <w:right w:val="single" w:sz="4" w:space="0" w:color="auto"/>
            </w:tcBorders>
            <w:shd w:val="clear" w:color="auto" w:fill="auto"/>
            <w:noWrap/>
          </w:tcPr>
          <w:p w:rsidR="002A7A18" w:rsidRPr="00700870" w:rsidRDefault="002A7A18" w:rsidP="004365DC">
            <w:pPr>
              <w:ind w:right="742"/>
              <w:jc w:val="right"/>
              <w:rPr>
                <w:bCs/>
                <w:color w:val="000000"/>
                <w:szCs w:val="24"/>
              </w:rPr>
            </w:pPr>
            <w:r w:rsidRPr="00700870">
              <w:rPr>
                <w:bCs/>
                <w:color w:val="000000"/>
                <w:szCs w:val="24"/>
              </w:rPr>
              <w:t>2 551, 705</w:t>
            </w:r>
          </w:p>
        </w:tc>
      </w:tr>
      <w:tr w:rsidR="002A7A18" w:rsidRPr="00700870" w:rsidTr="004365DC">
        <w:trPr>
          <w:trHeight w:val="277"/>
        </w:trPr>
        <w:tc>
          <w:tcPr>
            <w:tcW w:w="4688" w:type="dxa"/>
            <w:gridSpan w:val="2"/>
            <w:tcBorders>
              <w:top w:val="nil"/>
              <w:left w:val="single" w:sz="4" w:space="0" w:color="auto"/>
              <w:bottom w:val="single" w:sz="4" w:space="0" w:color="auto"/>
              <w:right w:val="single" w:sz="4" w:space="0" w:color="auto"/>
            </w:tcBorders>
            <w:shd w:val="clear" w:color="FFFFFF" w:fill="F2F2F2"/>
            <w:noWrap/>
          </w:tcPr>
          <w:p w:rsidR="002A7A18" w:rsidRPr="00700870" w:rsidRDefault="002A7A18" w:rsidP="004365DC">
            <w:pPr>
              <w:rPr>
                <w:color w:val="000000"/>
                <w:szCs w:val="24"/>
              </w:rPr>
            </w:pPr>
            <w:r w:rsidRPr="00700870">
              <w:rPr>
                <w:color w:val="000000"/>
                <w:szCs w:val="24"/>
              </w:rPr>
              <w:t> ИТОГО:</w:t>
            </w:r>
          </w:p>
        </w:tc>
        <w:tc>
          <w:tcPr>
            <w:tcW w:w="2268" w:type="dxa"/>
            <w:tcBorders>
              <w:top w:val="nil"/>
              <w:left w:val="nil"/>
              <w:bottom w:val="single" w:sz="4" w:space="0" w:color="auto"/>
              <w:right w:val="single" w:sz="4" w:space="0" w:color="auto"/>
            </w:tcBorders>
            <w:shd w:val="clear" w:color="FFFFFF" w:fill="F2F2F2"/>
            <w:noWrap/>
          </w:tcPr>
          <w:p w:rsidR="002A7A18" w:rsidRPr="00700870" w:rsidRDefault="002A7A18" w:rsidP="004365DC">
            <w:pPr>
              <w:rPr>
                <w:color w:val="000000"/>
                <w:szCs w:val="24"/>
              </w:rPr>
            </w:pPr>
            <w:r w:rsidRPr="00700870">
              <w:rPr>
                <w:color w:val="000000"/>
                <w:szCs w:val="24"/>
              </w:rPr>
              <w:t> </w:t>
            </w:r>
          </w:p>
        </w:tc>
        <w:tc>
          <w:tcPr>
            <w:tcW w:w="2835" w:type="dxa"/>
            <w:tcBorders>
              <w:top w:val="nil"/>
              <w:left w:val="nil"/>
              <w:bottom w:val="single" w:sz="4" w:space="0" w:color="auto"/>
              <w:right w:val="single" w:sz="4" w:space="0" w:color="auto"/>
            </w:tcBorders>
            <w:shd w:val="clear" w:color="FFFFFF" w:fill="F2F2F2"/>
            <w:noWrap/>
          </w:tcPr>
          <w:p w:rsidR="002A7A18" w:rsidRPr="00700870" w:rsidRDefault="002A7A18" w:rsidP="004365DC">
            <w:pPr>
              <w:ind w:right="742"/>
              <w:jc w:val="right"/>
              <w:rPr>
                <w:bCs/>
                <w:color w:val="000000"/>
                <w:szCs w:val="24"/>
              </w:rPr>
            </w:pPr>
            <w:r w:rsidRPr="00700870">
              <w:rPr>
                <w:bCs/>
                <w:color w:val="000000"/>
                <w:szCs w:val="24"/>
              </w:rPr>
              <w:t>38 572, 804</w:t>
            </w:r>
          </w:p>
        </w:tc>
      </w:tr>
    </w:tbl>
    <w:p w:rsidR="002A7A18" w:rsidRPr="00700870" w:rsidRDefault="002A7A18" w:rsidP="002A7A18">
      <w:pPr>
        <w:jc w:val="both"/>
        <w:rPr>
          <w:i/>
          <w:sz w:val="28"/>
          <w:szCs w:val="28"/>
        </w:rPr>
      </w:pPr>
    </w:p>
    <w:p w:rsidR="002A7A18" w:rsidRPr="00700870" w:rsidRDefault="002A7A18" w:rsidP="002A7A18">
      <w:pPr>
        <w:jc w:val="center"/>
        <w:rPr>
          <w:sz w:val="28"/>
          <w:szCs w:val="28"/>
        </w:rPr>
      </w:pPr>
      <w:r w:rsidRPr="00700870">
        <w:rPr>
          <w:sz w:val="28"/>
          <w:szCs w:val="28"/>
        </w:rPr>
        <w:t xml:space="preserve">Ввод в эксплуатацию жилых домов </w:t>
      </w:r>
    </w:p>
    <w:p w:rsidR="002A7A18" w:rsidRPr="00700870" w:rsidRDefault="002A7A18" w:rsidP="002A7A18">
      <w:pPr>
        <w:ind w:firstLine="709"/>
        <w:jc w:val="both"/>
        <w:rPr>
          <w:sz w:val="28"/>
          <w:szCs w:val="28"/>
        </w:rPr>
      </w:pPr>
      <w:r w:rsidRPr="00700870">
        <w:rPr>
          <w:sz w:val="28"/>
          <w:szCs w:val="28"/>
        </w:rPr>
        <w:t xml:space="preserve">За отчетный год введено в действие 37 760 </w:t>
      </w:r>
      <w:proofErr w:type="spellStart"/>
      <w:r w:rsidRPr="00700870">
        <w:rPr>
          <w:sz w:val="28"/>
          <w:szCs w:val="28"/>
        </w:rPr>
        <w:t>кв.м</w:t>
      </w:r>
      <w:proofErr w:type="spellEnd"/>
      <w:r w:rsidRPr="00700870">
        <w:rPr>
          <w:sz w:val="28"/>
          <w:szCs w:val="28"/>
        </w:rPr>
        <w:t xml:space="preserve">. жилой площади </w:t>
      </w:r>
      <w:r w:rsidRPr="00F91993">
        <w:rPr>
          <w:sz w:val="28"/>
          <w:szCs w:val="28"/>
        </w:rPr>
        <w:t>(</w:t>
      </w:r>
      <w:r w:rsidRPr="00F91993">
        <w:rPr>
          <w:sz w:val="28"/>
          <w:szCs w:val="28"/>
          <w:u w:val="single"/>
        </w:rPr>
        <w:t>139 %</w:t>
      </w:r>
      <w:r w:rsidRPr="00700870">
        <w:rPr>
          <w:sz w:val="28"/>
          <w:szCs w:val="28"/>
        </w:rPr>
        <w:t xml:space="preserve"> к уровню прошлого года), что на 10 59</w:t>
      </w:r>
      <w:r w:rsidRPr="00F527EE">
        <w:rPr>
          <w:sz w:val="28"/>
          <w:szCs w:val="28"/>
        </w:rPr>
        <w:t>5</w:t>
      </w:r>
      <w:r w:rsidRPr="00700870">
        <w:rPr>
          <w:sz w:val="28"/>
          <w:szCs w:val="28"/>
        </w:rPr>
        <w:t xml:space="preserve"> </w:t>
      </w:r>
      <w:proofErr w:type="spellStart"/>
      <w:r w:rsidRPr="00700870">
        <w:rPr>
          <w:sz w:val="28"/>
          <w:szCs w:val="28"/>
        </w:rPr>
        <w:t>кв.м</w:t>
      </w:r>
      <w:proofErr w:type="spellEnd"/>
      <w:r w:rsidRPr="00700870">
        <w:rPr>
          <w:sz w:val="28"/>
          <w:szCs w:val="28"/>
        </w:rPr>
        <w:t>. жилой площади больше</w:t>
      </w:r>
      <w:r>
        <w:rPr>
          <w:sz w:val="28"/>
          <w:szCs w:val="28"/>
        </w:rPr>
        <w:t>,</w:t>
      </w:r>
      <w:r w:rsidRPr="00700870">
        <w:rPr>
          <w:sz w:val="28"/>
          <w:szCs w:val="28"/>
        </w:rPr>
        <w:t xml:space="preserve"> чем в 2020 году, в том числе</w:t>
      </w:r>
      <w:r>
        <w:rPr>
          <w:sz w:val="28"/>
          <w:szCs w:val="28"/>
        </w:rPr>
        <w:t>,</w:t>
      </w:r>
      <w:r w:rsidRPr="00700870">
        <w:rPr>
          <w:sz w:val="28"/>
          <w:szCs w:val="28"/>
        </w:rPr>
        <w:t xml:space="preserve"> построенных на земельных участках, предназначенных для ведения садоводства 12 332 </w:t>
      </w:r>
      <w:proofErr w:type="spellStart"/>
      <w:r w:rsidRPr="00700870">
        <w:rPr>
          <w:sz w:val="28"/>
          <w:szCs w:val="28"/>
        </w:rPr>
        <w:t>кв.м</w:t>
      </w:r>
      <w:proofErr w:type="spellEnd"/>
      <w:r w:rsidRPr="00700870">
        <w:rPr>
          <w:sz w:val="28"/>
          <w:szCs w:val="28"/>
        </w:rPr>
        <w:t>.</w:t>
      </w:r>
    </w:p>
    <w:p w:rsidR="002A7A18" w:rsidRPr="00DB682C" w:rsidRDefault="002A7A18" w:rsidP="002A7A18">
      <w:pPr>
        <w:pStyle w:val="a9"/>
        <w:spacing w:before="0" w:beforeAutospacing="0" w:after="0" w:afterAutospacing="0"/>
        <w:ind w:firstLine="709"/>
        <w:jc w:val="right"/>
        <w:rPr>
          <w:rFonts w:ascii="Times New Roman" w:hAnsi="Times New Roman"/>
          <w:sz w:val="28"/>
          <w:szCs w:val="28"/>
        </w:rPr>
      </w:pPr>
      <w:r w:rsidRPr="00700870">
        <w:rPr>
          <w:rFonts w:ascii="Times New Roman" w:hAnsi="Times New Roman"/>
          <w:sz w:val="28"/>
          <w:szCs w:val="28"/>
        </w:rPr>
        <w:t>Таблица № 1</w:t>
      </w:r>
      <w:r>
        <w:rPr>
          <w:rFonts w:ascii="Times New Roman" w:hAnsi="Times New Roman"/>
          <w:sz w:val="28"/>
          <w:szCs w:val="28"/>
        </w:rPr>
        <w:t>3</w:t>
      </w:r>
    </w:p>
    <w:p w:rsidR="002A7A18" w:rsidRDefault="002A7A18" w:rsidP="002A7A18">
      <w:pPr>
        <w:jc w:val="center"/>
        <w:rPr>
          <w:sz w:val="28"/>
          <w:szCs w:val="28"/>
        </w:rPr>
      </w:pPr>
    </w:p>
    <w:p w:rsidR="002A7A18" w:rsidRPr="00700870" w:rsidRDefault="002A7A18" w:rsidP="002A7A18">
      <w:pPr>
        <w:jc w:val="center"/>
        <w:rPr>
          <w:sz w:val="28"/>
          <w:szCs w:val="28"/>
        </w:rPr>
      </w:pPr>
      <w:r w:rsidRPr="00700870">
        <w:rPr>
          <w:sz w:val="28"/>
          <w:szCs w:val="28"/>
        </w:rPr>
        <w:t>Ввод в эксплуатацию жилых домов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659"/>
        <w:gridCol w:w="870"/>
        <w:gridCol w:w="870"/>
        <w:gridCol w:w="870"/>
        <w:gridCol w:w="870"/>
        <w:gridCol w:w="870"/>
        <w:gridCol w:w="870"/>
        <w:gridCol w:w="870"/>
        <w:gridCol w:w="1189"/>
      </w:tblGrid>
      <w:tr w:rsidR="002A7A18" w:rsidRPr="00700870" w:rsidTr="004365DC">
        <w:tc>
          <w:tcPr>
            <w:tcW w:w="1101" w:type="dxa"/>
            <w:shd w:val="clear" w:color="auto" w:fill="auto"/>
            <w:vAlign w:val="center"/>
          </w:tcPr>
          <w:p w:rsidR="002A7A18" w:rsidRPr="00700870" w:rsidRDefault="002A7A18" w:rsidP="004365DC">
            <w:pPr>
              <w:jc w:val="center"/>
              <w:rPr>
                <w:szCs w:val="24"/>
              </w:rPr>
            </w:pPr>
            <w:r w:rsidRPr="00700870">
              <w:rPr>
                <w:szCs w:val="24"/>
              </w:rPr>
              <w:t>Год</w:t>
            </w:r>
          </w:p>
        </w:tc>
        <w:tc>
          <w:tcPr>
            <w:tcW w:w="850" w:type="dxa"/>
            <w:shd w:val="clear" w:color="auto" w:fill="auto"/>
            <w:vAlign w:val="center"/>
          </w:tcPr>
          <w:p w:rsidR="002A7A18" w:rsidRPr="00700870" w:rsidRDefault="002A7A18" w:rsidP="004365DC">
            <w:pPr>
              <w:jc w:val="center"/>
              <w:rPr>
                <w:szCs w:val="24"/>
              </w:rPr>
            </w:pPr>
            <w:r w:rsidRPr="00700870">
              <w:rPr>
                <w:szCs w:val="24"/>
              </w:rPr>
              <w:t>2012</w:t>
            </w:r>
          </w:p>
        </w:tc>
        <w:tc>
          <w:tcPr>
            <w:tcW w:w="659" w:type="dxa"/>
            <w:shd w:val="clear" w:color="auto" w:fill="auto"/>
            <w:vAlign w:val="center"/>
          </w:tcPr>
          <w:p w:rsidR="002A7A18" w:rsidRPr="00700870" w:rsidRDefault="002A7A18" w:rsidP="004365DC">
            <w:pPr>
              <w:jc w:val="center"/>
              <w:rPr>
                <w:szCs w:val="24"/>
              </w:rPr>
            </w:pPr>
            <w:r w:rsidRPr="00700870">
              <w:rPr>
                <w:szCs w:val="24"/>
              </w:rPr>
              <w:t>2013</w:t>
            </w:r>
          </w:p>
        </w:tc>
        <w:tc>
          <w:tcPr>
            <w:tcW w:w="870" w:type="dxa"/>
            <w:shd w:val="clear" w:color="auto" w:fill="auto"/>
            <w:vAlign w:val="center"/>
          </w:tcPr>
          <w:p w:rsidR="002A7A18" w:rsidRPr="00700870" w:rsidRDefault="002A7A18" w:rsidP="004365DC">
            <w:pPr>
              <w:jc w:val="center"/>
              <w:rPr>
                <w:szCs w:val="24"/>
              </w:rPr>
            </w:pPr>
            <w:r w:rsidRPr="00700870">
              <w:rPr>
                <w:szCs w:val="24"/>
              </w:rPr>
              <w:t>2014</w:t>
            </w:r>
          </w:p>
        </w:tc>
        <w:tc>
          <w:tcPr>
            <w:tcW w:w="870" w:type="dxa"/>
            <w:shd w:val="clear" w:color="auto" w:fill="auto"/>
            <w:vAlign w:val="center"/>
          </w:tcPr>
          <w:p w:rsidR="002A7A18" w:rsidRPr="00700870" w:rsidRDefault="002A7A18" w:rsidP="004365DC">
            <w:pPr>
              <w:jc w:val="center"/>
              <w:rPr>
                <w:szCs w:val="24"/>
              </w:rPr>
            </w:pPr>
            <w:r w:rsidRPr="00700870">
              <w:rPr>
                <w:szCs w:val="24"/>
              </w:rPr>
              <w:t>2015</w:t>
            </w:r>
          </w:p>
        </w:tc>
        <w:tc>
          <w:tcPr>
            <w:tcW w:w="870" w:type="dxa"/>
            <w:shd w:val="clear" w:color="auto" w:fill="auto"/>
            <w:vAlign w:val="center"/>
          </w:tcPr>
          <w:p w:rsidR="002A7A18" w:rsidRPr="00700870" w:rsidRDefault="002A7A18" w:rsidP="004365DC">
            <w:pPr>
              <w:jc w:val="center"/>
              <w:rPr>
                <w:szCs w:val="24"/>
              </w:rPr>
            </w:pPr>
            <w:r w:rsidRPr="00700870">
              <w:rPr>
                <w:szCs w:val="24"/>
              </w:rPr>
              <w:t>2016</w:t>
            </w:r>
          </w:p>
        </w:tc>
        <w:tc>
          <w:tcPr>
            <w:tcW w:w="870" w:type="dxa"/>
            <w:shd w:val="clear" w:color="auto" w:fill="auto"/>
            <w:vAlign w:val="center"/>
          </w:tcPr>
          <w:p w:rsidR="002A7A18" w:rsidRPr="00700870" w:rsidRDefault="002A7A18" w:rsidP="004365DC">
            <w:pPr>
              <w:jc w:val="center"/>
              <w:rPr>
                <w:szCs w:val="24"/>
              </w:rPr>
            </w:pPr>
            <w:r w:rsidRPr="00700870">
              <w:rPr>
                <w:szCs w:val="24"/>
              </w:rPr>
              <w:t>2017</w:t>
            </w:r>
          </w:p>
        </w:tc>
        <w:tc>
          <w:tcPr>
            <w:tcW w:w="870" w:type="dxa"/>
            <w:shd w:val="clear" w:color="auto" w:fill="auto"/>
            <w:vAlign w:val="center"/>
          </w:tcPr>
          <w:p w:rsidR="002A7A18" w:rsidRPr="00700870" w:rsidRDefault="002A7A18" w:rsidP="004365DC">
            <w:pPr>
              <w:jc w:val="center"/>
              <w:rPr>
                <w:szCs w:val="24"/>
              </w:rPr>
            </w:pPr>
            <w:r w:rsidRPr="00700870">
              <w:rPr>
                <w:szCs w:val="24"/>
              </w:rPr>
              <w:t>2018</w:t>
            </w:r>
          </w:p>
        </w:tc>
        <w:tc>
          <w:tcPr>
            <w:tcW w:w="870" w:type="dxa"/>
            <w:shd w:val="clear" w:color="auto" w:fill="auto"/>
            <w:vAlign w:val="center"/>
          </w:tcPr>
          <w:p w:rsidR="002A7A18" w:rsidRPr="00700870" w:rsidRDefault="002A7A18" w:rsidP="004365DC">
            <w:pPr>
              <w:jc w:val="center"/>
              <w:rPr>
                <w:szCs w:val="24"/>
              </w:rPr>
            </w:pPr>
            <w:r w:rsidRPr="00700870">
              <w:rPr>
                <w:szCs w:val="24"/>
              </w:rPr>
              <w:t>2019</w:t>
            </w:r>
          </w:p>
        </w:tc>
        <w:tc>
          <w:tcPr>
            <w:tcW w:w="870" w:type="dxa"/>
            <w:shd w:val="clear" w:color="auto" w:fill="auto"/>
            <w:vAlign w:val="center"/>
          </w:tcPr>
          <w:p w:rsidR="002A7A18" w:rsidRPr="00700870" w:rsidRDefault="002A7A18" w:rsidP="004365DC">
            <w:pPr>
              <w:jc w:val="center"/>
              <w:rPr>
                <w:szCs w:val="24"/>
              </w:rPr>
            </w:pPr>
            <w:r w:rsidRPr="00700870">
              <w:rPr>
                <w:szCs w:val="24"/>
              </w:rPr>
              <w:t>2020</w:t>
            </w:r>
          </w:p>
        </w:tc>
        <w:tc>
          <w:tcPr>
            <w:tcW w:w="1189" w:type="dxa"/>
            <w:shd w:val="clear" w:color="auto" w:fill="auto"/>
            <w:vAlign w:val="center"/>
          </w:tcPr>
          <w:p w:rsidR="002A7A18" w:rsidRPr="00700870" w:rsidRDefault="002A7A18" w:rsidP="004365DC">
            <w:pPr>
              <w:jc w:val="center"/>
              <w:rPr>
                <w:szCs w:val="24"/>
              </w:rPr>
            </w:pPr>
            <w:r w:rsidRPr="00700870">
              <w:rPr>
                <w:szCs w:val="24"/>
              </w:rPr>
              <w:t>2021</w:t>
            </w:r>
          </w:p>
        </w:tc>
      </w:tr>
      <w:tr w:rsidR="002A7A18" w:rsidRPr="00700870" w:rsidTr="004365DC">
        <w:tc>
          <w:tcPr>
            <w:tcW w:w="1101" w:type="dxa"/>
            <w:shd w:val="clear" w:color="auto" w:fill="auto"/>
            <w:vAlign w:val="center"/>
          </w:tcPr>
          <w:p w:rsidR="002A7A18" w:rsidRPr="00700870" w:rsidRDefault="002A7A18" w:rsidP="004365DC">
            <w:pPr>
              <w:jc w:val="center"/>
              <w:rPr>
                <w:szCs w:val="24"/>
              </w:rPr>
            </w:pPr>
            <w:proofErr w:type="spellStart"/>
            <w:r w:rsidRPr="00700870">
              <w:rPr>
                <w:szCs w:val="24"/>
              </w:rPr>
              <w:t>Ед.изм</w:t>
            </w:r>
            <w:proofErr w:type="spellEnd"/>
            <w:r w:rsidRPr="00700870">
              <w:rPr>
                <w:szCs w:val="24"/>
              </w:rPr>
              <w:t xml:space="preserve">., </w:t>
            </w:r>
            <w:proofErr w:type="spellStart"/>
            <w:r w:rsidRPr="00700870">
              <w:rPr>
                <w:szCs w:val="24"/>
              </w:rPr>
              <w:t>кв.м</w:t>
            </w:r>
            <w:proofErr w:type="spellEnd"/>
          </w:p>
        </w:tc>
        <w:tc>
          <w:tcPr>
            <w:tcW w:w="850" w:type="dxa"/>
            <w:shd w:val="clear" w:color="auto" w:fill="auto"/>
            <w:vAlign w:val="center"/>
          </w:tcPr>
          <w:p w:rsidR="002A7A18" w:rsidRPr="00700870" w:rsidRDefault="002A7A18" w:rsidP="004365DC">
            <w:pPr>
              <w:jc w:val="center"/>
              <w:rPr>
                <w:szCs w:val="24"/>
              </w:rPr>
            </w:pPr>
            <w:r w:rsidRPr="00700870">
              <w:rPr>
                <w:szCs w:val="24"/>
              </w:rPr>
              <w:t>9400</w:t>
            </w:r>
          </w:p>
        </w:tc>
        <w:tc>
          <w:tcPr>
            <w:tcW w:w="659" w:type="dxa"/>
            <w:shd w:val="clear" w:color="auto" w:fill="auto"/>
            <w:vAlign w:val="center"/>
          </w:tcPr>
          <w:p w:rsidR="002A7A18" w:rsidRPr="00700870" w:rsidRDefault="002A7A18" w:rsidP="004365DC">
            <w:pPr>
              <w:jc w:val="center"/>
              <w:rPr>
                <w:szCs w:val="24"/>
              </w:rPr>
            </w:pPr>
            <w:r w:rsidRPr="00700870">
              <w:rPr>
                <w:szCs w:val="24"/>
              </w:rPr>
              <w:t>6914</w:t>
            </w:r>
          </w:p>
        </w:tc>
        <w:tc>
          <w:tcPr>
            <w:tcW w:w="870" w:type="dxa"/>
            <w:shd w:val="clear" w:color="auto" w:fill="auto"/>
            <w:vAlign w:val="center"/>
          </w:tcPr>
          <w:p w:rsidR="002A7A18" w:rsidRPr="00700870" w:rsidRDefault="002A7A18" w:rsidP="004365DC">
            <w:pPr>
              <w:jc w:val="center"/>
              <w:rPr>
                <w:szCs w:val="24"/>
              </w:rPr>
            </w:pPr>
            <w:r w:rsidRPr="00700870">
              <w:rPr>
                <w:szCs w:val="24"/>
              </w:rPr>
              <w:t>19732</w:t>
            </w:r>
          </w:p>
        </w:tc>
        <w:tc>
          <w:tcPr>
            <w:tcW w:w="870" w:type="dxa"/>
            <w:shd w:val="clear" w:color="auto" w:fill="auto"/>
            <w:vAlign w:val="center"/>
          </w:tcPr>
          <w:p w:rsidR="002A7A18" w:rsidRPr="00700870" w:rsidRDefault="002A7A18" w:rsidP="004365DC">
            <w:pPr>
              <w:jc w:val="center"/>
              <w:rPr>
                <w:szCs w:val="24"/>
              </w:rPr>
            </w:pPr>
            <w:r w:rsidRPr="00700870">
              <w:rPr>
                <w:szCs w:val="24"/>
              </w:rPr>
              <w:t>29292</w:t>
            </w:r>
          </w:p>
        </w:tc>
        <w:tc>
          <w:tcPr>
            <w:tcW w:w="870" w:type="dxa"/>
            <w:shd w:val="clear" w:color="auto" w:fill="auto"/>
            <w:vAlign w:val="center"/>
          </w:tcPr>
          <w:p w:rsidR="002A7A18" w:rsidRPr="00700870" w:rsidRDefault="002A7A18" w:rsidP="004365DC">
            <w:pPr>
              <w:jc w:val="center"/>
              <w:rPr>
                <w:szCs w:val="24"/>
              </w:rPr>
            </w:pPr>
            <w:r w:rsidRPr="00700870">
              <w:rPr>
                <w:szCs w:val="24"/>
              </w:rPr>
              <w:t>20146</w:t>
            </w:r>
          </w:p>
        </w:tc>
        <w:tc>
          <w:tcPr>
            <w:tcW w:w="870" w:type="dxa"/>
            <w:shd w:val="clear" w:color="auto" w:fill="auto"/>
            <w:vAlign w:val="center"/>
          </w:tcPr>
          <w:p w:rsidR="002A7A18" w:rsidRPr="00700870" w:rsidRDefault="002A7A18" w:rsidP="004365DC">
            <w:pPr>
              <w:jc w:val="center"/>
              <w:rPr>
                <w:szCs w:val="24"/>
              </w:rPr>
            </w:pPr>
            <w:r w:rsidRPr="00700870">
              <w:rPr>
                <w:szCs w:val="24"/>
              </w:rPr>
              <w:t>19613</w:t>
            </w:r>
          </w:p>
        </w:tc>
        <w:tc>
          <w:tcPr>
            <w:tcW w:w="870" w:type="dxa"/>
            <w:shd w:val="clear" w:color="auto" w:fill="auto"/>
            <w:vAlign w:val="center"/>
          </w:tcPr>
          <w:p w:rsidR="002A7A18" w:rsidRPr="00700870" w:rsidRDefault="002A7A18" w:rsidP="004365DC">
            <w:pPr>
              <w:jc w:val="center"/>
              <w:rPr>
                <w:szCs w:val="24"/>
              </w:rPr>
            </w:pPr>
            <w:r w:rsidRPr="00700870">
              <w:rPr>
                <w:szCs w:val="24"/>
              </w:rPr>
              <w:t>15455</w:t>
            </w:r>
          </w:p>
        </w:tc>
        <w:tc>
          <w:tcPr>
            <w:tcW w:w="870" w:type="dxa"/>
            <w:shd w:val="clear" w:color="auto" w:fill="auto"/>
            <w:vAlign w:val="center"/>
          </w:tcPr>
          <w:p w:rsidR="002A7A18" w:rsidRPr="00700870" w:rsidRDefault="002A7A18" w:rsidP="004365DC">
            <w:pPr>
              <w:jc w:val="center"/>
              <w:rPr>
                <w:szCs w:val="24"/>
              </w:rPr>
            </w:pPr>
            <w:r w:rsidRPr="00700870">
              <w:rPr>
                <w:szCs w:val="24"/>
              </w:rPr>
              <w:t>24233</w:t>
            </w:r>
          </w:p>
        </w:tc>
        <w:tc>
          <w:tcPr>
            <w:tcW w:w="870" w:type="dxa"/>
            <w:shd w:val="clear" w:color="auto" w:fill="auto"/>
            <w:vAlign w:val="center"/>
          </w:tcPr>
          <w:p w:rsidR="002A7A18" w:rsidRPr="00700870" w:rsidRDefault="002A7A18" w:rsidP="004365DC">
            <w:pPr>
              <w:jc w:val="center"/>
              <w:rPr>
                <w:szCs w:val="24"/>
              </w:rPr>
            </w:pPr>
            <w:r>
              <w:rPr>
                <w:szCs w:val="24"/>
              </w:rPr>
              <w:t>27165</w:t>
            </w:r>
          </w:p>
        </w:tc>
        <w:tc>
          <w:tcPr>
            <w:tcW w:w="1189" w:type="dxa"/>
            <w:shd w:val="clear" w:color="auto" w:fill="auto"/>
            <w:vAlign w:val="center"/>
          </w:tcPr>
          <w:p w:rsidR="002A7A18" w:rsidRPr="00700870" w:rsidRDefault="002A7A18" w:rsidP="004365DC">
            <w:pPr>
              <w:jc w:val="center"/>
              <w:rPr>
                <w:szCs w:val="24"/>
              </w:rPr>
            </w:pPr>
            <w:r w:rsidRPr="00700870">
              <w:rPr>
                <w:szCs w:val="24"/>
              </w:rPr>
              <w:t>37760</w:t>
            </w:r>
          </w:p>
        </w:tc>
      </w:tr>
    </w:tbl>
    <w:p w:rsidR="002A7A18" w:rsidRPr="00700870" w:rsidRDefault="002A7A18" w:rsidP="002A7A18">
      <w:pPr>
        <w:shd w:val="clear" w:color="auto" w:fill="FFFFFF"/>
        <w:rPr>
          <w:color w:val="2C2D2E"/>
          <w:sz w:val="28"/>
          <w:szCs w:val="28"/>
        </w:rPr>
      </w:pPr>
      <w:r w:rsidRPr="00700870">
        <w:rPr>
          <w:color w:val="2C2D2E"/>
          <w:sz w:val="28"/>
          <w:szCs w:val="28"/>
        </w:rPr>
        <w:t xml:space="preserve">На садовых участках - 12 332,00 </w:t>
      </w:r>
      <w:proofErr w:type="spellStart"/>
      <w:r w:rsidRPr="00700870">
        <w:rPr>
          <w:color w:val="2C2D2E"/>
          <w:sz w:val="28"/>
          <w:szCs w:val="28"/>
        </w:rPr>
        <w:t>кв.м</w:t>
      </w:r>
      <w:proofErr w:type="spellEnd"/>
      <w:r w:rsidRPr="00700870">
        <w:rPr>
          <w:color w:val="2C2D2E"/>
          <w:sz w:val="28"/>
          <w:szCs w:val="28"/>
        </w:rPr>
        <w:t>.</w:t>
      </w:r>
    </w:p>
    <w:p w:rsidR="002A7A18" w:rsidRPr="002A7A18" w:rsidRDefault="002A7A18" w:rsidP="002A7A18">
      <w:pPr>
        <w:pStyle w:val="a9"/>
        <w:spacing w:before="0" w:beforeAutospacing="0" w:after="0" w:afterAutospacing="0"/>
        <w:rPr>
          <w:rFonts w:ascii="Times New Roman" w:hAnsi="Times New Roman"/>
          <w:sz w:val="28"/>
          <w:szCs w:val="28"/>
        </w:rPr>
      </w:pPr>
      <w:r w:rsidRPr="00700870">
        <w:rPr>
          <w:rFonts w:ascii="Times New Roman" w:hAnsi="Times New Roman"/>
          <w:color w:val="2C2D2E"/>
          <w:sz w:val="28"/>
          <w:szCs w:val="28"/>
        </w:rPr>
        <w:t xml:space="preserve">В границах населенных пунктов. - 25 428 </w:t>
      </w:r>
      <w:proofErr w:type="spellStart"/>
      <w:r w:rsidRPr="00700870">
        <w:rPr>
          <w:rFonts w:ascii="Times New Roman" w:hAnsi="Times New Roman"/>
          <w:color w:val="2C2D2E"/>
          <w:sz w:val="28"/>
          <w:szCs w:val="28"/>
        </w:rPr>
        <w:t>кв.м</w:t>
      </w:r>
      <w:proofErr w:type="spellEnd"/>
      <w:r w:rsidRPr="00700870">
        <w:rPr>
          <w:rFonts w:ascii="Times New Roman" w:hAnsi="Times New Roman"/>
          <w:color w:val="2C2D2E"/>
          <w:sz w:val="28"/>
          <w:szCs w:val="28"/>
        </w:rPr>
        <w:t>.</w:t>
      </w:r>
      <w:r w:rsidRPr="00F527EE">
        <w:rPr>
          <w:rFonts w:ascii="Times New Roman" w:hAnsi="Times New Roman"/>
          <w:sz w:val="28"/>
          <w:szCs w:val="28"/>
        </w:rPr>
        <w:t xml:space="preserve"> </w:t>
      </w:r>
    </w:p>
    <w:p w:rsidR="002A7A18" w:rsidRPr="002A7A18" w:rsidRDefault="002A7A18" w:rsidP="002A7A18">
      <w:pPr>
        <w:pStyle w:val="a9"/>
        <w:spacing w:before="0" w:beforeAutospacing="0" w:after="0" w:afterAutospacing="0"/>
        <w:jc w:val="center"/>
        <w:rPr>
          <w:rFonts w:ascii="Times New Roman" w:hAnsi="Times New Roman"/>
          <w:sz w:val="28"/>
          <w:szCs w:val="28"/>
        </w:rPr>
      </w:pPr>
    </w:p>
    <w:p w:rsidR="002A7A18" w:rsidRDefault="002A7A18" w:rsidP="002A7A18">
      <w:pPr>
        <w:pStyle w:val="a9"/>
        <w:spacing w:before="0" w:beforeAutospacing="0" w:after="0" w:afterAutospacing="0"/>
        <w:jc w:val="center"/>
        <w:rPr>
          <w:rFonts w:ascii="Times New Roman" w:hAnsi="Times New Roman"/>
          <w:sz w:val="28"/>
          <w:szCs w:val="28"/>
        </w:rPr>
      </w:pPr>
      <w:r w:rsidRPr="00EF4F1D">
        <w:rPr>
          <w:rFonts w:ascii="Times New Roman" w:hAnsi="Times New Roman"/>
          <w:sz w:val="28"/>
          <w:szCs w:val="28"/>
        </w:rPr>
        <w:t>Ввод жилья по муниципальным районам (</w:t>
      </w:r>
      <w:proofErr w:type="spellStart"/>
      <w:r w:rsidRPr="00EF4F1D">
        <w:rPr>
          <w:rFonts w:ascii="Times New Roman" w:hAnsi="Times New Roman"/>
          <w:sz w:val="28"/>
          <w:szCs w:val="28"/>
        </w:rPr>
        <w:t>кв.м</w:t>
      </w:r>
      <w:proofErr w:type="spellEnd"/>
      <w:r w:rsidRPr="00EF4F1D">
        <w:rPr>
          <w:rFonts w:ascii="Times New Roman" w:hAnsi="Times New Roman"/>
          <w:sz w:val="28"/>
          <w:szCs w:val="28"/>
        </w:rPr>
        <w:t>).</w:t>
      </w:r>
    </w:p>
    <w:p w:rsidR="002A7A18" w:rsidRPr="00EF4F1D" w:rsidRDefault="002A7A18" w:rsidP="002A7A18">
      <w:pPr>
        <w:pStyle w:val="a9"/>
        <w:spacing w:before="0" w:beforeAutospacing="0" w:after="0" w:afterAutospacing="0"/>
        <w:jc w:val="center"/>
        <w:rPr>
          <w:rFonts w:ascii="Times New Roman" w:hAnsi="Times New Roman"/>
          <w:sz w:val="28"/>
          <w:szCs w:val="28"/>
        </w:rPr>
      </w:pPr>
    </w:p>
    <w:p w:rsidR="002A7A18" w:rsidRPr="00700870" w:rsidRDefault="002A7A18" w:rsidP="002A7A18">
      <w:pPr>
        <w:shd w:val="clear" w:color="auto" w:fill="FFFFFF"/>
        <w:jc w:val="center"/>
        <w:rPr>
          <w:color w:val="2C2D2E"/>
          <w:sz w:val="28"/>
          <w:szCs w:val="28"/>
        </w:rPr>
      </w:pPr>
      <w:r>
        <w:rPr>
          <w:noProof/>
        </w:rPr>
        <w:lastRenderedPageBreak/>
        <w:drawing>
          <wp:inline distT="0" distB="0" distL="0" distR="0">
            <wp:extent cx="5263248" cy="2420900"/>
            <wp:effectExtent l="6731" t="4557" r="6871" b="3418"/>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7A18" w:rsidRPr="00F309BC" w:rsidRDefault="002A7A18" w:rsidP="002A7A18">
      <w:pPr>
        <w:pStyle w:val="a9"/>
        <w:spacing w:before="0" w:beforeAutospacing="0" w:after="0" w:afterAutospacing="0"/>
        <w:ind w:firstLine="709"/>
        <w:jc w:val="both"/>
        <w:rPr>
          <w:rFonts w:ascii="Times New Roman" w:hAnsi="Times New Roman"/>
          <w:color w:val="A6A6A6"/>
          <w:highlight w:val="red"/>
        </w:rPr>
      </w:pPr>
    </w:p>
    <w:p w:rsidR="002A7A18" w:rsidRPr="00EF4F1D" w:rsidRDefault="002A7A18" w:rsidP="002A7A18">
      <w:pPr>
        <w:rPr>
          <w:sz w:val="28"/>
          <w:szCs w:val="28"/>
        </w:rPr>
      </w:pPr>
      <w:r w:rsidRPr="00EF4F1D">
        <w:rPr>
          <w:sz w:val="28"/>
          <w:szCs w:val="28"/>
        </w:rPr>
        <w:t xml:space="preserve">* Первое место Сосновский район – 366 068 </w:t>
      </w:r>
      <w:proofErr w:type="spellStart"/>
      <w:r w:rsidRPr="00EF4F1D">
        <w:rPr>
          <w:sz w:val="28"/>
          <w:szCs w:val="28"/>
        </w:rPr>
        <w:t>кв.м</w:t>
      </w:r>
      <w:proofErr w:type="spellEnd"/>
      <w:r w:rsidRPr="00EF4F1D">
        <w:rPr>
          <w:sz w:val="28"/>
          <w:szCs w:val="28"/>
        </w:rPr>
        <w:t xml:space="preserve">. </w:t>
      </w:r>
    </w:p>
    <w:p w:rsidR="002A7A18" w:rsidRPr="00F527EE" w:rsidRDefault="002A7A18" w:rsidP="002A7A18">
      <w:pPr>
        <w:shd w:val="clear" w:color="auto" w:fill="FFFFFF"/>
        <w:rPr>
          <w:color w:val="2C2D2E"/>
          <w:sz w:val="28"/>
          <w:szCs w:val="28"/>
        </w:rPr>
      </w:pPr>
    </w:p>
    <w:p w:rsidR="002A7A18" w:rsidRDefault="002A7A18" w:rsidP="002A7A18">
      <w:pPr>
        <w:ind w:firstLine="709"/>
        <w:jc w:val="both"/>
        <w:rPr>
          <w:sz w:val="28"/>
          <w:szCs w:val="28"/>
        </w:rPr>
      </w:pPr>
      <w:r w:rsidRPr="00700870">
        <w:rPr>
          <w:sz w:val="28"/>
          <w:szCs w:val="28"/>
        </w:rPr>
        <w:t xml:space="preserve">Ввод в действие жилых домов на 1000 человек населения района составил 933,2 </w:t>
      </w:r>
      <w:proofErr w:type="spellStart"/>
      <w:r w:rsidRPr="00700870">
        <w:rPr>
          <w:sz w:val="28"/>
          <w:szCs w:val="28"/>
        </w:rPr>
        <w:t>кв.м</w:t>
      </w:r>
      <w:proofErr w:type="spellEnd"/>
      <w:r w:rsidRPr="00700870">
        <w:rPr>
          <w:sz w:val="28"/>
          <w:szCs w:val="28"/>
        </w:rPr>
        <w:t xml:space="preserve"> - это третий результат в области среди муниципальных районов и городских округов (первое место Сосновский МР </w:t>
      </w:r>
      <w:r>
        <w:rPr>
          <w:sz w:val="28"/>
          <w:szCs w:val="28"/>
        </w:rPr>
        <w:t>–</w:t>
      </w:r>
      <w:r w:rsidRPr="00700870">
        <w:rPr>
          <w:sz w:val="28"/>
          <w:szCs w:val="28"/>
        </w:rPr>
        <w:t xml:space="preserve"> 4</w:t>
      </w:r>
      <w:r>
        <w:rPr>
          <w:sz w:val="28"/>
          <w:szCs w:val="28"/>
          <w:lang w:val="en-US"/>
        </w:rPr>
        <w:t> </w:t>
      </w:r>
      <w:r w:rsidRPr="00700870">
        <w:rPr>
          <w:sz w:val="28"/>
          <w:szCs w:val="28"/>
        </w:rPr>
        <w:t xml:space="preserve">570,3 </w:t>
      </w:r>
      <w:proofErr w:type="spellStart"/>
      <w:r w:rsidRPr="00700870">
        <w:rPr>
          <w:sz w:val="28"/>
          <w:szCs w:val="28"/>
        </w:rPr>
        <w:t>кв.м</w:t>
      </w:r>
      <w:proofErr w:type="spellEnd"/>
      <w:r w:rsidRPr="00700870">
        <w:rPr>
          <w:sz w:val="28"/>
          <w:szCs w:val="28"/>
        </w:rPr>
        <w:t>).</w:t>
      </w:r>
    </w:p>
    <w:p w:rsidR="002A7A18" w:rsidRPr="006E7897" w:rsidRDefault="002A7A18" w:rsidP="002A7A18">
      <w:pPr>
        <w:pStyle w:val="a9"/>
        <w:spacing w:before="0" w:beforeAutospacing="0" w:after="0" w:afterAutospacing="0"/>
        <w:jc w:val="center"/>
        <w:rPr>
          <w:rFonts w:ascii="Times New Roman" w:hAnsi="Times New Roman"/>
          <w:sz w:val="28"/>
          <w:szCs w:val="28"/>
        </w:rPr>
      </w:pPr>
    </w:p>
    <w:p w:rsidR="002A7A18" w:rsidRPr="006E7897" w:rsidRDefault="002A7A18" w:rsidP="002A7A18">
      <w:pPr>
        <w:pStyle w:val="a9"/>
        <w:spacing w:before="0" w:beforeAutospacing="0" w:after="0" w:afterAutospacing="0"/>
        <w:jc w:val="center"/>
        <w:rPr>
          <w:rFonts w:ascii="Times New Roman" w:hAnsi="Times New Roman"/>
          <w:sz w:val="28"/>
          <w:szCs w:val="28"/>
        </w:rPr>
      </w:pPr>
      <w:r>
        <w:rPr>
          <w:noProof/>
        </w:rPr>
        <w:drawing>
          <wp:inline distT="0" distB="0" distL="0" distR="0">
            <wp:extent cx="5410580" cy="3158129"/>
            <wp:effectExtent l="6097" t="6087" r="3048" b="7609"/>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7A18" w:rsidRPr="00F309BC" w:rsidRDefault="002A7A18" w:rsidP="002A7A18">
      <w:pPr>
        <w:pStyle w:val="a9"/>
        <w:spacing w:before="0" w:beforeAutospacing="0" w:after="0" w:afterAutospacing="0"/>
        <w:jc w:val="center"/>
        <w:rPr>
          <w:rFonts w:ascii="Times New Roman" w:hAnsi="Times New Roman"/>
          <w:color w:val="A6A6A6"/>
          <w:highlight w:val="red"/>
        </w:rPr>
      </w:pPr>
    </w:p>
    <w:p w:rsidR="002A7A18" w:rsidRPr="00CC6157" w:rsidRDefault="002A7A18" w:rsidP="002A7A18">
      <w:pPr>
        <w:ind w:firstLine="709"/>
        <w:jc w:val="both"/>
        <w:rPr>
          <w:sz w:val="28"/>
          <w:szCs w:val="28"/>
        </w:rPr>
      </w:pPr>
      <w:r w:rsidRPr="00CC6157">
        <w:rPr>
          <w:sz w:val="28"/>
          <w:szCs w:val="28"/>
        </w:rPr>
        <w:t xml:space="preserve">В отчетном году в администрацию района поступило:  </w:t>
      </w:r>
    </w:p>
    <w:p w:rsidR="002A7A18" w:rsidRPr="00CC6157" w:rsidRDefault="002A7A18" w:rsidP="002A7A18">
      <w:pPr>
        <w:ind w:firstLine="709"/>
        <w:jc w:val="both"/>
        <w:rPr>
          <w:sz w:val="28"/>
          <w:szCs w:val="28"/>
        </w:rPr>
      </w:pPr>
      <w:r w:rsidRPr="00CC6157">
        <w:rPr>
          <w:sz w:val="28"/>
          <w:szCs w:val="28"/>
        </w:rPr>
        <w:t>1) уведомлений о планируемых строительстве или реконструкции объекта индивидуального жилищного с</w:t>
      </w:r>
      <w:r>
        <w:rPr>
          <w:sz w:val="28"/>
          <w:szCs w:val="28"/>
        </w:rPr>
        <w:t>троительства или садового дома -</w:t>
      </w:r>
      <w:r w:rsidRPr="00CC6157">
        <w:rPr>
          <w:sz w:val="28"/>
          <w:szCs w:val="28"/>
        </w:rPr>
        <w:t xml:space="preserve"> 496 </w:t>
      </w:r>
      <w:proofErr w:type="spellStart"/>
      <w:r w:rsidRPr="00CC6157">
        <w:rPr>
          <w:sz w:val="28"/>
          <w:szCs w:val="28"/>
        </w:rPr>
        <w:t>шт</w:t>
      </w:r>
      <w:proofErr w:type="spellEnd"/>
      <w:r w:rsidRPr="00CC6157">
        <w:rPr>
          <w:sz w:val="28"/>
          <w:szCs w:val="28"/>
        </w:rPr>
        <w:t>;</w:t>
      </w:r>
    </w:p>
    <w:p w:rsidR="002A7A18" w:rsidRPr="007573A3" w:rsidRDefault="002A7A18" w:rsidP="002A7A18">
      <w:pPr>
        <w:ind w:firstLine="709"/>
        <w:jc w:val="both"/>
        <w:rPr>
          <w:sz w:val="28"/>
          <w:szCs w:val="28"/>
        </w:rPr>
      </w:pPr>
      <w:r w:rsidRPr="00CC6157">
        <w:rPr>
          <w:sz w:val="28"/>
          <w:szCs w:val="28"/>
        </w:rPr>
        <w:t xml:space="preserve">2) уведомлений об окончании строительства или реконструкции объекта индивидуального жилищного строительства или садового дома </w:t>
      </w:r>
      <w:r>
        <w:rPr>
          <w:sz w:val="28"/>
          <w:szCs w:val="28"/>
        </w:rPr>
        <w:t xml:space="preserve">- </w:t>
      </w:r>
      <w:r w:rsidRPr="00CC6157">
        <w:rPr>
          <w:sz w:val="28"/>
          <w:szCs w:val="28"/>
        </w:rPr>
        <w:t>4</w:t>
      </w:r>
      <w:r>
        <w:rPr>
          <w:sz w:val="28"/>
          <w:szCs w:val="28"/>
        </w:rPr>
        <w:t>3 шт.</w:t>
      </w:r>
    </w:p>
    <w:p w:rsidR="002A7A18" w:rsidRPr="007573A3" w:rsidRDefault="002A7A18" w:rsidP="002A7A18">
      <w:pPr>
        <w:ind w:firstLine="709"/>
        <w:jc w:val="both"/>
        <w:rPr>
          <w:sz w:val="28"/>
          <w:szCs w:val="28"/>
        </w:rPr>
      </w:pPr>
      <w:r w:rsidRPr="007573A3">
        <w:rPr>
          <w:sz w:val="28"/>
          <w:szCs w:val="28"/>
        </w:rPr>
        <w:t>По состоянию на 2021 год в Аргаяшском муниципальном район</w:t>
      </w:r>
      <w:r>
        <w:rPr>
          <w:sz w:val="28"/>
          <w:szCs w:val="28"/>
        </w:rPr>
        <w:t>е</w:t>
      </w:r>
      <w:r w:rsidRPr="007573A3">
        <w:rPr>
          <w:sz w:val="28"/>
          <w:szCs w:val="28"/>
        </w:rPr>
        <w:t xml:space="preserve"> разработан</w:t>
      </w:r>
      <w:r>
        <w:rPr>
          <w:sz w:val="28"/>
          <w:szCs w:val="28"/>
        </w:rPr>
        <w:t>ы</w:t>
      </w:r>
      <w:r w:rsidRPr="007573A3">
        <w:rPr>
          <w:sz w:val="28"/>
          <w:szCs w:val="28"/>
        </w:rPr>
        <w:t xml:space="preserve"> и утвержден</w:t>
      </w:r>
      <w:r>
        <w:rPr>
          <w:sz w:val="28"/>
          <w:szCs w:val="28"/>
        </w:rPr>
        <w:t>ы</w:t>
      </w:r>
      <w:r w:rsidRPr="007573A3">
        <w:rPr>
          <w:sz w:val="28"/>
          <w:szCs w:val="28"/>
        </w:rPr>
        <w:t xml:space="preserve"> генеральны</w:t>
      </w:r>
      <w:r>
        <w:rPr>
          <w:sz w:val="28"/>
          <w:szCs w:val="28"/>
        </w:rPr>
        <w:t>е</w:t>
      </w:r>
      <w:r w:rsidRPr="007573A3">
        <w:rPr>
          <w:sz w:val="28"/>
          <w:szCs w:val="28"/>
        </w:rPr>
        <w:t xml:space="preserve"> план</w:t>
      </w:r>
      <w:r>
        <w:rPr>
          <w:sz w:val="28"/>
          <w:szCs w:val="28"/>
        </w:rPr>
        <w:t>ы</w:t>
      </w:r>
      <w:r w:rsidRPr="007573A3">
        <w:rPr>
          <w:sz w:val="28"/>
          <w:szCs w:val="28"/>
        </w:rPr>
        <w:t xml:space="preserve"> и правил</w:t>
      </w:r>
      <w:r>
        <w:rPr>
          <w:sz w:val="28"/>
          <w:szCs w:val="28"/>
        </w:rPr>
        <w:t>а</w:t>
      </w:r>
      <w:r w:rsidRPr="007573A3">
        <w:rPr>
          <w:sz w:val="28"/>
          <w:szCs w:val="28"/>
        </w:rPr>
        <w:t xml:space="preserve"> землепользования и застройки</w:t>
      </w:r>
      <w:r w:rsidRPr="003334CD">
        <w:rPr>
          <w:sz w:val="28"/>
          <w:szCs w:val="28"/>
        </w:rPr>
        <w:t xml:space="preserve"> </w:t>
      </w:r>
      <w:r>
        <w:rPr>
          <w:sz w:val="28"/>
          <w:szCs w:val="28"/>
        </w:rPr>
        <w:t>в</w:t>
      </w:r>
      <w:r w:rsidRPr="007573A3">
        <w:rPr>
          <w:sz w:val="28"/>
          <w:szCs w:val="28"/>
        </w:rPr>
        <w:t xml:space="preserve"> пяти сельских поселени</w:t>
      </w:r>
      <w:r>
        <w:rPr>
          <w:sz w:val="28"/>
          <w:szCs w:val="28"/>
        </w:rPr>
        <w:t>ях</w:t>
      </w:r>
      <w:r w:rsidRPr="007573A3">
        <w:rPr>
          <w:sz w:val="28"/>
          <w:szCs w:val="28"/>
        </w:rPr>
        <w:t>:</w:t>
      </w:r>
    </w:p>
    <w:p w:rsidR="002A7A18" w:rsidRPr="007573A3" w:rsidRDefault="002A7A18" w:rsidP="002A7A18">
      <w:pPr>
        <w:ind w:firstLine="709"/>
        <w:jc w:val="both"/>
        <w:rPr>
          <w:sz w:val="28"/>
          <w:szCs w:val="28"/>
        </w:rPr>
      </w:pPr>
      <w:r w:rsidRPr="007573A3">
        <w:rPr>
          <w:sz w:val="28"/>
          <w:szCs w:val="28"/>
        </w:rPr>
        <w:t xml:space="preserve">а) </w:t>
      </w:r>
      <w:r>
        <w:rPr>
          <w:sz w:val="28"/>
          <w:szCs w:val="28"/>
        </w:rPr>
        <w:t xml:space="preserve">в </w:t>
      </w:r>
      <w:proofErr w:type="spellStart"/>
      <w:r w:rsidRPr="007573A3">
        <w:rPr>
          <w:sz w:val="28"/>
          <w:szCs w:val="28"/>
        </w:rPr>
        <w:t>Акбашевско</w:t>
      </w:r>
      <w:r>
        <w:rPr>
          <w:sz w:val="28"/>
          <w:szCs w:val="28"/>
        </w:rPr>
        <w:t>м</w:t>
      </w:r>
      <w:proofErr w:type="spellEnd"/>
      <w:r w:rsidRPr="007573A3">
        <w:rPr>
          <w:sz w:val="28"/>
          <w:szCs w:val="28"/>
        </w:rPr>
        <w:t xml:space="preserve"> сельско</w:t>
      </w:r>
      <w:r>
        <w:rPr>
          <w:sz w:val="28"/>
          <w:szCs w:val="28"/>
        </w:rPr>
        <w:t>м</w:t>
      </w:r>
      <w:r w:rsidRPr="007573A3">
        <w:rPr>
          <w:sz w:val="28"/>
          <w:szCs w:val="28"/>
        </w:rPr>
        <w:t xml:space="preserve"> поселени</w:t>
      </w:r>
      <w:r>
        <w:rPr>
          <w:sz w:val="28"/>
          <w:szCs w:val="28"/>
        </w:rPr>
        <w:t>и</w:t>
      </w:r>
      <w:r w:rsidRPr="007573A3">
        <w:rPr>
          <w:sz w:val="28"/>
          <w:szCs w:val="28"/>
        </w:rPr>
        <w:t xml:space="preserve"> </w:t>
      </w:r>
      <w:r>
        <w:rPr>
          <w:sz w:val="28"/>
          <w:szCs w:val="28"/>
        </w:rPr>
        <w:t>з</w:t>
      </w:r>
      <w:r w:rsidRPr="007573A3">
        <w:rPr>
          <w:sz w:val="28"/>
          <w:szCs w:val="28"/>
        </w:rPr>
        <w:t>а счет инвестор</w:t>
      </w:r>
      <w:r>
        <w:rPr>
          <w:sz w:val="28"/>
          <w:szCs w:val="28"/>
        </w:rPr>
        <w:t xml:space="preserve">а - </w:t>
      </w:r>
      <w:r w:rsidRPr="007573A3">
        <w:rPr>
          <w:sz w:val="28"/>
          <w:szCs w:val="28"/>
        </w:rPr>
        <w:t>ЖК «Природа»;</w:t>
      </w:r>
    </w:p>
    <w:p w:rsidR="002A7A18" w:rsidRPr="007573A3" w:rsidRDefault="002A7A18" w:rsidP="002A7A18">
      <w:pPr>
        <w:ind w:firstLine="709"/>
        <w:jc w:val="both"/>
        <w:rPr>
          <w:sz w:val="28"/>
          <w:szCs w:val="28"/>
        </w:rPr>
      </w:pPr>
      <w:r w:rsidRPr="007573A3">
        <w:rPr>
          <w:sz w:val="28"/>
          <w:szCs w:val="28"/>
        </w:rPr>
        <w:t xml:space="preserve">б) </w:t>
      </w:r>
      <w:r>
        <w:rPr>
          <w:sz w:val="28"/>
          <w:szCs w:val="28"/>
        </w:rPr>
        <w:t xml:space="preserve">в </w:t>
      </w:r>
      <w:proofErr w:type="spellStart"/>
      <w:r w:rsidRPr="007573A3">
        <w:rPr>
          <w:sz w:val="28"/>
          <w:szCs w:val="28"/>
        </w:rPr>
        <w:t>Ишалинско</w:t>
      </w:r>
      <w:r>
        <w:rPr>
          <w:sz w:val="28"/>
          <w:szCs w:val="28"/>
        </w:rPr>
        <w:t>м</w:t>
      </w:r>
      <w:proofErr w:type="spellEnd"/>
      <w:r w:rsidRPr="007573A3">
        <w:rPr>
          <w:sz w:val="28"/>
          <w:szCs w:val="28"/>
        </w:rPr>
        <w:t xml:space="preserve"> и Кулуевско</w:t>
      </w:r>
      <w:r>
        <w:rPr>
          <w:sz w:val="28"/>
          <w:szCs w:val="28"/>
        </w:rPr>
        <w:t>м</w:t>
      </w:r>
      <w:r w:rsidRPr="007573A3">
        <w:rPr>
          <w:sz w:val="28"/>
          <w:szCs w:val="28"/>
        </w:rPr>
        <w:t xml:space="preserve"> сельск</w:t>
      </w:r>
      <w:r>
        <w:rPr>
          <w:sz w:val="28"/>
          <w:szCs w:val="28"/>
        </w:rPr>
        <w:t>их</w:t>
      </w:r>
      <w:r w:rsidRPr="007573A3">
        <w:rPr>
          <w:sz w:val="28"/>
          <w:szCs w:val="28"/>
        </w:rPr>
        <w:t xml:space="preserve"> поселения</w:t>
      </w:r>
      <w:r>
        <w:rPr>
          <w:sz w:val="28"/>
          <w:szCs w:val="28"/>
        </w:rPr>
        <w:t>х</w:t>
      </w:r>
      <w:r w:rsidRPr="007573A3">
        <w:rPr>
          <w:sz w:val="28"/>
          <w:szCs w:val="28"/>
        </w:rPr>
        <w:t xml:space="preserve"> (</w:t>
      </w:r>
      <w:r>
        <w:rPr>
          <w:sz w:val="28"/>
          <w:szCs w:val="28"/>
        </w:rPr>
        <w:t>о</w:t>
      </w:r>
      <w:r w:rsidRPr="007573A3">
        <w:rPr>
          <w:sz w:val="28"/>
          <w:szCs w:val="28"/>
        </w:rPr>
        <w:t>бластной и местный бюджет</w:t>
      </w:r>
      <w:r>
        <w:rPr>
          <w:sz w:val="28"/>
          <w:szCs w:val="28"/>
        </w:rPr>
        <w:t xml:space="preserve"> на общую сумму -</w:t>
      </w:r>
      <w:r w:rsidRPr="007573A3">
        <w:rPr>
          <w:sz w:val="28"/>
          <w:szCs w:val="28"/>
        </w:rPr>
        <w:t xml:space="preserve"> </w:t>
      </w:r>
      <w:r w:rsidRPr="007573A3">
        <w:rPr>
          <w:color w:val="000000"/>
          <w:sz w:val="28"/>
          <w:szCs w:val="28"/>
        </w:rPr>
        <w:t>1</w:t>
      </w:r>
      <w:r>
        <w:rPr>
          <w:color w:val="000000"/>
          <w:sz w:val="28"/>
          <w:szCs w:val="28"/>
        </w:rPr>
        <w:t> </w:t>
      </w:r>
      <w:r w:rsidRPr="007573A3">
        <w:rPr>
          <w:color w:val="000000"/>
          <w:sz w:val="28"/>
          <w:szCs w:val="28"/>
        </w:rPr>
        <w:t>716</w:t>
      </w:r>
      <w:r>
        <w:rPr>
          <w:color w:val="000000"/>
          <w:sz w:val="28"/>
          <w:szCs w:val="28"/>
        </w:rPr>
        <w:t>,7 тыс. руб.</w:t>
      </w:r>
      <w:r w:rsidRPr="007573A3">
        <w:rPr>
          <w:sz w:val="28"/>
          <w:szCs w:val="28"/>
        </w:rPr>
        <w:t xml:space="preserve">) Исполнитель </w:t>
      </w:r>
      <w:r>
        <w:rPr>
          <w:sz w:val="28"/>
          <w:szCs w:val="28"/>
        </w:rPr>
        <w:t xml:space="preserve">- </w:t>
      </w:r>
      <w:r w:rsidRPr="007573A3">
        <w:rPr>
          <w:sz w:val="28"/>
          <w:szCs w:val="28"/>
        </w:rPr>
        <w:t>ЧГРП;</w:t>
      </w:r>
    </w:p>
    <w:p w:rsidR="002A7A18" w:rsidRPr="007573A3" w:rsidRDefault="002A7A18" w:rsidP="002A7A18">
      <w:pPr>
        <w:ind w:firstLine="709"/>
        <w:jc w:val="both"/>
        <w:rPr>
          <w:sz w:val="28"/>
          <w:szCs w:val="28"/>
        </w:rPr>
      </w:pPr>
      <w:r w:rsidRPr="007573A3">
        <w:rPr>
          <w:sz w:val="28"/>
          <w:szCs w:val="28"/>
        </w:rPr>
        <w:t>в)</w:t>
      </w:r>
      <w:r>
        <w:rPr>
          <w:sz w:val="28"/>
          <w:szCs w:val="28"/>
        </w:rPr>
        <w:t xml:space="preserve"> в</w:t>
      </w:r>
      <w:r w:rsidRPr="007573A3">
        <w:rPr>
          <w:sz w:val="28"/>
          <w:szCs w:val="28"/>
        </w:rPr>
        <w:t xml:space="preserve"> Норкинско</w:t>
      </w:r>
      <w:r>
        <w:rPr>
          <w:sz w:val="28"/>
          <w:szCs w:val="28"/>
        </w:rPr>
        <w:t>м</w:t>
      </w:r>
      <w:r w:rsidRPr="007573A3">
        <w:rPr>
          <w:sz w:val="28"/>
          <w:szCs w:val="28"/>
        </w:rPr>
        <w:t xml:space="preserve"> сельско</w:t>
      </w:r>
      <w:r>
        <w:rPr>
          <w:sz w:val="28"/>
          <w:szCs w:val="28"/>
        </w:rPr>
        <w:t>м</w:t>
      </w:r>
      <w:r w:rsidRPr="007573A3">
        <w:rPr>
          <w:sz w:val="28"/>
          <w:szCs w:val="28"/>
        </w:rPr>
        <w:t xml:space="preserve"> поселени</w:t>
      </w:r>
      <w:r>
        <w:rPr>
          <w:sz w:val="28"/>
          <w:szCs w:val="28"/>
        </w:rPr>
        <w:t>и за счет инвестора -</w:t>
      </w:r>
      <w:r w:rsidRPr="007573A3">
        <w:rPr>
          <w:sz w:val="28"/>
          <w:szCs w:val="28"/>
        </w:rPr>
        <w:t xml:space="preserve"> ООО «</w:t>
      </w:r>
      <w:proofErr w:type="spellStart"/>
      <w:r w:rsidRPr="007573A3">
        <w:rPr>
          <w:sz w:val="28"/>
          <w:szCs w:val="28"/>
        </w:rPr>
        <w:t>Эмерада</w:t>
      </w:r>
      <w:proofErr w:type="spellEnd"/>
      <w:r w:rsidRPr="007573A3">
        <w:rPr>
          <w:sz w:val="28"/>
          <w:szCs w:val="28"/>
        </w:rPr>
        <w:t>»;</w:t>
      </w:r>
    </w:p>
    <w:p w:rsidR="002A7A18" w:rsidRPr="007573A3" w:rsidRDefault="002A7A18" w:rsidP="002A7A18">
      <w:pPr>
        <w:ind w:firstLine="709"/>
        <w:jc w:val="both"/>
        <w:rPr>
          <w:sz w:val="28"/>
          <w:szCs w:val="28"/>
        </w:rPr>
      </w:pPr>
      <w:r w:rsidRPr="007573A3">
        <w:rPr>
          <w:sz w:val="28"/>
          <w:szCs w:val="28"/>
        </w:rPr>
        <w:lastRenderedPageBreak/>
        <w:t xml:space="preserve">г) </w:t>
      </w:r>
      <w:r>
        <w:rPr>
          <w:sz w:val="28"/>
          <w:szCs w:val="28"/>
        </w:rPr>
        <w:t xml:space="preserve">в </w:t>
      </w:r>
      <w:r w:rsidRPr="007573A3">
        <w:rPr>
          <w:sz w:val="28"/>
          <w:szCs w:val="28"/>
        </w:rPr>
        <w:t>Кузнецко</w:t>
      </w:r>
      <w:r>
        <w:rPr>
          <w:sz w:val="28"/>
          <w:szCs w:val="28"/>
        </w:rPr>
        <w:t>м</w:t>
      </w:r>
      <w:r w:rsidRPr="007573A3">
        <w:rPr>
          <w:sz w:val="28"/>
          <w:szCs w:val="28"/>
        </w:rPr>
        <w:t xml:space="preserve"> сельско</w:t>
      </w:r>
      <w:r>
        <w:rPr>
          <w:sz w:val="28"/>
          <w:szCs w:val="28"/>
        </w:rPr>
        <w:t>м</w:t>
      </w:r>
      <w:r w:rsidRPr="007573A3">
        <w:rPr>
          <w:sz w:val="28"/>
          <w:szCs w:val="28"/>
        </w:rPr>
        <w:t xml:space="preserve"> поселени</w:t>
      </w:r>
      <w:r>
        <w:rPr>
          <w:sz w:val="28"/>
          <w:szCs w:val="28"/>
        </w:rPr>
        <w:t>и</w:t>
      </w:r>
      <w:r w:rsidRPr="007573A3">
        <w:rPr>
          <w:sz w:val="28"/>
          <w:szCs w:val="28"/>
        </w:rPr>
        <w:t xml:space="preserve"> </w:t>
      </w:r>
      <w:r>
        <w:rPr>
          <w:sz w:val="28"/>
          <w:szCs w:val="28"/>
        </w:rPr>
        <w:t>з</w:t>
      </w:r>
      <w:r w:rsidRPr="007573A3">
        <w:rPr>
          <w:sz w:val="28"/>
          <w:szCs w:val="28"/>
        </w:rPr>
        <w:t>а счет инвестор</w:t>
      </w:r>
      <w:r>
        <w:rPr>
          <w:sz w:val="28"/>
          <w:szCs w:val="28"/>
        </w:rPr>
        <w:t xml:space="preserve">а, но отменен </w:t>
      </w:r>
      <w:r w:rsidRPr="007573A3">
        <w:rPr>
          <w:sz w:val="28"/>
          <w:szCs w:val="28"/>
        </w:rPr>
        <w:t>по решению Челябинского областного суда от 25.08.2021 №</w:t>
      </w:r>
      <w:r>
        <w:rPr>
          <w:sz w:val="28"/>
          <w:szCs w:val="28"/>
        </w:rPr>
        <w:t xml:space="preserve"> </w:t>
      </w:r>
      <w:r w:rsidRPr="007573A3">
        <w:rPr>
          <w:sz w:val="28"/>
          <w:szCs w:val="28"/>
        </w:rPr>
        <w:t>3а-225/2021. В настоящее ведутся работы по разработке данного генерального плана и ПЗЗ, инвестором выступает ООО МЦИМР «Курорт Увильды».</w:t>
      </w:r>
    </w:p>
    <w:p w:rsidR="002A7A18" w:rsidRPr="00660B19" w:rsidRDefault="002A7A18" w:rsidP="002A7A18">
      <w:pPr>
        <w:ind w:firstLine="709"/>
        <w:jc w:val="both"/>
        <w:rPr>
          <w:sz w:val="28"/>
          <w:szCs w:val="28"/>
        </w:rPr>
      </w:pPr>
      <w:r w:rsidRPr="007573A3">
        <w:rPr>
          <w:sz w:val="28"/>
          <w:szCs w:val="28"/>
        </w:rPr>
        <w:t>В 2022 году в рамках реализации муниципальной программы «Разработка градостроительной документации территориального планирования и градостроительного зонирования Аргаяшского муниципального района» планируется разработка генерального плана и ПЗЗ Камышевского сельского поселения за счет средств местно</w:t>
      </w:r>
      <w:r>
        <w:rPr>
          <w:sz w:val="28"/>
          <w:szCs w:val="28"/>
        </w:rPr>
        <w:t>го бюджета (980,</w:t>
      </w:r>
      <w:r w:rsidRPr="007573A3">
        <w:rPr>
          <w:sz w:val="28"/>
          <w:szCs w:val="28"/>
        </w:rPr>
        <w:t xml:space="preserve">00 </w:t>
      </w:r>
      <w:proofErr w:type="spellStart"/>
      <w:r>
        <w:rPr>
          <w:sz w:val="28"/>
          <w:szCs w:val="28"/>
        </w:rPr>
        <w:t>тыс.руб</w:t>
      </w:r>
      <w:proofErr w:type="spellEnd"/>
      <w:r>
        <w:rPr>
          <w:sz w:val="28"/>
          <w:szCs w:val="28"/>
        </w:rPr>
        <w:t>.</w:t>
      </w:r>
      <w:r w:rsidRPr="007573A3">
        <w:rPr>
          <w:sz w:val="28"/>
          <w:szCs w:val="28"/>
        </w:rPr>
        <w:t xml:space="preserve">). Также инвесторами начаты работы по разработке Яраткуловского (Котов Н.П.) и Аязгуловского (ИП Логинов П.Н. и ИП Корытный В.М.) сельских поселений. </w:t>
      </w:r>
      <w:r>
        <w:rPr>
          <w:sz w:val="28"/>
          <w:szCs w:val="28"/>
        </w:rPr>
        <w:t>П</w:t>
      </w:r>
      <w:r w:rsidRPr="007573A3">
        <w:rPr>
          <w:sz w:val="28"/>
          <w:szCs w:val="28"/>
        </w:rPr>
        <w:t>олучены положительные заключения по ГП Дербишевского (разработчик – ДНП «Журавли») и Байрамгуловского сельских поселений (</w:t>
      </w:r>
      <w:r>
        <w:rPr>
          <w:sz w:val="28"/>
          <w:szCs w:val="28"/>
        </w:rPr>
        <w:t>областной бюджет 1126.</w:t>
      </w:r>
      <w:r w:rsidRPr="00660B19">
        <w:rPr>
          <w:sz w:val="28"/>
          <w:szCs w:val="28"/>
        </w:rPr>
        <w:t xml:space="preserve">2 </w:t>
      </w:r>
      <w:proofErr w:type="spellStart"/>
      <w:r w:rsidRPr="00660B19">
        <w:rPr>
          <w:sz w:val="28"/>
          <w:szCs w:val="28"/>
        </w:rPr>
        <w:t>т</w:t>
      </w:r>
      <w:r>
        <w:rPr>
          <w:sz w:val="28"/>
          <w:szCs w:val="28"/>
        </w:rPr>
        <w:t>ыс.</w:t>
      </w:r>
      <w:r w:rsidRPr="00660B19">
        <w:rPr>
          <w:sz w:val="28"/>
          <w:szCs w:val="28"/>
        </w:rPr>
        <w:t>р</w:t>
      </w:r>
      <w:r>
        <w:rPr>
          <w:sz w:val="28"/>
          <w:szCs w:val="28"/>
        </w:rPr>
        <w:t>уб</w:t>
      </w:r>
      <w:proofErr w:type="spellEnd"/>
      <w:r>
        <w:rPr>
          <w:sz w:val="28"/>
          <w:szCs w:val="28"/>
        </w:rPr>
        <w:t>., районный - 892,</w:t>
      </w:r>
      <w:r w:rsidRPr="00660B19">
        <w:rPr>
          <w:sz w:val="28"/>
          <w:szCs w:val="28"/>
        </w:rPr>
        <w:t xml:space="preserve">8 </w:t>
      </w:r>
      <w:proofErr w:type="spellStart"/>
      <w:r w:rsidRPr="00660B19">
        <w:rPr>
          <w:sz w:val="28"/>
          <w:szCs w:val="28"/>
        </w:rPr>
        <w:t>т</w:t>
      </w:r>
      <w:r>
        <w:rPr>
          <w:sz w:val="28"/>
          <w:szCs w:val="28"/>
        </w:rPr>
        <w:t>ыс.</w:t>
      </w:r>
      <w:r w:rsidRPr="00660B19">
        <w:rPr>
          <w:sz w:val="28"/>
          <w:szCs w:val="28"/>
        </w:rPr>
        <w:t>р</w:t>
      </w:r>
      <w:r>
        <w:rPr>
          <w:sz w:val="28"/>
          <w:szCs w:val="28"/>
        </w:rPr>
        <w:t>уб</w:t>
      </w:r>
      <w:proofErr w:type="spellEnd"/>
      <w:r>
        <w:rPr>
          <w:sz w:val="28"/>
          <w:szCs w:val="28"/>
        </w:rPr>
        <w:t>., в</w:t>
      </w:r>
      <w:r w:rsidRPr="00660B19">
        <w:rPr>
          <w:sz w:val="28"/>
          <w:szCs w:val="28"/>
        </w:rPr>
        <w:t>сего 2</w:t>
      </w:r>
      <w:r>
        <w:rPr>
          <w:sz w:val="28"/>
          <w:szCs w:val="28"/>
        </w:rPr>
        <w:t> </w:t>
      </w:r>
      <w:r w:rsidRPr="00660B19">
        <w:rPr>
          <w:sz w:val="28"/>
          <w:szCs w:val="28"/>
        </w:rPr>
        <w:t xml:space="preserve">019 </w:t>
      </w:r>
      <w:proofErr w:type="spellStart"/>
      <w:r w:rsidRPr="00660B19">
        <w:rPr>
          <w:sz w:val="28"/>
          <w:szCs w:val="28"/>
        </w:rPr>
        <w:t>т</w:t>
      </w:r>
      <w:r>
        <w:rPr>
          <w:sz w:val="28"/>
          <w:szCs w:val="28"/>
        </w:rPr>
        <w:t>ыс.</w:t>
      </w:r>
      <w:r w:rsidRPr="00660B19">
        <w:rPr>
          <w:sz w:val="28"/>
          <w:szCs w:val="28"/>
        </w:rPr>
        <w:t>р</w:t>
      </w:r>
      <w:r>
        <w:rPr>
          <w:sz w:val="28"/>
          <w:szCs w:val="28"/>
        </w:rPr>
        <w:t>уб</w:t>
      </w:r>
      <w:proofErr w:type="spellEnd"/>
      <w:r w:rsidRPr="00660B19">
        <w:rPr>
          <w:sz w:val="28"/>
          <w:szCs w:val="28"/>
        </w:rPr>
        <w:t>.</w:t>
      </w:r>
      <w:r w:rsidRPr="007573A3">
        <w:rPr>
          <w:sz w:val="28"/>
          <w:szCs w:val="28"/>
        </w:rPr>
        <w:t>).</w:t>
      </w:r>
    </w:p>
    <w:p w:rsidR="002A7A18" w:rsidRPr="00660B19" w:rsidRDefault="002A7A18" w:rsidP="002A7A18">
      <w:pPr>
        <w:ind w:firstLine="709"/>
        <w:jc w:val="both"/>
        <w:rPr>
          <w:sz w:val="28"/>
          <w:szCs w:val="28"/>
        </w:rPr>
      </w:pPr>
    </w:p>
    <w:p w:rsidR="002A7A18" w:rsidRPr="00700870" w:rsidRDefault="002A7A18" w:rsidP="002A7A18">
      <w:pPr>
        <w:pStyle w:val="Standard"/>
        <w:ind w:firstLine="708"/>
        <w:jc w:val="both"/>
        <w:rPr>
          <w:rFonts w:ascii="Times New Roman" w:hAnsi="Times New Roman" w:cs="Times New Roman"/>
          <w:sz w:val="28"/>
          <w:szCs w:val="28"/>
        </w:rPr>
      </w:pPr>
      <w:r w:rsidRPr="00700870">
        <w:rPr>
          <w:rFonts w:ascii="Times New Roman" w:hAnsi="Times New Roman" w:cs="Times New Roman"/>
          <w:sz w:val="28"/>
          <w:szCs w:val="28"/>
        </w:rPr>
        <w:t xml:space="preserve">В 2021 году 23 семьи за счет получения социальной выплаты улучшили свои жилищные условия. Участники программ на средства федерального, областного и местного бюджетов приобрели 1918 </w:t>
      </w:r>
      <w:proofErr w:type="spellStart"/>
      <w:r w:rsidRPr="00700870">
        <w:rPr>
          <w:rFonts w:ascii="Times New Roman" w:hAnsi="Times New Roman" w:cs="Times New Roman"/>
          <w:sz w:val="28"/>
          <w:szCs w:val="28"/>
        </w:rPr>
        <w:t>кв.м</w:t>
      </w:r>
      <w:proofErr w:type="spellEnd"/>
      <w:r w:rsidRPr="00700870">
        <w:rPr>
          <w:rFonts w:ascii="Times New Roman" w:hAnsi="Times New Roman" w:cs="Times New Roman"/>
          <w:sz w:val="28"/>
          <w:szCs w:val="28"/>
        </w:rPr>
        <w:t>.  жилья на сумму 34</w:t>
      </w:r>
      <w:r>
        <w:rPr>
          <w:rFonts w:ascii="Times New Roman" w:hAnsi="Times New Roman" w:cs="Times New Roman"/>
          <w:sz w:val="28"/>
          <w:szCs w:val="28"/>
        </w:rPr>
        <w:t> </w:t>
      </w:r>
      <w:r w:rsidRPr="00700870">
        <w:rPr>
          <w:rFonts w:ascii="Times New Roman" w:hAnsi="Times New Roman" w:cs="Times New Roman"/>
          <w:sz w:val="28"/>
          <w:szCs w:val="28"/>
        </w:rPr>
        <w:t>013</w:t>
      </w:r>
      <w:r>
        <w:rPr>
          <w:rFonts w:ascii="Times New Roman" w:hAnsi="Times New Roman" w:cs="Times New Roman"/>
          <w:sz w:val="28"/>
          <w:szCs w:val="28"/>
        </w:rPr>
        <w:t>,</w:t>
      </w:r>
      <w:r w:rsidRPr="00700870">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r w:rsidRPr="00700870">
        <w:rPr>
          <w:rFonts w:ascii="Times New Roman" w:hAnsi="Times New Roman" w:cs="Times New Roman"/>
          <w:sz w:val="28"/>
          <w:szCs w:val="28"/>
        </w:rPr>
        <w:t>, в том числе:</w:t>
      </w:r>
    </w:p>
    <w:p w:rsidR="002A7A18" w:rsidRPr="00DB682C" w:rsidRDefault="002A7A18" w:rsidP="002A7A18">
      <w:pPr>
        <w:pStyle w:val="a9"/>
        <w:spacing w:before="0" w:beforeAutospacing="0" w:after="0" w:afterAutospacing="0"/>
        <w:ind w:firstLine="709"/>
        <w:jc w:val="right"/>
        <w:rPr>
          <w:rFonts w:ascii="Times New Roman" w:hAnsi="Times New Roman"/>
          <w:sz w:val="28"/>
          <w:szCs w:val="28"/>
        </w:rPr>
      </w:pPr>
      <w:r w:rsidRPr="00700870">
        <w:rPr>
          <w:rFonts w:ascii="Times New Roman" w:hAnsi="Times New Roman"/>
          <w:sz w:val="28"/>
          <w:szCs w:val="28"/>
        </w:rPr>
        <w:t>Таблица № 1</w:t>
      </w:r>
      <w:r>
        <w:rPr>
          <w:rFonts w:ascii="Times New Roman" w:hAnsi="Times New Roman"/>
          <w:sz w:val="28"/>
          <w:szCs w:val="28"/>
        </w:rPr>
        <w:t>4</w:t>
      </w:r>
    </w:p>
    <w:p w:rsidR="002A7A18" w:rsidRPr="00700870" w:rsidRDefault="002A7A18" w:rsidP="002A7A18">
      <w:pPr>
        <w:pStyle w:val="Standard"/>
      </w:pPr>
    </w:p>
    <w:tbl>
      <w:tblPr>
        <w:tblW w:w="9923" w:type="dxa"/>
        <w:tblInd w:w="108" w:type="dxa"/>
        <w:tblLayout w:type="fixed"/>
        <w:tblCellMar>
          <w:left w:w="10" w:type="dxa"/>
          <w:right w:w="10" w:type="dxa"/>
        </w:tblCellMar>
        <w:tblLook w:val="0000" w:firstRow="0" w:lastRow="0" w:firstColumn="0" w:lastColumn="0" w:noHBand="0" w:noVBand="0"/>
      </w:tblPr>
      <w:tblGrid>
        <w:gridCol w:w="993"/>
        <w:gridCol w:w="6945"/>
        <w:gridCol w:w="1985"/>
      </w:tblGrid>
      <w:tr w:rsidR="002A7A18" w:rsidRPr="00700870" w:rsidTr="004365D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A18" w:rsidRPr="00700870" w:rsidRDefault="002A7A18" w:rsidP="004365DC">
            <w:pPr>
              <w:pStyle w:val="Standard"/>
              <w:jc w:val="center"/>
            </w:pPr>
            <w:r w:rsidRPr="00700870">
              <w:t>Кол</w:t>
            </w:r>
            <w:r>
              <w:t>-во</w:t>
            </w:r>
            <w:r w:rsidRPr="00700870">
              <w:t xml:space="preserve"> семей</w:t>
            </w:r>
          </w:p>
        </w:tc>
        <w:tc>
          <w:tcPr>
            <w:tcW w:w="69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A18" w:rsidRPr="00700870" w:rsidRDefault="002A7A18" w:rsidP="004365DC">
            <w:pPr>
              <w:pStyle w:val="Standard"/>
              <w:jc w:val="center"/>
            </w:pPr>
            <w:r w:rsidRPr="00700870">
              <w:t>Наименование категории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7A18" w:rsidRPr="00700870" w:rsidRDefault="002A7A18" w:rsidP="004365DC">
            <w:pPr>
              <w:pStyle w:val="Standard"/>
              <w:jc w:val="center"/>
            </w:pPr>
            <w:r w:rsidRPr="00700870">
              <w:t>Сумма приобретенного жилья (руб.)</w:t>
            </w:r>
          </w:p>
        </w:tc>
      </w:tr>
      <w:tr w:rsidR="002A7A18" w:rsidRPr="00700870" w:rsidTr="004365D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jc w:val="center"/>
            </w:pPr>
            <w:r w:rsidRPr="00700870">
              <w:t>1</w:t>
            </w:r>
          </w:p>
        </w:tc>
        <w:tc>
          <w:tcPr>
            <w:tcW w:w="6945"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pPr>
            <w:r w:rsidRPr="00700870">
              <w:t>Меры социальной поддержки отдельным категориям ветеранов ВОВ и членам семей погибших (умерших) инвалидов и участников ВОВ в соответствии с Федеральным законом «О ветеранах» от 12.01.1995г. № 5-ФЗ и по Указу Президента Российской Федерации от 25.02.2016г. № 714.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A18" w:rsidRPr="00700870" w:rsidRDefault="002A7A18" w:rsidP="004365DC">
            <w:pPr>
              <w:pStyle w:val="Standard"/>
              <w:tabs>
                <w:tab w:val="left" w:pos="1452"/>
              </w:tabs>
              <w:ind w:right="317"/>
              <w:jc w:val="right"/>
            </w:pPr>
            <w:r w:rsidRPr="00700870">
              <w:t>1 248 840</w:t>
            </w:r>
          </w:p>
        </w:tc>
      </w:tr>
      <w:tr w:rsidR="002A7A18" w:rsidRPr="00700870" w:rsidTr="004365D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jc w:val="center"/>
            </w:pPr>
            <w:r w:rsidRPr="00700870">
              <w:t>3</w:t>
            </w:r>
          </w:p>
        </w:tc>
        <w:tc>
          <w:tcPr>
            <w:tcW w:w="6945"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jc w:val="both"/>
            </w:pPr>
            <w:r w:rsidRPr="00700870">
              <w:t>Меры социальной поддержки ветеранов боевых действий, вставших на учет до 01.01.2005г. ст.16 Федерального закона «О ветеранах» от 12.01.1995г. № 5-ФЗ.</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A18" w:rsidRPr="00700870" w:rsidRDefault="002A7A18" w:rsidP="004365DC">
            <w:pPr>
              <w:pStyle w:val="Standard"/>
              <w:tabs>
                <w:tab w:val="left" w:pos="1452"/>
              </w:tabs>
              <w:ind w:right="317"/>
              <w:jc w:val="right"/>
            </w:pPr>
            <w:r w:rsidRPr="00700870">
              <w:t>1 785 780</w:t>
            </w:r>
          </w:p>
        </w:tc>
      </w:tr>
      <w:tr w:rsidR="002A7A18" w:rsidRPr="00700870" w:rsidTr="004365DC">
        <w:tc>
          <w:tcPr>
            <w:tcW w:w="993" w:type="dxa"/>
            <w:tcBorders>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jc w:val="center"/>
            </w:pPr>
            <w:r w:rsidRPr="00700870">
              <w:t>1</w:t>
            </w:r>
          </w:p>
        </w:tc>
        <w:tc>
          <w:tcPr>
            <w:tcW w:w="6945" w:type="dxa"/>
            <w:tcBorders>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jc w:val="both"/>
            </w:pPr>
            <w:r w:rsidRPr="00700870">
              <w:t>Мера социальной поддержки отдельным категориям ветеранов, инвалидов и семьям, имеющим детей-инвалидов</w:t>
            </w:r>
          </w:p>
        </w:tc>
        <w:tc>
          <w:tcPr>
            <w:tcW w:w="1985" w:type="dxa"/>
            <w:tcBorders>
              <w:left w:val="single" w:sz="4" w:space="0" w:color="000000"/>
              <w:bottom w:val="single" w:sz="4" w:space="0" w:color="000000"/>
              <w:right w:val="single" w:sz="4" w:space="0" w:color="000000"/>
            </w:tcBorders>
            <w:tcMar>
              <w:top w:w="0" w:type="dxa"/>
              <w:left w:w="108" w:type="dxa"/>
              <w:bottom w:w="0" w:type="dxa"/>
              <w:right w:w="108" w:type="dxa"/>
            </w:tcMar>
          </w:tcPr>
          <w:p w:rsidR="002A7A18" w:rsidRPr="00700870" w:rsidRDefault="002A7A18" w:rsidP="004365DC">
            <w:pPr>
              <w:pStyle w:val="Standard"/>
              <w:tabs>
                <w:tab w:val="left" w:pos="1452"/>
              </w:tabs>
              <w:ind w:right="317"/>
              <w:jc w:val="right"/>
            </w:pPr>
            <w:r w:rsidRPr="00700870">
              <w:t>595 260</w:t>
            </w:r>
          </w:p>
        </w:tc>
      </w:tr>
      <w:tr w:rsidR="002A7A18" w:rsidRPr="00700870" w:rsidTr="004365D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jc w:val="center"/>
            </w:pPr>
            <w:r w:rsidRPr="00700870">
              <w:t>9</w:t>
            </w:r>
          </w:p>
        </w:tc>
        <w:tc>
          <w:tcPr>
            <w:tcW w:w="6945"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pPr>
            <w:r w:rsidRPr="00700870">
              <w:t>«Комплексное развитие сельских территорий»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A18" w:rsidRPr="00700870" w:rsidRDefault="002A7A18" w:rsidP="004365DC">
            <w:pPr>
              <w:pStyle w:val="Standard"/>
              <w:tabs>
                <w:tab w:val="left" w:pos="1452"/>
              </w:tabs>
              <w:ind w:right="317"/>
              <w:jc w:val="right"/>
            </w:pPr>
            <w:r w:rsidRPr="00700870">
              <w:t>17 074 000</w:t>
            </w:r>
          </w:p>
        </w:tc>
      </w:tr>
      <w:tr w:rsidR="002A7A18" w:rsidRPr="00700870" w:rsidTr="004365D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jc w:val="center"/>
            </w:pPr>
            <w:r w:rsidRPr="00700870">
              <w:t>5</w:t>
            </w:r>
          </w:p>
        </w:tc>
        <w:tc>
          <w:tcPr>
            <w:tcW w:w="6945"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pPr>
            <w:r w:rsidRPr="00700870">
              <w:t>Молодая семья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A18" w:rsidRPr="00700870" w:rsidRDefault="002A7A18" w:rsidP="004365DC">
            <w:pPr>
              <w:pStyle w:val="Standard"/>
              <w:tabs>
                <w:tab w:val="left" w:pos="1452"/>
              </w:tabs>
              <w:ind w:right="317"/>
              <w:jc w:val="right"/>
            </w:pPr>
            <w:r w:rsidRPr="00700870">
              <w:t>2 808 540</w:t>
            </w:r>
          </w:p>
        </w:tc>
      </w:tr>
      <w:tr w:rsidR="002A7A18" w:rsidRPr="00700870" w:rsidTr="004365D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jc w:val="center"/>
            </w:pPr>
            <w:r w:rsidRPr="00700870">
              <w:t>4</w:t>
            </w:r>
          </w:p>
        </w:tc>
        <w:tc>
          <w:tcPr>
            <w:tcW w:w="6945"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pPr>
            <w:r w:rsidRPr="00700870">
              <w:t>Пострадавшие в результате аварии на ПО «Маяк» и Чернобыльской АЭС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A18" w:rsidRPr="00700870" w:rsidRDefault="002A7A18" w:rsidP="004365DC">
            <w:pPr>
              <w:pStyle w:val="Standard"/>
              <w:tabs>
                <w:tab w:val="left" w:pos="1452"/>
              </w:tabs>
              <w:ind w:right="317"/>
              <w:jc w:val="right"/>
            </w:pPr>
            <w:r w:rsidRPr="00700870">
              <w:t>10 500 894</w:t>
            </w:r>
          </w:p>
        </w:tc>
      </w:tr>
    </w:tbl>
    <w:p w:rsidR="002A7A18" w:rsidRPr="00700870" w:rsidRDefault="002A7A18" w:rsidP="002A7A18">
      <w:pPr>
        <w:pStyle w:val="Standard"/>
      </w:pPr>
    </w:p>
    <w:p w:rsidR="002A7A18" w:rsidRDefault="002A7A18" w:rsidP="002A7A18">
      <w:pPr>
        <w:pStyle w:val="Standard"/>
        <w:ind w:firstLine="709"/>
        <w:rPr>
          <w:rFonts w:ascii="Times New Roman" w:hAnsi="Times New Roman" w:cs="Times New Roman"/>
          <w:sz w:val="28"/>
          <w:szCs w:val="28"/>
        </w:rPr>
      </w:pPr>
      <w:r w:rsidRPr="00700870">
        <w:rPr>
          <w:rFonts w:ascii="Times New Roman" w:hAnsi="Times New Roman" w:cs="Times New Roman"/>
          <w:sz w:val="28"/>
          <w:szCs w:val="28"/>
        </w:rPr>
        <w:t>На 01 января 2022 года в очереди на улучшение жилищных условий состоит 102 семьи по следующим категориям:</w:t>
      </w:r>
    </w:p>
    <w:p w:rsidR="002A7A18" w:rsidRPr="00700870" w:rsidRDefault="002A7A18" w:rsidP="002A7A18">
      <w:pPr>
        <w:pStyle w:val="a9"/>
        <w:spacing w:before="0" w:beforeAutospacing="0" w:after="0" w:afterAutospacing="0"/>
        <w:ind w:firstLine="709"/>
        <w:jc w:val="right"/>
        <w:rPr>
          <w:rFonts w:ascii="Times New Roman" w:hAnsi="Times New Roman"/>
          <w:sz w:val="28"/>
          <w:szCs w:val="28"/>
        </w:rPr>
      </w:pPr>
      <w:r w:rsidRPr="00700870">
        <w:rPr>
          <w:rFonts w:ascii="Times New Roman" w:hAnsi="Times New Roman"/>
          <w:sz w:val="28"/>
          <w:szCs w:val="28"/>
        </w:rPr>
        <w:t>Таблица № 1</w:t>
      </w:r>
      <w:r>
        <w:rPr>
          <w:rFonts w:ascii="Times New Roman" w:hAnsi="Times New Roman"/>
          <w:sz w:val="28"/>
          <w:szCs w:val="28"/>
        </w:rPr>
        <w:t>5</w:t>
      </w:r>
    </w:p>
    <w:tbl>
      <w:tblPr>
        <w:tblW w:w="10221" w:type="dxa"/>
        <w:tblInd w:w="-190" w:type="dxa"/>
        <w:tblLayout w:type="fixed"/>
        <w:tblCellMar>
          <w:left w:w="10" w:type="dxa"/>
          <w:right w:w="10" w:type="dxa"/>
        </w:tblCellMar>
        <w:tblLook w:val="0000" w:firstRow="0" w:lastRow="0" w:firstColumn="0" w:lastColumn="0" w:noHBand="0" w:noVBand="0"/>
      </w:tblPr>
      <w:tblGrid>
        <w:gridCol w:w="8945"/>
        <w:gridCol w:w="1276"/>
      </w:tblGrid>
      <w:tr w:rsidR="002A7A18" w:rsidRPr="00700870" w:rsidTr="004365DC">
        <w:trPr>
          <w:trHeight w:val="404"/>
        </w:trPr>
        <w:tc>
          <w:tcPr>
            <w:tcW w:w="8945"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jc w:val="both"/>
              <w:rPr>
                <w:rFonts w:ascii="Times New Roman" w:hAnsi="Times New Roman" w:cs="Times New Roman"/>
              </w:rPr>
            </w:pPr>
            <w:r w:rsidRPr="00700870">
              <w:rPr>
                <w:rFonts w:ascii="Times New Roman" w:hAnsi="Times New Roman" w:cs="Times New Roman"/>
              </w:rPr>
              <w:t>Меры социальной поддержки ветеранов боевых действий, вставших на учет до 01.01.2005г. ст.16 Федерального закона «О ветеранах» от 12.01.1995г. № 5-ФЗ.</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A18" w:rsidRPr="00700870" w:rsidRDefault="002A7A18" w:rsidP="004365DC">
            <w:pPr>
              <w:pStyle w:val="Standard"/>
              <w:ind w:left="180"/>
              <w:jc w:val="center"/>
              <w:rPr>
                <w:rFonts w:ascii="Times New Roman" w:hAnsi="Times New Roman" w:cs="Times New Roman"/>
              </w:rPr>
            </w:pPr>
            <w:r w:rsidRPr="00700870">
              <w:rPr>
                <w:rFonts w:ascii="Times New Roman" w:hAnsi="Times New Roman" w:cs="Times New Roman"/>
              </w:rPr>
              <w:t>6</w:t>
            </w:r>
          </w:p>
        </w:tc>
      </w:tr>
      <w:tr w:rsidR="002A7A18" w:rsidRPr="00700870" w:rsidTr="004365DC">
        <w:trPr>
          <w:trHeight w:val="404"/>
        </w:trPr>
        <w:tc>
          <w:tcPr>
            <w:tcW w:w="8945"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jc w:val="both"/>
              <w:rPr>
                <w:rFonts w:ascii="Times New Roman" w:hAnsi="Times New Roman" w:cs="Times New Roman"/>
              </w:rPr>
            </w:pPr>
            <w:r w:rsidRPr="00700870">
              <w:rPr>
                <w:rFonts w:ascii="Times New Roman" w:hAnsi="Times New Roman" w:cs="Times New Roman"/>
              </w:rPr>
              <w:t>Инвалиды, имеющие право на обеспечение жильем за счет федерального бюджета в соответствии с Федеральным законом от 24.11.1995г. № 181-ФЗ «О социальной защите инвалидов 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A18" w:rsidRPr="00700870" w:rsidRDefault="002A7A18" w:rsidP="004365DC">
            <w:pPr>
              <w:pStyle w:val="Standard"/>
              <w:ind w:left="180"/>
              <w:jc w:val="center"/>
              <w:rPr>
                <w:rFonts w:ascii="Times New Roman" w:hAnsi="Times New Roman" w:cs="Times New Roman"/>
              </w:rPr>
            </w:pPr>
            <w:r w:rsidRPr="00700870">
              <w:rPr>
                <w:rFonts w:ascii="Times New Roman" w:hAnsi="Times New Roman" w:cs="Times New Roman"/>
              </w:rPr>
              <w:t>2</w:t>
            </w:r>
          </w:p>
        </w:tc>
      </w:tr>
      <w:tr w:rsidR="002A7A18" w:rsidRPr="00700870" w:rsidTr="004365DC">
        <w:trPr>
          <w:trHeight w:val="404"/>
        </w:trPr>
        <w:tc>
          <w:tcPr>
            <w:tcW w:w="8945"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rPr>
                <w:rFonts w:ascii="Times New Roman" w:hAnsi="Times New Roman" w:cs="Times New Roman"/>
              </w:rPr>
            </w:pPr>
            <w:r w:rsidRPr="00700870">
              <w:rPr>
                <w:rFonts w:ascii="Times New Roman" w:hAnsi="Times New Roman" w:cs="Times New Roman"/>
              </w:rPr>
              <w:t>Граждане, подвергши</w:t>
            </w:r>
            <w:r>
              <w:rPr>
                <w:rFonts w:ascii="Times New Roman" w:hAnsi="Times New Roman" w:cs="Times New Roman"/>
              </w:rPr>
              <w:t>е</w:t>
            </w:r>
            <w:r w:rsidRPr="00700870">
              <w:rPr>
                <w:rFonts w:ascii="Times New Roman" w:hAnsi="Times New Roman" w:cs="Times New Roman"/>
              </w:rPr>
              <w:t>ся радиационному воздействию  вследствие  катастрофы на Чернобыльской АЭС, на производственном объединении «Маяк» и приравненные к ним лица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A18" w:rsidRPr="00700870" w:rsidRDefault="002A7A18" w:rsidP="004365DC">
            <w:pPr>
              <w:pStyle w:val="Standard"/>
              <w:ind w:left="180"/>
              <w:jc w:val="center"/>
              <w:rPr>
                <w:rFonts w:ascii="Times New Roman" w:hAnsi="Times New Roman" w:cs="Times New Roman"/>
              </w:rPr>
            </w:pPr>
            <w:r w:rsidRPr="00700870">
              <w:rPr>
                <w:rFonts w:ascii="Times New Roman" w:hAnsi="Times New Roman" w:cs="Times New Roman"/>
              </w:rPr>
              <w:t>7</w:t>
            </w:r>
          </w:p>
        </w:tc>
      </w:tr>
      <w:tr w:rsidR="002A7A18" w:rsidRPr="00700870" w:rsidTr="004365DC">
        <w:trPr>
          <w:trHeight w:val="404"/>
        </w:trPr>
        <w:tc>
          <w:tcPr>
            <w:tcW w:w="8945"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rPr>
                <w:rFonts w:ascii="Times New Roman" w:hAnsi="Times New Roman" w:cs="Times New Roman"/>
              </w:rPr>
            </w:pPr>
            <w:r w:rsidRPr="00700870">
              <w:rPr>
                <w:rFonts w:ascii="Times New Roman" w:hAnsi="Times New Roman" w:cs="Times New Roman"/>
              </w:rPr>
              <w:t>Молодые семьи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A18" w:rsidRPr="00700870" w:rsidRDefault="002A7A18" w:rsidP="004365DC">
            <w:pPr>
              <w:pStyle w:val="Standard"/>
              <w:ind w:left="180"/>
              <w:jc w:val="center"/>
              <w:rPr>
                <w:rFonts w:ascii="Times New Roman" w:hAnsi="Times New Roman" w:cs="Times New Roman"/>
              </w:rPr>
            </w:pPr>
            <w:r w:rsidRPr="00700870">
              <w:rPr>
                <w:rFonts w:ascii="Times New Roman" w:hAnsi="Times New Roman" w:cs="Times New Roman"/>
              </w:rPr>
              <w:t>8</w:t>
            </w:r>
          </w:p>
        </w:tc>
      </w:tr>
      <w:tr w:rsidR="002A7A18" w:rsidRPr="00700870" w:rsidTr="004365DC">
        <w:trPr>
          <w:trHeight w:val="404"/>
        </w:trPr>
        <w:tc>
          <w:tcPr>
            <w:tcW w:w="8945"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rPr>
                <w:rFonts w:ascii="Times New Roman" w:hAnsi="Times New Roman" w:cs="Times New Roman"/>
              </w:rPr>
            </w:pPr>
            <w:r w:rsidRPr="00700870">
              <w:rPr>
                <w:rFonts w:ascii="Times New Roman" w:hAnsi="Times New Roman" w:cs="Times New Roman"/>
              </w:rPr>
              <w:lastRenderedPageBreak/>
              <w:t>«Комплексное развитие сельских территорий"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A18" w:rsidRPr="00700870" w:rsidRDefault="002A7A18" w:rsidP="004365DC">
            <w:pPr>
              <w:pStyle w:val="Standard"/>
              <w:ind w:left="180"/>
              <w:jc w:val="center"/>
              <w:rPr>
                <w:rFonts w:ascii="Times New Roman" w:hAnsi="Times New Roman" w:cs="Times New Roman"/>
              </w:rPr>
            </w:pPr>
            <w:r w:rsidRPr="00700870">
              <w:rPr>
                <w:rFonts w:ascii="Times New Roman" w:hAnsi="Times New Roman" w:cs="Times New Roman"/>
              </w:rPr>
              <w:t>36</w:t>
            </w:r>
          </w:p>
        </w:tc>
      </w:tr>
      <w:tr w:rsidR="002A7A18" w:rsidRPr="00700870" w:rsidTr="004365DC">
        <w:trPr>
          <w:trHeight w:val="404"/>
        </w:trPr>
        <w:tc>
          <w:tcPr>
            <w:tcW w:w="8945"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rPr>
                <w:rFonts w:ascii="Times New Roman" w:hAnsi="Times New Roman" w:cs="Times New Roman"/>
              </w:rPr>
            </w:pPr>
            <w:r w:rsidRPr="00700870">
              <w:rPr>
                <w:rFonts w:ascii="Times New Roman" w:hAnsi="Times New Roman" w:cs="Times New Roman"/>
              </w:rPr>
              <w:t>Жилье для Российской семьи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A18" w:rsidRPr="00700870" w:rsidRDefault="002A7A18" w:rsidP="004365DC">
            <w:pPr>
              <w:pStyle w:val="Standard"/>
              <w:ind w:left="180"/>
              <w:jc w:val="center"/>
              <w:rPr>
                <w:rFonts w:ascii="Times New Roman" w:hAnsi="Times New Roman" w:cs="Times New Roman"/>
              </w:rPr>
            </w:pPr>
            <w:r w:rsidRPr="00700870">
              <w:rPr>
                <w:rFonts w:ascii="Times New Roman" w:hAnsi="Times New Roman" w:cs="Times New Roman"/>
              </w:rPr>
              <w:t>29</w:t>
            </w:r>
          </w:p>
        </w:tc>
      </w:tr>
      <w:tr w:rsidR="002A7A18" w:rsidRPr="006219CE" w:rsidTr="004365DC">
        <w:trPr>
          <w:trHeight w:val="404"/>
        </w:trPr>
        <w:tc>
          <w:tcPr>
            <w:tcW w:w="8945" w:type="dxa"/>
            <w:tcBorders>
              <w:top w:val="single" w:sz="4" w:space="0" w:color="000000"/>
              <w:left w:val="single" w:sz="4" w:space="0" w:color="000000"/>
              <w:bottom w:val="single" w:sz="4" w:space="0" w:color="000000"/>
            </w:tcBorders>
            <w:tcMar>
              <w:top w:w="0" w:type="dxa"/>
              <w:left w:w="108" w:type="dxa"/>
              <w:bottom w:w="0" w:type="dxa"/>
              <w:right w:w="108" w:type="dxa"/>
            </w:tcMar>
          </w:tcPr>
          <w:p w:rsidR="002A7A18" w:rsidRPr="00700870" w:rsidRDefault="002A7A18" w:rsidP="004365DC">
            <w:pPr>
              <w:pStyle w:val="Standard"/>
              <w:rPr>
                <w:rFonts w:ascii="Times New Roman" w:hAnsi="Times New Roman" w:cs="Times New Roman"/>
              </w:rPr>
            </w:pPr>
            <w:r w:rsidRPr="00700870">
              <w:rPr>
                <w:rFonts w:ascii="Times New Roman" w:hAnsi="Times New Roman" w:cs="Times New Roman"/>
              </w:rPr>
              <w:t>Ипотека для учителей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A18" w:rsidRPr="006219CE" w:rsidRDefault="002A7A18" w:rsidP="004365DC">
            <w:pPr>
              <w:pStyle w:val="Standard"/>
              <w:ind w:left="180"/>
              <w:jc w:val="center"/>
              <w:rPr>
                <w:rFonts w:ascii="Times New Roman" w:hAnsi="Times New Roman" w:cs="Times New Roman"/>
              </w:rPr>
            </w:pPr>
            <w:r w:rsidRPr="00700870">
              <w:rPr>
                <w:rFonts w:ascii="Times New Roman" w:hAnsi="Times New Roman" w:cs="Times New Roman"/>
              </w:rPr>
              <w:t>14</w:t>
            </w:r>
          </w:p>
        </w:tc>
      </w:tr>
    </w:tbl>
    <w:p w:rsidR="002A7A18" w:rsidRDefault="002A7A18" w:rsidP="002A7A18">
      <w:pPr>
        <w:pStyle w:val="Standard"/>
      </w:pPr>
    </w:p>
    <w:p w:rsidR="002A7A18" w:rsidRPr="003A72DB" w:rsidRDefault="002A7A18" w:rsidP="002A7A18">
      <w:pPr>
        <w:jc w:val="center"/>
        <w:rPr>
          <w:sz w:val="28"/>
          <w:szCs w:val="28"/>
        </w:rPr>
      </w:pPr>
      <w:r w:rsidRPr="003A72DB">
        <w:rPr>
          <w:sz w:val="28"/>
          <w:szCs w:val="28"/>
        </w:rPr>
        <w:t>5. Потребительский рынок</w:t>
      </w:r>
    </w:p>
    <w:p w:rsidR="002A7A18" w:rsidRPr="003A72DB" w:rsidRDefault="002A7A18" w:rsidP="002A7A18">
      <w:pPr>
        <w:ind w:firstLine="709"/>
        <w:jc w:val="center"/>
        <w:rPr>
          <w:sz w:val="28"/>
          <w:szCs w:val="28"/>
        </w:rPr>
      </w:pPr>
    </w:p>
    <w:p w:rsidR="002A7A18" w:rsidRPr="000849FD" w:rsidRDefault="002A7A18" w:rsidP="002A7A18">
      <w:pPr>
        <w:ind w:firstLine="708"/>
        <w:jc w:val="both"/>
        <w:rPr>
          <w:sz w:val="28"/>
          <w:szCs w:val="28"/>
        </w:rPr>
      </w:pPr>
      <w:r>
        <w:rPr>
          <w:sz w:val="28"/>
          <w:szCs w:val="28"/>
        </w:rPr>
        <w:t>Система потребительского рынка и услуг в Аргаяшском муниципальном районе является крупной составной частью экономики района, способствует экономической стабильности, занятости населения, развитию малого бизнеса. Именно эта отрасль отражает в той или иной мере рост, либо снижение качества жизни населения. Задача администрации района - создание условий для дальнейшего развития потребительского рынка. Управлением по экономике проводится координирующая деятельность в сфере потребительского рынка в соответствии с федеральными, областными и муниципальными нормативно-</w:t>
      </w:r>
      <w:r w:rsidRPr="000849FD">
        <w:rPr>
          <w:sz w:val="28"/>
          <w:szCs w:val="28"/>
        </w:rPr>
        <w:t>правовыми  актами.</w:t>
      </w:r>
    </w:p>
    <w:p w:rsidR="002A7A18" w:rsidRPr="000849FD" w:rsidRDefault="002A7A18" w:rsidP="002A7A18">
      <w:pPr>
        <w:ind w:firstLine="708"/>
        <w:jc w:val="both"/>
        <w:rPr>
          <w:sz w:val="28"/>
          <w:szCs w:val="28"/>
        </w:rPr>
      </w:pPr>
      <w:r w:rsidRPr="000849FD">
        <w:rPr>
          <w:sz w:val="28"/>
          <w:szCs w:val="28"/>
        </w:rPr>
        <w:t xml:space="preserve">При Федеральном нормативе минимальной обеспеченности населения площадью торговых объектов в 222,5 </w:t>
      </w:r>
      <w:proofErr w:type="spellStart"/>
      <w:r w:rsidRPr="000849FD">
        <w:rPr>
          <w:sz w:val="28"/>
          <w:szCs w:val="28"/>
        </w:rPr>
        <w:t>кв.м</w:t>
      </w:r>
      <w:proofErr w:type="spellEnd"/>
      <w:r w:rsidRPr="000849FD">
        <w:rPr>
          <w:sz w:val="28"/>
          <w:szCs w:val="28"/>
        </w:rPr>
        <w:t xml:space="preserve">/1000 чел., фактическая обеспеченность населения площадью торговых объектов в нашем районе составила </w:t>
      </w:r>
      <w:r>
        <w:rPr>
          <w:sz w:val="28"/>
          <w:szCs w:val="28"/>
        </w:rPr>
        <w:t>511,4</w:t>
      </w:r>
      <w:r w:rsidRPr="000849FD">
        <w:rPr>
          <w:sz w:val="28"/>
          <w:szCs w:val="28"/>
        </w:rPr>
        <w:t xml:space="preserve"> </w:t>
      </w:r>
      <w:proofErr w:type="spellStart"/>
      <w:r w:rsidRPr="000849FD">
        <w:rPr>
          <w:sz w:val="28"/>
          <w:szCs w:val="28"/>
        </w:rPr>
        <w:t>кв.м</w:t>
      </w:r>
      <w:proofErr w:type="spellEnd"/>
      <w:r w:rsidRPr="000849FD">
        <w:rPr>
          <w:sz w:val="28"/>
          <w:szCs w:val="28"/>
        </w:rPr>
        <w:t>/1000 чел.</w:t>
      </w:r>
    </w:p>
    <w:p w:rsidR="002A7A18" w:rsidRDefault="002A7A18" w:rsidP="002A7A18">
      <w:pPr>
        <w:ind w:firstLine="708"/>
        <w:jc w:val="both"/>
        <w:rPr>
          <w:sz w:val="28"/>
          <w:szCs w:val="28"/>
        </w:rPr>
      </w:pPr>
      <w:r>
        <w:rPr>
          <w:sz w:val="28"/>
          <w:szCs w:val="28"/>
        </w:rPr>
        <w:t xml:space="preserve">Всего в отраслях торговли, бытового обслуживания и общественного питания занято 1 227 человек. По состоянию на 01.01.2022 на территории района осуществляют свою деятельность 471 предприятие потребительского рынка, или 104,9 % к уровню прошлого года. Из них: к  торговле относится 321 предприятие или 102,6 % к уровню прошлого года. Общая площадь торговых объектов составила 41 852,44 </w:t>
      </w:r>
      <w:proofErr w:type="spellStart"/>
      <w:r>
        <w:rPr>
          <w:sz w:val="28"/>
          <w:szCs w:val="28"/>
        </w:rPr>
        <w:t>кв.м</w:t>
      </w:r>
      <w:proofErr w:type="spellEnd"/>
      <w:r>
        <w:rPr>
          <w:sz w:val="28"/>
          <w:szCs w:val="28"/>
        </w:rPr>
        <w:t>.</w:t>
      </w:r>
    </w:p>
    <w:p w:rsidR="002A7A18" w:rsidRPr="006219CE" w:rsidRDefault="002A7A18" w:rsidP="002A7A18">
      <w:pPr>
        <w:ind w:firstLine="708"/>
        <w:jc w:val="both"/>
        <w:rPr>
          <w:sz w:val="28"/>
          <w:szCs w:val="28"/>
          <w:highlight w:val="yellow"/>
        </w:rPr>
      </w:pPr>
    </w:p>
    <w:p w:rsidR="002A7A18" w:rsidRDefault="002A7A18" w:rsidP="002A7A18">
      <w:pPr>
        <w:ind w:firstLine="708"/>
        <w:jc w:val="center"/>
        <w:rPr>
          <w:sz w:val="28"/>
          <w:szCs w:val="28"/>
        </w:rPr>
      </w:pPr>
      <w:r w:rsidRPr="000849FD">
        <w:rPr>
          <w:sz w:val="28"/>
          <w:szCs w:val="28"/>
        </w:rPr>
        <w:t>Структура потребительского рынка</w:t>
      </w:r>
    </w:p>
    <w:p w:rsidR="002A7A18" w:rsidRPr="000849FD" w:rsidRDefault="002A7A18" w:rsidP="002A7A18">
      <w:pPr>
        <w:jc w:val="center"/>
        <w:rPr>
          <w:sz w:val="28"/>
          <w:szCs w:val="28"/>
        </w:rPr>
      </w:pPr>
      <w:r>
        <w:rPr>
          <w:noProof/>
        </w:rPr>
        <w:drawing>
          <wp:inline distT="0" distB="0" distL="0" distR="0">
            <wp:extent cx="5558904" cy="3163451"/>
            <wp:effectExtent l="5378" t="5506" r="7843" b="2868"/>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7A18" w:rsidRPr="006219CE" w:rsidRDefault="002A7A18" w:rsidP="002A7A18">
      <w:pPr>
        <w:ind w:firstLine="708"/>
        <w:jc w:val="center"/>
        <w:rPr>
          <w:sz w:val="16"/>
          <w:szCs w:val="16"/>
          <w:highlight w:val="yellow"/>
        </w:rPr>
      </w:pPr>
    </w:p>
    <w:p w:rsidR="002A7A18" w:rsidRPr="006219CE" w:rsidRDefault="002A7A18" w:rsidP="002A7A18">
      <w:pPr>
        <w:jc w:val="center"/>
        <w:rPr>
          <w:sz w:val="28"/>
          <w:szCs w:val="28"/>
          <w:highlight w:val="yellow"/>
        </w:rPr>
      </w:pPr>
    </w:p>
    <w:p w:rsidR="002A7A18" w:rsidRPr="006219CE" w:rsidRDefault="002A7A18" w:rsidP="002A7A18">
      <w:pPr>
        <w:ind w:firstLine="708"/>
        <w:jc w:val="both"/>
        <w:rPr>
          <w:sz w:val="28"/>
          <w:szCs w:val="28"/>
          <w:highlight w:val="yellow"/>
        </w:rPr>
      </w:pPr>
    </w:p>
    <w:p w:rsidR="002A7A18" w:rsidRDefault="002A7A18" w:rsidP="002A7A18">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Численность работников занятых на предприятиях торговли, включая мелкооптовые магазины - склады составила 816 человек. В структуре </w:t>
      </w:r>
      <w:r>
        <w:rPr>
          <w:rFonts w:ascii="Times New Roman" w:hAnsi="Times New Roman" w:cs="Times New Roman"/>
          <w:sz w:val="28"/>
          <w:szCs w:val="28"/>
        </w:rPr>
        <w:lastRenderedPageBreak/>
        <w:t>предприятий розничной торговли наибольший удельный вес занимают стационарные торговые объекты - 77,4 %. Нестационарных торговых объектов 71 или 94,7 % к уровню прошлого года, из них 65 это павильоны. Тем не менее формат нестационарной торговли востребован на селе, так как строительство стационарных магазинов и их дальнейшее обслуживание в населенных пунктах с небольшим количеством жителей является нерентабельным.</w:t>
      </w:r>
    </w:p>
    <w:p w:rsidR="002A7A18" w:rsidRPr="006219CE" w:rsidRDefault="002A7A18" w:rsidP="002A7A18">
      <w:pPr>
        <w:ind w:firstLine="708"/>
        <w:jc w:val="both"/>
        <w:rPr>
          <w:sz w:val="28"/>
          <w:szCs w:val="28"/>
          <w:highlight w:val="yellow"/>
        </w:rPr>
      </w:pPr>
    </w:p>
    <w:p w:rsidR="002A7A18" w:rsidRPr="000849FD" w:rsidRDefault="002A7A18" w:rsidP="002A7A18">
      <w:pPr>
        <w:jc w:val="center"/>
        <w:rPr>
          <w:sz w:val="28"/>
          <w:szCs w:val="28"/>
        </w:rPr>
      </w:pPr>
      <w:r w:rsidRPr="000849FD">
        <w:rPr>
          <w:sz w:val="28"/>
          <w:szCs w:val="28"/>
        </w:rPr>
        <w:t>Состояние торговли и тенденции её развития на территории</w:t>
      </w:r>
    </w:p>
    <w:p w:rsidR="002A7A18" w:rsidRPr="000849FD" w:rsidRDefault="002A7A18" w:rsidP="002A7A18">
      <w:pPr>
        <w:jc w:val="center"/>
        <w:rPr>
          <w:sz w:val="28"/>
          <w:szCs w:val="28"/>
        </w:rPr>
      </w:pPr>
      <w:r w:rsidRPr="000849FD">
        <w:rPr>
          <w:sz w:val="28"/>
          <w:szCs w:val="28"/>
        </w:rPr>
        <w:t>Аргаяшского муниципального района</w:t>
      </w:r>
    </w:p>
    <w:p w:rsidR="002A7A18" w:rsidRPr="000849FD" w:rsidRDefault="002A7A18" w:rsidP="002A7A18">
      <w:pPr>
        <w:jc w:val="right"/>
        <w:rPr>
          <w:sz w:val="28"/>
          <w:szCs w:val="28"/>
        </w:rPr>
      </w:pPr>
      <w:r w:rsidRPr="000849FD">
        <w:rPr>
          <w:sz w:val="28"/>
          <w:szCs w:val="28"/>
        </w:rPr>
        <w:t>Таблица № 1</w:t>
      </w:r>
      <w:r>
        <w:rPr>
          <w:sz w:val="28"/>
          <w:szCs w:val="28"/>
        </w:rPr>
        <w:t>6</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74"/>
        <w:gridCol w:w="1110"/>
        <w:gridCol w:w="1110"/>
        <w:gridCol w:w="1110"/>
        <w:gridCol w:w="1201"/>
        <w:gridCol w:w="1019"/>
        <w:gridCol w:w="1110"/>
      </w:tblGrid>
      <w:tr w:rsidR="002A7A18" w:rsidRPr="000849FD" w:rsidTr="004365DC">
        <w:trPr>
          <w:tblCellSpacing w:w="0" w:type="dxa"/>
        </w:trPr>
        <w:tc>
          <w:tcPr>
            <w:tcW w:w="3274" w:type="dxa"/>
          </w:tcPr>
          <w:p w:rsidR="002A7A18" w:rsidRPr="000849FD" w:rsidRDefault="002A7A18" w:rsidP="004365DC">
            <w:pPr>
              <w:spacing w:before="100" w:beforeAutospacing="1"/>
              <w:jc w:val="center"/>
              <w:rPr>
                <w:szCs w:val="24"/>
              </w:rPr>
            </w:pPr>
            <w:r w:rsidRPr="000849FD">
              <w:rPr>
                <w:szCs w:val="24"/>
              </w:rPr>
              <w:t>Показатели</w:t>
            </w:r>
          </w:p>
        </w:tc>
        <w:tc>
          <w:tcPr>
            <w:tcW w:w="1110" w:type="dxa"/>
          </w:tcPr>
          <w:p w:rsidR="002A7A18" w:rsidRPr="000849FD" w:rsidRDefault="002A7A18" w:rsidP="004365DC">
            <w:pPr>
              <w:spacing w:before="100" w:beforeAutospacing="1"/>
              <w:jc w:val="center"/>
              <w:rPr>
                <w:szCs w:val="24"/>
              </w:rPr>
            </w:pPr>
            <w:smartTag w:uri="urn:schemas-microsoft-com:office:smarttags" w:element="metricconverter">
              <w:smartTagPr>
                <w:attr w:name="ProductID" w:val="2016 г"/>
              </w:smartTagPr>
              <w:r w:rsidRPr="000849FD">
                <w:rPr>
                  <w:szCs w:val="24"/>
                </w:rPr>
                <w:t>2016 г</w:t>
              </w:r>
            </w:smartTag>
            <w:r w:rsidRPr="000849FD">
              <w:rPr>
                <w:szCs w:val="24"/>
              </w:rPr>
              <w:t>.</w:t>
            </w:r>
          </w:p>
        </w:tc>
        <w:tc>
          <w:tcPr>
            <w:tcW w:w="1110" w:type="dxa"/>
          </w:tcPr>
          <w:p w:rsidR="002A7A18" w:rsidRPr="000849FD" w:rsidRDefault="002A7A18" w:rsidP="004365DC">
            <w:pPr>
              <w:spacing w:before="100" w:beforeAutospacing="1"/>
              <w:jc w:val="center"/>
              <w:rPr>
                <w:szCs w:val="24"/>
              </w:rPr>
            </w:pPr>
            <w:smartTag w:uri="urn:schemas-microsoft-com:office:smarttags" w:element="metricconverter">
              <w:smartTagPr>
                <w:attr w:name="ProductID" w:val="2017 г"/>
              </w:smartTagPr>
              <w:r w:rsidRPr="000849FD">
                <w:rPr>
                  <w:szCs w:val="24"/>
                </w:rPr>
                <w:t>2017 г</w:t>
              </w:r>
            </w:smartTag>
            <w:r w:rsidRPr="000849FD">
              <w:rPr>
                <w:szCs w:val="24"/>
              </w:rPr>
              <w:t>.</w:t>
            </w:r>
          </w:p>
        </w:tc>
        <w:tc>
          <w:tcPr>
            <w:tcW w:w="1110" w:type="dxa"/>
          </w:tcPr>
          <w:p w:rsidR="002A7A18" w:rsidRPr="000849FD" w:rsidRDefault="002A7A18" w:rsidP="004365DC">
            <w:pPr>
              <w:spacing w:before="100" w:beforeAutospacing="1"/>
              <w:jc w:val="center"/>
              <w:rPr>
                <w:szCs w:val="24"/>
              </w:rPr>
            </w:pPr>
            <w:smartTag w:uri="urn:schemas-microsoft-com:office:smarttags" w:element="metricconverter">
              <w:smartTagPr>
                <w:attr w:name="ProductID" w:val="2018 г"/>
              </w:smartTagPr>
              <w:r w:rsidRPr="000849FD">
                <w:rPr>
                  <w:szCs w:val="24"/>
                </w:rPr>
                <w:t>2018 г</w:t>
              </w:r>
            </w:smartTag>
            <w:r w:rsidRPr="000849FD">
              <w:rPr>
                <w:szCs w:val="24"/>
              </w:rPr>
              <w:t>.</w:t>
            </w:r>
          </w:p>
        </w:tc>
        <w:tc>
          <w:tcPr>
            <w:tcW w:w="1201" w:type="dxa"/>
          </w:tcPr>
          <w:p w:rsidR="002A7A18" w:rsidRPr="000849FD" w:rsidRDefault="002A7A18" w:rsidP="004365DC">
            <w:pPr>
              <w:spacing w:before="100" w:beforeAutospacing="1"/>
              <w:jc w:val="center"/>
              <w:rPr>
                <w:szCs w:val="24"/>
              </w:rPr>
            </w:pPr>
            <w:smartTag w:uri="urn:schemas-microsoft-com:office:smarttags" w:element="metricconverter">
              <w:smartTagPr>
                <w:attr w:name="ProductID" w:val="2019 г"/>
              </w:smartTagPr>
              <w:r w:rsidRPr="000849FD">
                <w:rPr>
                  <w:szCs w:val="24"/>
                </w:rPr>
                <w:t>2019 г</w:t>
              </w:r>
            </w:smartTag>
            <w:r w:rsidRPr="000849FD">
              <w:rPr>
                <w:szCs w:val="24"/>
              </w:rPr>
              <w:t>.</w:t>
            </w:r>
          </w:p>
        </w:tc>
        <w:tc>
          <w:tcPr>
            <w:tcW w:w="1019" w:type="dxa"/>
          </w:tcPr>
          <w:p w:rsidR="002A7A18" w:rsidRPr="000849FD" w:rsidRDefault="002A7A18" w:rsidP="004365DC">
            <w:pPr>
              <w:spacing w:before="100" w:beforeAutospacing="1"/>
              <w:jc w:val="center"/>
              <w:rPr>
                <w:szCs w:val="24"/>
              </w:rPr>
            </w:pPr>
            <w:smartTag w:uri="urn:schemas-microsoft-com:office:smarttags" w:element="metricconverter">
              <w:smartTagPr>
                <w:attr w:name="ProductID" w:val="2020 г"/>
              </w:smartTagPr>
              <w:r w:rsidRPr="000849FD">
                <w:rPr>
                  <w:szCs w:val="24"/>
                </w:rPr>
                <w:t>2020 г</w:t>
              </w:r>
            </w:smartTag>
            <w:r w:rsidRPr="000849FD">
              <w:rPr>
                <w:szCs w:val="24"/>
              </w:rPr>
              <w:t>.</w:t>
            </w:r>
          </w:p>
        </w:tc>
        <w:tc>
          <w:tcPr>
            <w:tcW w:w="1110" w:type="dxa"/>
          </w:tcPr>
          <w:p w:rsidR="002A7A18" w:rsidRPr="000849FD" w:rsidRDefault="002A7A18" w:rsidP="004365DC">
            <w:pPr>
              <w:spacing w:before="100" w:beforeAutospacing="1"/>
              <w:jc w:val="center"/>
              <w:rPr>
                <w:szCs w:val="24"/>
              </w:rPr>
            </w:pPr>
            <w:smartTag w:uri="urn:schemas-microsoft-com:office:smarttags" w:element="metricconverter">
              <w:smartTagPr>
                <w:attr w:name="ProductID" w:val="2021 г"/>
              </w:smartTagPr>
              <w:r w:rsidRPr="000849FD">
                <w:rPr>
                  <w:szCs w:val="24"/>
                </w:rPr>
                <w:t>2021 г</w:t>
              </w:r>
            </w:smartTag>
            <w:r w:rsidRPr="000849FD">
              <w:rPr>
                <w:szCs w:val="24"/>
              </w:rPr>
              <w:t>.</w:t>
            </w:r>
          </w:p>
        </w:tc>
      </w:tr>
      <w:tr w:rsidR="002A7A18" w:rsidRPr="000849FD" w:rsidTr="004365DC">
        <w:trPr>
          <w:trHeight w:val="902"/>
          <w:tblCellSpacing w:w="0" w:type="dxa"/>
        </w:trPr>
        <w:tc>
          <w:tcPr>
            <w:tcW w:w="3274" w:type="dxa"/>
            <w:vAlign w:val="center"/>
          </w:tcPr>
          <w:p w:rsidR="002A7A18" w:rsidRPr="000849FD" w:rsidRDefault="002A7A18" w:rsidP="004365DC">
            <w:pPr>
              <w:spacing w:before="100" w:beforeAutospacing="1"/>
              <w:rPr>
                <w:szCs w:val="24"/>
              </w:rPr>
            </w:pPr>
            <w:r w:rsidRPr="000849FD">
              <w:rPr>
                <w:szCs w:val="24"/>
              </w:rPr>
              <w:t>Площадь торгового зала объектов розничной торговли, тыс. м</w:t>
            </w:r>
            <w:r w:rsidRPr="000849FD">
              <w:rPr>
                <w:szCs w:val="24"/>
                <w:vertAlign w:val="superscript"/>
              </w:rPr>
              <w:t>2</w:t>
            </w:r>
          </w:p>
        </w:tc>
        <w:tc>
          <w:tcPr>
            <w:tcW w:w="1110" w:type="dxa"/>
            <w:vAlign w:val="center"/>
          </w:tcPr>
          <w:p w:rsidR="002A7A18" w:rsidRPr="000849FD" w:rsidRDefault="002A7A18" w:rsidP="004365DC">
            <w:pPr>
              <w:spacing w:before="100" w:beforeAutospacing="1" w:after="100" w:afterAutospacing="1"/>
              <w:jc w:val="center"/>
              <w:rPr>
                <w:szCs w:val="24"/>
              </w:rPr>
            </w:pPr>
            <w:r w:rsidRPr="000849FD">
              <w:rPr>
                <w:szCs w:val="24"/>
              </w:rPr>
              <w:t>21,5</w:t>
            </w:r>
          </w:p>
        </w:tc>
        <w:tc>
          <w:tcPr>
            <w:tcW w:w="1110" w:type="dxa"/>
            <w:vAlign w:val="center"/>
          </w:tcPr>
          <w:p w:rsidR="002A7A18" w:rsidRPr="000849FD" w:rsidRDefault="002A7A18" w:rsidP="004365DC">
            <w:pPr>
              <w:spacing w:before="100" w:beforeAutospacing="1" w:after="100" w:afterAutospacing="1"/>
              <w:jc w:val="center"/>
              <w:rPr>
                <w:szCs w:val="24"/>
              </w:rPr>
            </w:pPr>
            <w:r w:rsidRPr="000849FD">
              <w:rPr>
                <w:szCs w:val="24"/>
              </w:rPr>
              <w:t>22,</w:t>
            </w:r>
            <w:r>
              <w:rPr>
                <w:szCs w:val="24"/>
              </w:rPr>
              <w:t>1</w:t>
            </w:r>
          </w:p>
        </w:tc>
        <w:tc>
          <w:tcPr>
            <w:tcW w:w="1110" w:type="dxa"/>
            <w:vAlign w:val="center"/>
          </w:tcPr>
          <w:p w:rsidR="002A7A18" w:rsidRPr="000849FD" w:rsidRDefault="002A7A18" w:rsidP="004365DC">
            <w:pPr>
              <w:spacing w:before="100" w:beforeAutospacing="1" w:after="100" w:afterAutospacing="1"/>
              <w:jc w:val="center"/>
              <w:rPr>
                <w:szCs w:val="24"/>
              </w:rPr>
            </w:pPr>
            <w:r w:rsidRPr="000849FD">
              <w:rPr>
                <w:szCs w:val="24"/>
              </w:rPr>
              <w:t>22,</w:t>
            </w:r>
            <w:r>
              <w:rPr>
                <w:szCs w:val="24"/>
              </w:rPr>
              <w:t>6</w:t>
            </w:r>
          </w:p>
        </w:tc>
        <w:tc>
          <w:tcPr>
            <w:tcW w:w="1201" w:type="dxa"/>
            <w:vAlign w:val="center"/>
          </w:tcPr>
          <w:p w:rsidR="002A7A18" w:rsidRPr="000849FD" w:rsidRDefault="002A7A18" w:rsidP="004365DC">
            <w:pPr>
              <w:spacing w:before="100" w:beforeAutospacing="1" w:after="100" w:afterAutospacing="1"/>
              <w:jc w:val="center"/>
              <w:rPr>
                <w:szCs w:val="24"/>
              </w:rPr>
            </w:pPr>
            <w:r w:rsidRPr="000849FD">
              <w:rPr>
                <w:szCs w:val="24"/>
              </w:rPr>
              <w:t>24,8</w:t>
            </w:r>
          </w:p>
        </w:tc>
        <w:tc>
          <w:tcPr>
            <w:tcW w:w="1019" w:type="dxa"/>
            <w:vAlign w:val="center"/>
          </w:tcPr>
          <w:p w:rsidR="002A7A18" w:rsidRPr="000849FD" w:rsidRDefault="002A7A18" w:rsidP="004365DC">
            <w:pPr>
              <w:spacing w:before="100" w:beforeAutospacing="1" w:after="100" w:afterAutospacing="1"/>
              <w:jc w:val="center"/>
              <w:rPr>
                <w:szCs w:val="24"/>
              </w:rPr>
            </w:pPr>
            <w:r w:rsidRPr="000849FD">
              <w:rPr>
                <w:szCs w:val="24"/>
              </w:rPr>
              <w:t>24,4</w:t>
            </w:r>
          </w:p>
        </w:tc>
        <w:tc>
          <w:tcPr>
            <w:tcW w:w="1110" w:type="dxa"/>
            <w:vAlign w:val="center"/>
          </w:tcPr>
          <w:p w:rsidR="002A7A18" w:rsidRPr="000849FD" w:rsidRDefault="002A7A18" w:rsidP="004365DC">
            <w:pPr>
              <w:spacing w:before="100" w:beforeAutospacing="1" w:after="100" w:afterAutospacing="1"/>
              <w:jc w:val="center"/>
              <w:rPr>
                <w:szCs w:val="24"/>
                <w:lang w:val="en-US"/>
              </w:rPr>
            </w:pPr>
            <w:r w:rsidRPr="000849FD">
              <w:rPr>
                <w:szCs w:val="24"/>
                <w:lang w:val="en-US"/>
              </w:rPr>
              <w:t>23</w:t>
            </w:r>
            <w:r w:rsidRPr="000849FD">
              <w:rPr>
                <w:szCs w:val="24"/>
              </w:rPr>
              <w:t>,</w:t>
            </w:r>
            <w:r w:rsidRPr="000849FD">
              <w:rPr>
                <w:szCs w:val="24"/>
                <w:lang w:val="en-US"/>
              </w:rPr>
              <w:t>3</w:t>
            </w:r>
          </w:p>
        </w:tc>
      </w:tr>
      <w:tr w:rsidR="002A7A18" w:rsidRPr="000849FD" w:rsidTr="004365DC">
        <w:trPr>
          <w:trHeight w:val="1127"/>
          <w:tblCellSpacing w:w="0" w:type="dxa"/>
        </w:trPr>
        <w:tc>
          <w:tcPr>
            <w:tcW w:w="3274" w:type="dxa"/>
            <w:vAlign w:val="center"/>
          </w:tcPr>
          <w:p w:rsidR="002A7A18" w:rsidRPr="000849FD" w:rsidRDefault="002A7A18" w:rsidP="004365DC">
            <w:pPr>
              <w:spacing w:before="100" w:beforeAutospacing="1" w:after="100" w:afterAutospacing="1"/>
              <w:rPr>
                <w:szCs w:val="24"/>
              </w:rPr>
            </w:pPr>
            <w:r w:rsidRPr="000849FD">
              <w:rPr>
                <w:szCs w:val="24"/>
              </w:rPr>
              <w:t xml:space="preserve">Фактическая обеспеченность населения площадью </w:t>
            </w:r>
            <w:r>
              <w:rPr>
                <w:szCs w:val="24"/>
              </w:rPr>
              <w:t xml:space="preserve">стационарных </w:t>
            </w:r>
            <w:r w:rsidRPr="000849FD">
              <w:rPr>
                <w:szCs w:val="24"/>
              </w:rPr>
              <w:t xml:space="preserve">торговых объектов, </w:t>
            </w:r>
            <w:proofErr w:type="spellStart"/>
            <w:r w:rsidRPr="000849FD">
              <w:rPr>
                <w:szCs w:val="24"/>
              </w:rPr>
              <w:t>кв.м</w:t>
            </w:r>
            <w:proofErr w:type="spellEnd"/>
            <w:r w:rsidRPr="000849FD">
              <w:rPr>
                <w:szCs w:val="24"/>
              </w:rPr>
              <w:t>/1000 чел.</w:t>
            </w:r>
          </w:p>
        </w:tc>
        <w:tc>
          <w:tcPr>
            <w:tcW w:w="1110" w:type="dxa"/>
            <w:vAlign w:val="center"/>
          </w:tcPr>
          <w:p w:rsidR="002A7A18" w:rsidRPr="000849FD" w:rsidRDefault="002A7A18" w:rsidP="004365DC">
            <w:pPr>
              <w:spacing w:before="100" w:beforeAutospacing="1" w:after="100" w:afterAutospacing="1"/>
              <w:jc w:val="center"/>
              <w:rPr>
                <w:szCs w:val="24"/>
              </w:rPr>
            </w:pPr>
            <w:r w:rsidRPr="000849FD">
              <w:rPr>
                <w:szCs w:val="24"/>
              </w:rPr>
              <w:t>524,7</w:t>
            </w:r>
          </w:p>
        </w:tc>
        <w:tc>
          <w:tcPr>
            <w:tcW w:w="1110" w:type="dxa"/>
            <w:vAlign w:val="center"/>
          </w:tcPr>
          <w:p w:rsidR="002A7A18" w:rsidRPr="000849FD" w:rsidRDefault="002A7A18" w:rsidP="004365DC">
            <w:pPr>
              <w:spacing w:before="100" w:beforeAutospacing="1" w:after="100" w:afterAutospacing="1"/>
              <w:jc w:val="center"/>
              <w:rPr>
                <w:szCs w:val="24"/>
              </w:rPr>
            </w:pPr>
            <w:r>
              <w:rPr>
                <w:szCs w:val="24"/>
              </w:rPr>
              <w:t>538,7</w:t>
            </w:r>
          </w:p>
        </w:tc>
        <w:tc>
          <w:tcPr>
            <w:tcW w:w="1110" w:type="dxa"/>
            <w:vAlign w:val="center"/>
          </w:tcPr>
          <w:p w:rsidR="002A7A18" w:rsidRPr="000849FD" w:rsidRDefault="002A7A18" w:rsidP="004365DC">
            <w:pPr>
              <w:jc w:val="center"/>
              <w:rPr>
                <w:szCs w:val="24"/>
              </w:rPr>
            </w:pPr>
            <w:r w:rsidRPr="000849FD">
              <w:rPr>
                <w:szCs w:val="24"/>
              </w:rPr>
              <w:t>553,5</w:t>
            </w:r>
          </w:p>
        </w:tc>
        <w:tc>
          <w:tcPr>
            <w:tcW w:w="1201" w:type="dxa"/>
            <w:vAlign w:val="center"/>
          </w:tcPr>
          <w:p w:rsidR="002A7A18" w:rsidRPr="000849FD" w:rsidRDefault="002A7A18" w:rsidP="004365DC">
            <w:pPr>
              <w:spacing w:before="100" w:beforeAutospacing="1" w:after="100" w:afterAutospacing="1"/>
              <w:jc w:val="center"/>
              <w:rPr>
                <w:szCs w:val="24"/>
              </w:rPr>
            </w:pPr>
            <w:r w:rsidRPr="000849FD">
              <w:rPr>
                <w:szCs w:val="24"/>
              </w:rPr>
              <w:t>612,</w:t>
            </w:r>
            <w:r>
              <w:rPr>
                <w:szCs w:val="24"/>
              </w:rPr>
              <w:t>1</w:t>
            </w:r>
          </w:p>
        </w:tc>
        <w:tc>
          <w:tcPr>
            <w:tcW w:w="1019" w:type="dxa"/>
            <w:vAlign w:val="center"/>
          </w:tcPr>
          <w:p w:rsidR="002A7A18" w:rsidRPr="000849FD" w:rsidRDefault="002A7A18" w:rsidP="004365DC">
            <w:pPr>
              <w:spacing w:before="100" w:beforeAutospacing="1" w:after="100" w:afterAutospacing="1"/>
              <w:jc w:val="center"/>
              <w:rPr>
                <w:szCs w:val="24"/>
              </w:rPr>
            </w:pPr>
            <w:r>
              <w:rPr>
                <w:szCs w:val="24"/>
              </w:rPr>
              <w:t>602,8</w:t>
            </w:r>
          </w:p>
        </w:tc>
        <w:tc>
          <w:tcPr>
            <w:tcW w:w="1110" w:type="dxa"/>
            <w:vAlign w:val="center"/>
          </w:tcPr>
          <w:p w:rsidR="002A7A18" w:rsidRPr="000849FD" w:rsidRDefault="002A7A18" w:rsidP="004365DC">
            <w:pPr>
              <w:spacing w:before="100" w:beforeAutospacing="1" w:after="100" w:afterAutospacing="1"/>
              <w:jc w:val="center"/>
              <w:rPr>
                <w:szCs w:val="24"/>
              </w:rPr>
            </w:pPr>
            <w:r w:rsidRPr="000849FD">
              <w:rPr>
                <w:szCs w:val="24"/>
              </w:rPr>
              <w:t>5</w:t>
            </w:r>
            <w:r>
              <w:rPr>
                <w:szCs w:val="24"/>
              </w:rPr>
              <w:t>11,4</w:t>
            </w:r>
          </w:p>
        </w:tc>
      </w:tr>
    </w:tbl>
    <w:p w:rsidR="002A7A18" w:rsidRPr="006219CE" w:rsidRDefault="002A7A18" w:rsidP="002A7A18">
      <w:pPr>
        <w:ind w:firstLine="708"/>
        <w:jc w:val="both"/>
        <w:rPr>
          <w:sz w:val="28"/>
          <w:szCs w:val="28"/>
          <w:highlight w:val="yellow"/>
        </w:rPr>
      </w:pPr>
    </w:p>
    <w:p w:rsidR="002A7A18" w:rsidRDefault="002A7A18" w:rsidP="002A7A18">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Некоторое сокращение торговых площадей и количество торговых объектов произошли в связи с перепрофилированием помещений, например:</w:t>
      </w:r>
    </w:p>
    <w:p w:rsidR="002A7A18" w:rsidRDefault="002A7A18" w:rsidP="002A7A18">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 в бывшем помещении магазина «Сантехника», площадью 40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с.Аргаяш</w:t>
      </w:r>
      <w:proofErr w:type="spellEnd"/>
      <w:r>
        <w:rPr>
          <w:rFonts w:ascii="Times New Roman" w:hAnsi="Times New Roman" w:cs="Times New Roman"/>
          <w:sz w:val="28"/>
          <w:szCs w:val="28"/>
        </w:rPr>
        <w:t xml:space="preserve"> ул.8 Марта, д. 28, теперь расположена парикмахерская;</w:t>
      </w:r>
    </w:p>
    <w:p w:rsidR="002A7A18" w:rsidRDefault="002A7A18" w:rsidP="002A7A18">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 в бывшем помещении павильона «Альянс», площадью 24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(северный микрорайон </w:t>
      </w:r>
      <w:proofErr w:type="spellStart"/>
      <w:r>
        <w:rPr>
          <w:rFonts w:ascii="Times New Roman" w:hAnsi="Times New Roman" w:cs="Times New Roman"/>
          <w:sz w:val="28"/>
          <w:szCs w:val="28"/>
        </w:rPr>
        <w:t>с.Аргаяш</w:t>
      </w:r>
      <w:proofErr w:type="spellEnd"/>
      <w:r>
        <w:rPr>
          <w:rFonts w:ascii="Times New Roman" w:hAnsi="Times New Roman" w:cs="Times New Roman"/>
          <w:sz w:val="28"/>
          <w:szCs w:val="28"/>
        </w:rPr>
        <w:t>), также расположена парикмахерская и б</w:t>
      </w:r>
      <w:r w:rsidRPr="00D86653">
        <w:rPr>
          <w:rFonts w:ascii="Times New Roman" w:hAnsi="Times New Roman" w:cs="Times New Roman"/>
          <w:sz w:val="28"/>
          <w:szCs w:val="28"/>
        </w:rPr>
        <w:t>ытовые косметические</w:t>
      </w:r>
      <w:r>
        <w:rPr>
          <w:rFonts w:ascii="Times New Roman" w:hAnsi="Times New Roman" w:cs="Times New Roman"/>
          <w:sz w:val="28"/>
          <w:szCs w:val="28"/>
        </w:rPr>
        <w:t xml:space="preserve"> услуги;</w:t>
      </w:r>
    </w:p>
    <w:p w:rsidR="002A7A18" w:rsidRDefault="002A7A18" w:rsidP="002A7A18">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 в помещении бывшего магазина «Мини мода», площадью 40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с.Аргаяш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д.29, расположена аптека.</w:t>
      </w:r>
    </w:p>
    <w:p w:rsidR="002A7A18" w:rsidRDefault="002A7A18" w:rsidP="002A7A18">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В с.Кулуево </w:t>
      </w:r>
      <w:proofErr w:type="spellStart"/>
      <w:r>
        <w:rPr>
          <w:rFonts w:ascii="Times New Roman" w:hAnsi="Times New Roman" w:cs="Times New Roman"/>
          <w:sz w:val="28"/>
          <w:szCs w:val="28"/>
        </w:rPr>
        <w:t>ул.С.Юлаева</w:t>
      </w:r>
      <w:proofErr w:type="spellEnd"/>
      <w:r>
        <w:rPr>
          <w:rFonts w:ascii="Times New Roman" w:hAnsi="Times New Roman" w:cs="Times New Roman"/>
          <w:sz w:val="28"/>
          <w:szCs w:val="28"/>
        </w:rPr>
        <w:t xml:space="preserve"> д.43 индивидуальный предприниматель принял решение о закрытии торгового павильона площадью 18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в связи с высоким износом помещения и нерентабельностью.</w:t>
      </w:r>
    </w:p>
    <w:p w:rsidR="002A7A18" w:rsidRDefault="002A7A18" w:rsidP="002A7A18">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В связи с нерентабельностью закрылся магазин «Мясной рай», площадью 34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2A7A18" w:rsidRDefault="002A7A18" w:rsidP="002A7A18">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На рынке Аргаяшского </w:t>
      </w:r>
      <w:r w:rsidRPr="00E07D77">
        <w:rPr>
          <w:rFonts w:ascii="Times New Roman" w:hAnsi="Times New Roman" w:cs="Times New Roman"/>
          <w:sz w:val="28"/>
          <w:szCs w:val="28"/>
        </w:rPr>
        <w:t>муниципального района появились новые субъекты: пункты доставки интернет магазинов (</w:t>
      </w:r>
      <w:proofErr w:type="spellStart"/>
      <w:r w:rsidRPr="00E07D77">
        <w:rPr>
          <w:rFonts w:ascii="Times New Roman" w:hAnsi="Times New Roman" w:cs="Times New Roman"/>
          <w:bCs/>
          <w:color w:val="333333"/>
          <w:sz w:val="28"/>
          <w:szCs w:val="28"/>
          <w:shd w:val="clear" w:color="auto" w:fill="FBFBFB"/>
        </w:rPr>
        <w:t>Wildberries</w:t>
      </w:r>
      <w:proofErr w:type="spellEnd"/>
      <w:r w:rsidRPr="00E07D77">
        <w:rPr>
          <w:rFonts w:ascii="Times New Roman" w:hAnsi="Times New Roman" w:cs="Times New Roman"/>
          <w:sz w:val="28"/>
          <w:szCs w:val="28"/>
        </w:rPr>
        <w:t xml:space="preserve">, </w:t>
      </w:r>
      <w:r w:rsidRPr="00E07D77">
        <w:rPr>
          <w:rFonts w:ascii="Times New Roman" w:hAnsi="Times New Roman" w:cs="Times New Roman"/>
          <w:bCs/>
          <w:color w:val="333333"/>
          <w:sz w:val="28"/>
          <w:szCs w:val="28"/>
          <w:shd w:val="clear" w:color="auto" w:fill="FBFBFB"/>
        </w:rPr>
        <w:t>OZON</w:t>
      </w:r>
      <w:r w:rsidRPr="00E07D77">
        <w:rPr>
          <w:rFonts w:ascii="Times New Roman" w:hAnsi="Times New Roman" w:cs="Times New Roman"/>
          <w:sz w:val="28"/>
          <w:szCs w:val="28"/>
        </w:rPr>
        <w:t>), которые</w:t>
      </w:r>
      <w:r>
        <w:rPr>
          <w:rFonts w:ascii="Times New Roman" w:hAnsi="Times New Roman" w:cs="Times New Roman"/>
          <w:sz w:val="28"/>
          <w:szCs w:val="28"/>
        </w:rPr>
        <w:t xml:space="preserve"> оттянули на себя часть потребителей.</w:t>
      </w:r>
    </w:p>
    <w:p w:rsidR="002A7A18" w:rsidRDefault="002A7A18" w:rsidP="002A7A18">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Изменения по площадям торговых объектов происходит, в том числе, и при оформлении права собственности  на объект (постановке на кадастровый учет).</w:t>
      </w:r>
    </w:p>
    <w:p w:rsidR="002A7A18" w:rsidRDefault="002A7A18" w:rsidP="002A7A18">
      <w:pPr>
        <w:pStyle w:val="Standard"/>
        <w:ind w:firstLine="708"/>
        <w:jc w:val="both"/>
      </w:pPr>
      <w:r>
        <w:rPr>
          <w:rFonts w:ascii="Times New Roman" w:hAnsi="Times New Roman" w:cs="Times New Roman"/>
          <w:sz w:val="28"/>
          <w:szCs w:val="28"/>
        </w:rPr>
        <w:t xml:space="preserve">Для наполнения рынка, создания условий для реализации, в том числе продукции ЛПХ и КФХ государством предусмотрена организация и проведение ярмарок. В 2021 году возобновлены и проводились сезонные весенне-осенние ярмарки, в выходные дни в </w:t>
      </w:r>
      <w:proofErr w:type="spellStart"/>
      <w:r>
        <w:rPr>
          <w:rFonts w:ascii="Times New Roman" w:hAnsi="Times New Roman" w:cs="Times New Roman"/>
          <w:sz w:val="28"/>
          <w:szCs w:val="28"/>
        </w:rPr>
        <w:t>с.Аргаяш</w:t>
      </w:r>
      <w:proofErr w:type="spellEnd"/>
      <w:r>
        <w:rPr>
          <w:rFonts w:ascii="Times New Roman" w:hAnsi="Times New Roman" w:cs="Times New Roman"/>
          <w:sz w:val="28"/>
          <w:szCs w:val="28"/>
        </w:rPr>
        <w:t xml:space="preserve"> работает ярмарка на 71 рабочее место, где также можно приобрести продукцию,  выращенную на сельских подворьях.</w:t>
      </w:r>
    </w:p>
    <w:p w:rsidR="002A7A18" w:rsidRDefault="002A7A18" w:rsidP="002A7A18">
      <w:pPr>
        <w:pStyle w:val="Standard"/>
        <w:ind w:firstLine="708"/>
        <w:jc w:val="both"/>
        <w:rPr>
          <w:rFonts w:ascii="Times New Roman" w:hAnsi="Times New Roman" w:cs="Times New Roman"/>
          <w:sz w:val="28"/>
          <w:szCs w:val="28"/>
        </w:rPr>
      </w:pPr>
      <w:r>
        <w:rPr>
          <w:rFonts w:ascii="Times New Roman" w:hAnsi="Times New Roman" w:cs="Times New Roman"/>
          <w:sz w:val="28"/>
          <w:szCs w:val="28"/>
        </w:rPr>
        <w:t>Регулярно проводимый мониторинг свидетельствует о наличии полного ассортимента товаров первой необходимости в торговой сети района. Пользуется спросом и хорошо зарекомендовала себя такая услуга, как доставка товаров по предварительным заявкам населения.</w:t>
      </w:r>
    </w:p>
    <w:p w:rsidR="002A7A18" w:rsidRPr="002F492C" w:rsidRDefault="002A7A18" w:rsidP="002A7A18">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Смещение торговых объектов к потребительским потокам, наметило негативную тенденцию: закрываются магазины, единственные в населенном </w:t>
      </w:r>
      <w:r>
        <w:rPr>
          <w:rFonts w:ascii="Times New Roman" w:hAnsi="Times New Roman" w:cs="Times New Roman"/>
          <w:sz w:val="28"/>
          <w:szCs w:val="28"/>
        </w:rPr>
        <w:lastRenderedPageBreak/>
        <w:t>пункте. Без обеспечения товарами первой необходимости (ТНП) остаются целые населенные пункты. В подавляющем большинстве проживают в этих деревнях люди преклонного возраста и лица с невысоким уровнем доходов. На сегодняшний день в нашем районе без торгового обслуживания остается 26 населенных пунктов, где проживают 2 337 человек. К сожалению, опыт двух сельских поселений в  торговом обслуживании мобильными объектами (автолавками) населения четырёх деревень, где отсутствуют торговые объекты, оказался убыточным для хозяйствующих субъектов. Заслуживает внимания на уровне субъекта, опыт иных регионов в предоставлении субсидий на приобретении специализированного автотранспорта и заключении социальных контрактов для развития мобильной  торговли в малонаселенных и труднодоступных населенных пунктах.</w:t>
      </w:r>
    </w:p>
    <w:p w:rsidR="002A7A18" w:rsidRDefault="002A7A18" w:rsidP="002A7A18">
      <w:pPr>
        <w:pStyle w:val="Standard"/>
        <w:ind w:firstLine="851"/>
        <w:jc w:val="both"/>
      </w:pPr>
      <w:r>
        <w:rPr>
          <w:rFonts w:ascii="Times New Roman" w:hAnsi="Times New Roman" w:cs="Times New Roman"/>
          <w:sz w:val="28"/>
          <w:szCs w:val="28"/>
        </w:rPr>
        <w:t>На 01.01.2022 на территории Аргаяшского муниципального района осуществляют свою деятельность 65 предприятий общественного питания, что составляет 112 % к уровню прошлого года, на 4 411 посадочных мест или 105 % к уровню прошлого года. Прирост количества предприятий произошёл за счет открытия кафе, закусочных и магазина - кулинарии.</w:t>
      </w:r>
    </w:p>
    <w:p w:rsidR="002A7A18" w:rsidRDefault="002A7A18" w:rsidP="002A7A18">
      <w:pPr>
        <w:pStyle w:val="Standard"/>
        <w:ind w:firstLine="708"/>
        <w:jc w:val="both"/>
      </w:pPr>
      <w:r>
        <w:rPr>
          <w:rFonts w:ascii="Times New Roman" w:hAnsi="Times New Roman" w:cs="Times New Roman"/>
          <w:sz w:val="28"/>
          <w:szCs w:val="28"/>
        </w:rPr>
        <w:t>В разрезе по типам предприятий отрасль представлена открытой сетью, состоящей из 38 предприятий, на 2 279 посадочных места: 5 ресторанов, 14 кафе, 2 бара, 4 столовые, 9 закусочных, 4 магазина кулинарии. Предприятия общественного питания расположены в селе Аргаяш, на центральных усадьбах нескольких сельских поселений. Помимо своего прямого предназначения данные предприятия взяли на себя функцию организации досуга и реализацию коммуникативных потребностей населения и, в частности, сельской молодежи. На территории нашего района находятся, в том числе и круглогодичные базы отдыха, санаторий «Увильды», где также осуществляют свою деятельность предприятия общественного питания. Услуги общественного питания в среднем ценовом сегменте по-прежнему востребованы и пользуются спросом. Сдерживающим фактором является недостаточное количество квалифицированных кадров.</w:t>
      </w:r>
    </w:p>
    <w:p w:rsidR="002A7A18" w:rsidRDefault="002A7A18" w:rsidP="002A7A1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Закрытая сеть представлена 27 предприятиями на 2 132 посадочных места. Из них: 2 предприятия относятся к рабочим столовым, 1 столовая расположена в Аргаяшском Аграрном техникуме, 24 столовых относятся к школьным столовым на 1 802 посадочных места.</w:t>
      </w:r>
    </w:p>
    <w:p w:rsidR="002A7A18" w:rsidRPr="0065529C" w:rsidRDefault="002A7A18" w:rsidP="002A7A18">
      <w:pPr>
        <w:pStyle w:val="Standard"/>
        <w:ind w:firstLine="709"/>
        <w:jc w:val="both"/>
        <w:rPr>
          <w:rFonts w:ascii="Times New Roman" w:hAnsi="Times New Roman" w:cs="Times New Roman"/>
        </w:rPr>
      </w:pPr>
      <w:r>
        <w:rPr>
          <w:rFonts w:ascii="Times New Roman" w:hAnsi="Times New Roman" w:cs="Times New Roman"/>
          <w:sz w:val="28"/>
          <w:szCs w:val="28"/>
        </w:rPr>
        <w:t>Сфера бытового обслуживания населения является неотъемлемой частью потребительского рынка муниципального образования, представляющий социально - значимый сектор экономики. На 01.01.2022 в сфере бытовых услуг работает 85 предприятий, что составляет 109 % к уровню прошлого года. Численность работающих в отрасли составила 182 человека или 104,6 % к уровню прошлого года. 75,6 % всех предприятий бытового обслуживания находятся на территории районного центра, хотя, потребность в сфере услуг остается, достаточно высокой. Практически все</w:t>
      </w:r>
      <w:r>
        <w:rPr>
          <w:sz w:val="28"/>
          <w:szCs w:val="28"/>
        </w:rPr>
        <w:t xml:space="preserve"> </w:t>
      </w:r>
      <w:r>
        <w:rPr>
          <w:rFonts w:ascii="Times New Roman" w:hAnsi="Times New Roman" w:cs="Times New Roman"/>
          <w:sz w:val="28"/>
          <w:szCs w:val="28"/>
        </w:rPr>
        <w:t>сельские поселения, анализируя состояние потребительского рынка на своих</w:t>
      </w:r>
      <w:r>
        <w:rPr>
          <w:sz w:val="28"/>
          <w:szCs w:val="28"/>
        </w:rPr>
        <w:t xml:space="preserve"> </w:t>
      </w:r>
      <w:r>
        <w:rPr>
          <w:rFonts w:ascii="Times New Roman" w:hAnsi="Times New Roman" w:cs="Times New Roman"/>
          <w:sz w:val="28"/>
          <w:szCs w:val="28"/>
        </w:rPr>
        <w:t xml:space="preserve">территориях, отмечают необходимость в предприятиях, предоставляющих услуги населению: ремонт обуви, </w:t>
      </w:r>
      <w:r w:rsidRPr="0065529C">
        <w:rPr>
          <w:rFonts w:ascii="Times New Roman" w:hAnsi="Times New Roman" w:cs="Times New Roman"/>
          <w:sz w:val="28"/>
          <w:szCs w:val="28"/>
        </w:rPr>
        <w:t>пошив и ремонт одежды, парикмахерские, фото услуги, ремонт автотранспортных средств и бытовой техники, услуги бани и др.</w:t>
      </w:r>
    </w:p>
    <w:p w:rsidR="002A7A18" w:rsidRPr="0065529C" w:rsidRDefault="002A7A18" w:rsidP="002A7A18">
      <w:pPr>
        <w:pStyle w:val="a9"/>
        <w:spacing w:before="0" w:beforeAutospacing="0" w:after="0" w:afterAutospacing="0"/>
        <w:ind w:firstLine="708"/>
        <w:jc w:val="both"/>
        <w:rPr>
          <w:rFonts w:ascii="Times New Roman" w:hAnsi="Times New Roman"/>
        </w:rPr>
      </w:pPr>
      <w:r w:rsidRPr="0065529C">
        <w:rPr>
          <w:rFonts w:ascii="Times New Roman" w:hAnsi="Times New Roman"/>
          <w:sz w:val="28"/>
          <w:szCs w:val="28"/>
        </w:rPr>
        <w:t xml:space="preserve">Для повышения уровня и качества обслуживания населения с  предпринимателями, действующими сфере потребительского рынка, ведется работа по информационному взаимодействию, специалисты администрации </w:t>
      </w:r>
      <w:r w:rsidRPr="0065529C">
        <w:rPr>
          <w:rFonts w:ascii="Times New Roman" w:hAnsi="Times New Roman"/>
          <w:sz w:val="28"/>
          <w:szCs w:val="28"/>
        </w:rPr>
        <w:lastRenderedPageBreak/>
        <w:t>регулярно информируют предпринимателей о проведении различных мероприятий.  Наш район  представлен на областных, межрегиональных</w:t>
      </w:r>
      <w:r>
        <w:rPr>
          <w:rFonts w:ascii="Times New Roman" w:hAnsi="Times New Roman"/>
          <w:sz w:val="28"/>
          <w:szCs w:val="28"/>
        </w:rPr>
        <w:t xml:space="preserve">, общероссийских мероприятиях. </w:t>
      </w:r>
      <w:r w:rsidRPr="0065529C">
        <w:rPr>
          <w:rFonts w:ascii="Times New Roman" w:hAnsi="Times New Roman"/>
          <w:sz w:val="28"/>
          <w:szCs w:val="28"/>
        </w:rPr>
        <w:t>5 сельхозкооперативов производят и реализуют экологически чистую продукцию. Проводился районный конкурс в агропромышленном комплексе.</w:t>
      </w:r>
    </w:p>
    <w:p w:rsidR="002A7A18" w:rsidRDefault="002A7A18" w:rsidP="002A7A18">
      <w:pPr>
        <w:pStyle w:val="Standard"/>
        <w:ind w:firstLine="708"/>
        <w:jc w:val="both"/>
        <w:rPr>
          <w:rFonts w:ascii="Times New Roman" w:hAnsi="Times New Roman" w:cs="Times New Roman"/>
          <w:sz w:val="28"/>
          <w:szCs w:val="28"/>
        </w:rPr>
      </w:pPr>
      <w:r w:rsidRPr="0065529C">
        <w:rPr>
          <w:rFonts w:ascii="Times New Roman" w:hAnsi="Times New Roman" w:cs="Times New Roman"/>
          <w:sz w:val="28"/>
          <w:szCs w:val="28"/>
        </w:rPr>
        <w:t>Стабильная работа и развитие потребительского</w:t>
      </w:r>
      <w:r>
        <w:rPr>
          <w:rFonts w:ascii="Times New Roman" w:hAnsi="Times New Roman" w:cs="Times New Roman"/>
          <w:sz w:val="28"/>
          <w:szCs w:val="28"/>
        </w:rPr>
        <w:t xml:space="preserve"> рынка является основой для повышения качества жизни населения района.</w:t>
      </w:r>
    </w:p>
    <w:p w:rsidR="002A7A18" w:rsidRDefault="002A7A18" w:rsidP="002A7A18">
      <w:pPr>
        <w:ind w:firstLine="709"/>
        <w:jc w:val="both"/>
        <w:rPr>
          <w:sz w:val="28"/>
          <w:szCs w:val="28"/>
        </w:rPr>
      </w:pPr>
    </w:p>
    <w:p w:rsidR="002A7A18" w:rsidRPr="00700870" w:rsidRDefault="002A7A18" w:rsidP="002A7A18">
      <w:pPr>
        <w:jc w:val="center"/>
        <w:rPr>
          <w:sz w:val="28"/>
          <w:szCs w:val="28"/>
        </w:rPr>
      </w:pPr>
      <w:r w:rsidRPr="00700870">
        <w:rPr>
          <w:sz w:val="28"/>
          <w:szCs w:val="28"/>
        </w:rPr>
        <w:t>6. Уровень жизни населения</w:t>
      </w:r>
    </w:p>
    <w:p w:rsidR="002A7A18" w:rsidRPr="00700870" w:rsidRDefault="002A7A18" w:rsidP="002A7A18">
      <w:pPr>
        <w:jc w:val="center"/>
        <w:rPr>
          <w:sz w:val="28"/>
          <w:szCs w:val="28"/>
        </w:rPr>
      </w:pPr>
    </w:p>
    <w:p w:rsidR="002A7A18" w:rsidRPr="00700870" w:rsidRDefault="002A7A18" w:rsidP="002A7A18">
      <w:pPr>
        <w:ind w:firstLine="708"/>
        <w:jc w:val="both"/>
        <w:rPr>
          <w:sz w:val="28"/>
          <w:szCs w:val="28"/>
        </w:rPr>
      </w:pPr>
      <w:r w:rsidRPr="00700870">
        <w:rPr>
          <w:sz w:val="28"/>
          <w:szCs w:val="28"/>
        </w:rPr>
        <w:t>Среднесписочная численность работников (без внешних совместителей) по крупным и средним организациям района за отчетный год составила 5 5</w:t>
      </w:r>
      <w:r>
        <w:rPr>
          <w:sz w:val="28"/>
          <w:szCs w:val="28"/>
        </w:rPr>
        <w:t>83</w:t>
      </w:r>
      <w:r w:rsidRPr="00700870">
        <w:rPr>
          <w:sz w:val="28"/>
          <w:szCs w:val="28"/>
        </w:rPr>
        <w:t xml:space="preserve"> человека - это 10</w:t>
      </w:r>
      <w:r>
        <w:rPr>
          <w:sz w:val="28"/>
          <w:szCs w:val="28"/>
        </w:rPr>
        <w:t>2,2</w:t>
      </w:r>
      <w:r w:rsidRPr="00700870">
        <w:rPr>
          <w:sz w:val="28"/>
          <w:szCs w:val="28"/>
        </w:rPr>
        <w:t xml:space="preserve"> % к уровню 2020 года.</w:t>
      </w:r>
    </w:p>
    <w:p w:rsidR="002A7A18" w:rsidRPr="00B82CCA" w:rsidRDefault="002A7A18" w:rsidP="002A7A18">
      <w:pPr>
        <w:ind w:firstLine="708"/>
        <w:jc w:val="both"/>
        <w:rPr>
          <w:sz w:val="28"/>
          <w:szCs w:val="28"/>
        </w:rPr>
      </w:pPr>
      <w:r w:rsidRPr="00700870">
        <w:rPr>
          <w:sz w:val="28"/>
          <w:szCs w:val="28"/>
        </w:rPr>
        <w:t>Среднемесячная заработная плата в расчете на одного работника за январь-декабрь 2021 года по кругу предприятий, наблюдаемых отделом государственной статистики, составила 36 2</w:t>
      </w:r>
      <w:r>
        <w:rPr>
          <w:sz w:val="28"/>
          <w:szCs w:val="28"/>
        </w:rPr>
        <w:t>4</w:t>
      </w:r>
      <w:r w:rsidRPr="00700870">
        <w:rPr>
          <w:sz w:val="28"/>
          <w:szCs w:val="28"/>
        </w:rPr>
        <w:t>5,80 руб. или 10</w:t>
      </w:r>
      <w:r>
        <w:rPr>
          <w:sz w:val="28"/>
          <w:szCs w:val="28"/>
        </w:rPr>
        <w:t>8,2</w:t>
      </w:r>
      <w:r w:rsidRPr="00700870">
        <w:rPr>
          <w:sz w:val="28"/>
          <w:szCs w:val="28"/>
        </w:rPr>
        <w:t xml:space="preserve"> % к аналогичному периоду 2020 года (3</w:t>
      </w:r>
      <w:r>
        <w:rPr>
          <w:sz w:val="28"/>
          <w:szCs w:val="28"/>
        </w:rPr>
        <w:t>3 483,9</w:t>
      </w:r>
      <w:r w:rsidRPr="00700870">
        <w:rPr>
          <w:sz w:val="28"/>
          <w:szCs w:val="28"/>
        </w:rPr>
        <w:t xml:space="preserve"> руб.).</w:t>
      </w:r>
    </w:p>
    <w:p w:rsidR="002A7A18" w:rsidRPr="00B82CCA" w:rsidRDefault="002A7A18" w:rsidP="002A7A18">
      <w:pPr>
        <w:jc w:val="center"/>
        <w:rPr>
          <w:sz w:val="28"/>
          <w:szCs w:val="28"/>
        </w:rPr>
      </w:pPr>
    </w:p>
    <w:p w:rsidR="002A7A18" w:rsidRDefault="002A7A18" w:rsidP="002A7A18">
      <w:pPr>
        <w:jc w:val="center"/>
        <w:rPr>
          <w:sz w:val="28"/>
          <w:szCs w:val="28"/>
        </w:rPr>
      </w:pPr>
      <w:r w:rsidRPr="00EF4F1D">
        <w:rPr>
          <w:sz w:val="28"/>
          <w:szCs w:val="28"/>
        </w:rPr>
        <w:t>Среднемесячная заработная плата (руб.)</w:t>
      </w:r>
    </w:p>
    <w:p w:rsidR="002A7A18" w:rsidRDefault="002A7A18" w:rsidP="002A7A18">
      <w:pPr>
        <w:jc w:val="center"/>
        <w:rPr>
          <w:sz w:val="28"/>
          <w:szCs w:val="28"/>
        </w:rPr>
      </w:pPr>
      <w:r>
        <w:rPr>
          <w:noProof/>
        </w:rPr>
        <w:drawing>
          <wp:inline distT="0" distB="0" distL="0" distR="0">
            <wp:extent cx="5025323" cy="2825890"/>
            <wp:effectExtent l="6701" t="6280" r="6701" b="628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7A18" w:rsidRDefault="002A7A18" w:rsidP="002A7A18">
      <w:pPr>
        <w:jc w:val="center"/>
        <w:rPr>
          <w:sz w:val="28"/>
          <w:szCs w:val="28"/>
        </w:rPr>
      </w:pPr>
    </w:p>
    <w:p w:rsidR="002A7A18" w:rsidRPr="00700870" w:rsidRDefault="002A7A18" w:rsidP="002A7A18">
      <w:pPr>
        <w:ind w:firstLine="708"/>
        <w:jc w:val="both"/>
        <w:rPr>
          <w:sz w:val="28"/>
          <w:szCs w:val="28"/>
        </w:rPr>
      </w:pPr>
      <w:r w:rsidRPr="00700870">
        <w:rPr>
          <w:sz w:val="28"/>
          <w:szCs w:val="28"/>
        </w:rPr>
        <w:t xml:space="preserve">В разрезе сельских поселений самая высокая среднемесячная заработная плата наблюдалась в </w:t>
      </w:r>
      <w:proofErr w:type="spellStart"/>
      <w:r w:rsidRPr="00700870">
        <w:rPr>
          <w:sz w:val="28"/>
          <w:szCs w:val="28"/>
        </w:rPr>
        <w:t>Ишалинском</w:t>
      </w:r>
      <w:proofErr w:type="spellEnd"/>
      <w:r w:rsidRPr="00700870">
        <w:rPr>
          <w:sz w:val="28"/>
          <w:szCs w:val="28"/>
        </w:rPr>
        <w:t xml:space="preserve"> сельском поселении, которая составила 43</w:t>
      </w:r>
      <w:r>
        <w:rPr>
          <w:sz w:val="28"/>
          <w:szCs w:val="28"/>
        </w:rPr>
        <w:t> 664,3</w:t>
      </w:r>
      <w:r w:rsidRPr="00700870">
        <w:rPr>
          <w:sz w:val="28"/>
          <w:szCs w:val="28"/>
        </w:rPr>
        <w:t xml:space="preserve"> руб., самая высокая численность зарегистрированных работников - в Аргаяшском сельском поселении - 2 088 человека и самый высокий темп роста среднемесячной начисленной заработной платы наблюдался в Кузнецком сельском поселении - 148,3 %.</w:t>
      </w:r>
    </w:p>
    <w:p w:rsidR="002A7A18" w:rsidRPr="00700870" w:rsidRDefault="002A7A18" w:rsidP="002A7A18">
      <w:pPr>
        <w:jc w:val="center"/>
        <w:rPr>
          <w:sz w:val="28"/>
          <w:szCs w:val="28"/>
        </w:rPr>
      </w:pPr>
    </w:p>
    <w:p w:rsidR="002A7A18" w:rsidRDefault="002A7A18" w:rsidP="002A7A18">
      <w:pPr>
        <w:ind w:firstLine="708"/>
        <w:jc w:val="center"/>
        <w:rPr>
          <w:sz w:val="28"/>
          <w:szCs w:val="28"/>
        </w:rPr>
      </w:pPr>
      <w:r w:rsidRPr="00700870">
        <w:rPr>
          <w:sz w:val="28"/>
          <w:szCs w:val="28"/>
        </w:rPr>
        <w:t xml:space="preserve">Среднесписочная численность работников (без внешних совместителей), фонд начисленной заработной платы работников и среднемесячная заработная плата работников организаций в разрезе поселений </w:t>
      </w:r>
    </w:p>
    <w:p w:rsidR="002A7A18" w:rsidRPr="00700870" w:rsidRDefault="002A7A18" w:rsidP="002A7A18">
      <w:pPr>
        <w:ind w:firstLine="708"/>
        <w:jc w:val="center"/>
        <w:rPr>
          <w:sz w:val="28"/>
          <w:szCs w:val="28"/>
        </w:rPr>
      </w:pPr>
      <w:r w:rsidRPr="00700870">
        <w:rPr>
          <w:sz w:val="28"/>
          <w:szCs w:val="28"/>
        </w:rPr>
        <w:t>Аргаяшского муниципального района</w:t>
      </w:r>
    </w:p>
    <w:p w:rsidR="002A7A18" w:rsidRPr="00DB682C" w:rsidRDefault="002A7A18" w:rsidP="002A7A18">
      <w:pPr>
        <w:jc w:val="right"/>
        <w:rPr>
          <w:sz w:val="28"/>
          <w:szCs w:val="28"/>
        </w:rPr>
      </w:pPr>
      <w:r w:rsidRPr="00DB682C">
        <w:rPr>
          <w:sz w:val="28"/>
          <w:szCs w:val="28"/>
        </w:rPr>
        <w:t>Таблица № 17</w:t>
      </w:r>
    </w:p>
    <w:tbl>
      <w:tblPr>
        <w:tblW w:w="0" w:type="auto"/>
        <w:jc w:val="center"/>
        <w:tblCellSpacing w:w="0" w:type="dxa"/>
        <w:tblInd w:w="-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4"/>
        <w:gridCol w:w="1985"/>
        <w:gridCol w:w="1843"/>
        <w:gridCol w:w="1887"/>
      </w:tblGrid>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 </w:t>
            </w:r>
          </w:p>
        </w:tc>
        <w:tc>
          <w:tcPr>
            <w:tcW w:w="1985"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jc w:val="center"/>
              <w:rPr>
                <w:szCs w:val="24"/>
              </w:rPr>
            </w:pPr>
            <w:r w:rsidRPr="00826DFF">
              <w:rPr>
                <w:szCs w:val="24"/>
              </w:rPr>
              <w:t xml:space="preserve">Среднесписочная численность работников (без </w:t>
            </w:r>
            <w:r w:rsidRPr="00826DFF">
              <w:rPr>
                <w:szCs w:val="24"/>
              </w:rPr>
              <w:lastRenderedPageBreak/>
              <w:t>внешних совместителей), человек</w:t>
            </w:r>
          </w:p>
        </w:tc>
        <w:tc>
          <w:tcPr>
            <w:tcW w:w="1843"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jc w:val="center"/>
              <w:rPr>
                <w:szCs w:val="24"/>
              </w:rPr>
            </w:pPr>
            <w:r w:rsidRPr="00826DFF">
              <w:rPr>
                <w:szCs w:val="24"/>
              </w:rPr>
              <w:lastRenderedPageBreak/>
              <w:t xml:space="preserve">Фонд начисленной заработной </w:t>
            </w:r>
            <w:r w:rsidRPr="00826DFF">
              <w:rPr>
                <w:szCs w:val="24"/>
              </w:rPr>
              <w:lastRenderedPageBreak/>
              <w:t>платы всех работников, тыс. руб.</w:t>
            </w:r>
          </w:p>
        </w:tc>
        <w:tc>
          <w:tcPr>
            <w:tcW w:w="1887"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jc w:val="center"/>
              <w:rPr>
                <w:szCs w:val="24"/>
              </w:rPr>
            </w:pPr>
            <w:r w:rsidRPr="00826DFF">
              <w:rPr>
                <w:szCs w:val="24"/>
              </w:rPr>
              <w:lastRenderedPageBreak/>
              <w:t xml:space="preserve">Среднемесячная начисленная заработная плата </w:t>
            </w:r>
            <w:r w:rsidRPr="00826DFF">
              <w:rPr>
                <w:szCs w:val="24"/>
              </w:rPr>
              <w:lastRenderedPageBreak/>
              <w:t xml:space="preserve">работников, </w:t>
            </w:r>
            <w:r w:rsidRPr="00826DFF">
              <w:rPr>
                <w:szCs w:val="24"/>
              </w:rPr>
              <w:br/>
              <w:t>руб.</w:t>
            </w: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lastRenderedPageBreak/>
              <w:t>Аргаяшский муниципальный район</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5583</w:t>
            </w: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2428152,5</w:t>
            </w: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36245,8</w:t>
            </w: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в том числе:</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Акбашевское сельское поселение</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276</w:t>
            </w: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85899,4</w:t>
            </w: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25935,8</w:t>
            </w: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Аргаяшское сельское поселение</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2091</w:t>
            </w: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877875,9</w:t>
            </w: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34986,3</w:t>
            </w: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Аязгуловское сельское поселение</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84</w:t>
            </w: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28059,4</w:t>
            </w: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27836,7</w:t>
            </w: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Байрамгуловское сельское поселение</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104</w:t>
            </w: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35271,1</w:t>
            </w: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28262,1</w:t>
            </w: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Дербишевское сельское поселение</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103</w:t>
            </w: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34415,7</w:t>
            </w: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27844,4</w:t>
            </w: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Ишалинское сельское поселение</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1872</w:t>
            </w: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980874,8</w:t>
            </w: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43664,3</w:t>
            </w: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Камышевское сельское поселение</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95</w:t>
            </w: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33275,9</w:t>
            </w: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29189,4</w:t>
            </w: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Кузнецкое сельское поселение</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392</w:t>
            </w: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146299,9</w:t>
            </w: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31101,2</w:t>
            </w: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Кулуевское сельское поселение</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307</w:t>
            </w: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116439,4</w:t>
            </w: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31606,8</w:t>
            </w: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Норкинское сельское поселение</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100</w:t>
            </w: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37525,1</w:t>
            </w: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31270,9</w:t>
            </w: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Худайбердинское сельское поселение</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76</w:t>
            </w: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23753,1</w:t>
            </w: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26045,1</w:t>
            </w:r>
          </w:p>
        </w:tc>
      </w:tr>
      <w:tr w:rsidR="002A7A18" w:rsidRPr="00826DFF" w:rsidTr="004365DC">
        <w:trPr>
          <w:tblCellSpacing w:w="0" w:type="dxa"/>
          <w:jc w:val="center"/>
        </w:trPr>
        <w:tc>
          <w:tcPr>
            <w:tcW w:w="3874" w:type="dxa"/>
            <w:tcBorders>
              <w:top w:val="single" w:sz="4" w:space="0" w:color="auto"/>
              <w:left w:val="single" w:sz="4" w:space="0" w:color="auto"/>
              <w:bottom w:val="single" w:sz="4" w:space="0" w:color="auto"/>
              <w:right w:val="single" w:sz="4" w:space="0" w:color="auto"/>
            </w:tcBorders>
          </w:tcPr>
          <w:p w:rsidR="002A7A18" w:rsidRPr="00826DFF" w:rsidRDefault="002A7A18" w:rsidP="004365DC">
            <w:pPr>
              <w:tabs>
                <w:tab w:val="left" w:pos="0"/>
              </w:tabs>
              <w:rPr>
                <w:szCs w:val="24"/>
              </w:rPr>
            </w:pPr>
            <w:r w:rsidRPr="00826DFF">
              <w:rPr>
                <w:szCs w:val="24"/>
              </w:rPr>
              <w:t>Яраткуловское сельское поселение</w:t>
            </w:r>
          </w:p>
        </w:tc>
        <w:tc>
          <w:tcPr>
            <w:tcW w:w="1985"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83</w:t>
            </w:r>
          </w:p>
        </w:tc>
        <w:tc>
          <w:tcPr>
            <w:tcW w:w="1843"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28462,8</w:t>
            </w:r>
          </w:p>
        </w:tc>
        <w:tc>
          <w:tcPr>
            <w:tcW w:w="1887" w:type="dxa"/>
            <w:tcBorders>
              <w:top w:val="single" w:sz="4" w:space="0" w:color="auto"/>
              <w:left w:val="single" w:sz="4" w:space="0" w:color="auto"/>
              <w:bottom w:val="single" w:sz="4" w:space="0" w:color="auto"/>
              <w:right w:val="single" w:sz="4" w:space="0" w:color="auto"/>
            </w:tcBorders>
          </w:tcPr>
          <w:p w:rsidR="002A7A18" w:rsidRPr="007A38B1" w:rsidRDefault="002A7A18" w:rsidP="004365DC">
            <w:pPr>
              <w:jc w:val="center"/>
              <w:rPr>
                <w:szCs w:val="24"/>
              </w:rPr>
            </w:pPr>
            <w:r w:rsidRPr="007A38B1">
              <w:rPr>
                <w:szCs w:val="24"/>
              </w:rPr>
              <w:t>28577,1</w:t>
            </w:r>
          </w:p>
        </w:tc>
      </w:tr>
    </w:tbl>
    <w:p w:rsidR="002A7A18" w:rsidRDefault="002A7A18" w:rsidP="002A7A18">
      <w:pPr>
        <w:ind w:firstLine="709"/>
        <w:jc w:val="center"/>
        <w:rPr>
          <w:sz w:val="28"/>
          <w:szCs w:val="28"/>
        </w:rPr>
      </w:pPr>
    </w:p>
    <w:p w:rsidR="002A7A18" w:rsidRDefault="002A7A18" w:rsidP="002A7A18">
      <w:pPr>
        <w:ind w:firstLine="709"/>
        <w:jc w:val="center"/>
        <w:rPr>
          <w:sz w:val="28"/>
          <w:szCs w:val="28"/>
        </w:rPr>
      </w:pPr>
    </w:p>
    <w:p w:rsidR="002A7A18" w:rsidRPr="00700870" w:rsidRDefault="002A7A18" w:rsidP="002A7A18">
      <w:pPr>
        <w:ind w:firstLine="709"/>
        <w:jc w:val="center"/>
        <w:rPr>
          <w:sz w:val="28"/>
          <w:szCs w:val="28"/>
        </w:rPr>
      </w:pPr>
      <w:r w:rsidRPr="00700870">
        <w:rPr>
          <w:sz w:val="28"/>
          <w:szCs w:val="28"/>
        </w:rPr>
        <w:t>7. Демографическая ситуация</w:t>
      </w:r>
    </w:p>
    <w:p w:rsidR="002A7A18" w:rsidRPr="00700870" w:rsidRDefault="002A7A18" w:rsidP="002A7A18">
      <w:pPr>
        <w:ind w:firstLine="709"/>
        <w:jc w:val="center"/>
        <w:rPr>
          <w:sz w:val="28"/>
          <w:szCs w:val="28"/>
        </w:rPr>
      </w:pPr>
    </w:p>
    <w:p w:rsidR="002A7A18" w:rsidRPr="00700870" w:rsidRDefault="002A7A18" w:rsidP="002A7A18">
      <w:pPr>
        <w:ind w:firstLine="708"/>
        <w:rPr>
          <w:sz w:val="28"/>
          <w:szCs w:val="28"/>
        </w:rPr>
      </w:pPr>
      <w:r>
        <w:rPr>
          <w:sz w:val="28"/>
          <w:szCs w:val="28"/>
        </w:rPr>
        <w:t xml:space="preserve">Третий год подряд </w:t>
      </w:r>
      <w:r w:rsidRPr="00700870">
        <w:rPr>
          <w:sz w:val="28"/>
          <w:szCs w:val="28"/>
        </w:rPr>
        <w:t xml:space="preserve"> наблюдается миграционный прирост, который составил 221 человек.</w:t>
      </w:r>
    </w:p>
    <w:p w:rsidR="002A7A18" w:rsidRDefault="002A7A18" w:rsidP="002A7A18">
      <w:pPr>
        <w:ind w:firstLine="708"/>
        <w:jc w:val="right"/>
        <w:rPr>
          <w:sz w:val="28"/>
          <w:szCs w:val="28"/>
        </w:rPr>
      </w:pPr>
      <w:r w:rsidRPr="00700870">
        <w:rPr>
          <w:sz w:val="28"/>
          <w:szCs w:val="28"/>
        </w:rPr>
        <w:t>Таблица № 1</w:t>
      </w:r>
      <w:r>
        <w:rPr>
          <w:sz w:val="28"/>
          <w:szCs w:val="28"/>
        </w:rPr>
        <w:t>8</w:t>
      </w:r>
    </w:p>
    <w:tbl>
      <w:tblPr>
        <w:tblW w:w="9497" w:type="dxa"/>
        <w:tblCellSpacing w:w="0" w:type="dxa"/>
        <w:tblInd w:w="157" w:type="dxa"/>
        <w:tblCellMar>
          <w:left w:w="0" w:type="dxa"/>
          <w:right w:w="0" w:type="dxa"/>
        </w:tblCellMar>
        <w:tblLook w:val="04A0" w:firstRow="1" w:lastRow="0" w:firstColumn="1" w:lastColumn="0" w:noHBand="0" w:noVBand="1"/>
      </w:tblPr>
      <w:tblGrid>
        <w:gridCol w:w="3007"/>
        <w:gridCol w:w="1038"/>
        <w:gridCol w:w="999"/>
        <w:gridCol w:w="1128"/>
        <w:gridCol w:w="984"/>
        <w:gridCol w:w="1151"/>
        <w:gridCol w:w="1190"/>
      </w:tblGrid>
      <w:tr w:rsidR="002A7A18" w:rsidRPr="00700870" w:rsidTr="004365DC">
        <w:trPr>
          <w:tblCellSpacing w:w="0" w:type="dxa"/>
        </w:trPr>
        <w:tc>
          <w:tcPr>
            <w:tcW w:w="2977" w:type="dxa"/>
            <w:tcBorders>
              <w:top w:val="single" w:sz="6" w:space="0" w:color="000000"/>
              <w:left w:val="single" w:sz="6" w:space="0" w:color="000000"/>
              <w:bottom w:val="single" w:sz="6" w:space="0" w:color="000000"/>
              <w:right w:val="single" w:sz="6" w:space="0" w:color="000000"/>
            </w:tcBorders>
            <w:noWrap/>
            <w:vAlign w:val="center"/>
          </w:tcPr>
          <w:p w:rsidR="002A7A18" w:rsidRPr="00700870" w:rsidRDefault="002A7A18" w:rsidP="004365DC">
            <w:pPr>
              <w:rPr>
                <w:szCs w:val="24"/>
              </w:rPr>
            </w:pPr>
            <w:r w:rsidRPr="00700870">
              <w:rPr>
                <w:szCs w:val="24"/>
              </w:rPr>
              <w:t>Показатель</w:t>
            </w:r>
          </w:p>
        </w:tc>
        <w:tc>
          <w:tcPr>
            <w:tcW w:w="104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2016</w:t>
            </w:r>
          </w:p>
        </w:tc>
        <w:tc>
          <w:tcPr>
            <w:tcW w:w="100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2017</w:t>
            </w:r>
          </w:p>
        </w:tc>
        <w:tc>
          <w:tcPr>
            <w:tcW w:w="11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2018</w:t>
            </w:r>
          </w:p>
        </w:tc>
        <w:tc>
          <w:tcPr>
            <w:tcW w:w="988"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2019</w:t>
            </w:r>
          </w:p>
        </w:tc>
        <w:tc>
          <w:tcPr>
            <w:tcW w:w="1157" w:type="dxa"/>
            <w:tcBorders>
              <w:top w:val="single" w:sz="6" w:space="0" w:color="000000"/>
              <w:left w:val="single" w:sz="6" w:space="0" w:color="000000"/>
              <w:bottom w:val="single" w:sz="6" w:space="0" w:color="000000"/>
              <w:right w:val="single" w:sz="6" w:space="0" w:color="000000"/>
            </w:tcBorders>
          </w:tcPr>
          <w:p w:rsidR="002A7A18" w:rsidRPr="00700870" w:rsidRDefault="002A7A18" w:rsidP="004365DC">
            <w:pPr>
              <w:jc w:val="center"/>
              <w:rPr>
                <w:szCs w:val="24"/>
              </w:rPr>
            </w:pPr>
            <w:r w:rsidRPr="00700870">
              <w:rPr>
                <w:szCs w:val="24"/>
              </w:rPr>
              <w:t>2020</w:t>
            </w:r>
          </w:p>
        </w:tc>
        <w:tc>
          <w:tcPr>
            <w:tcW w:w="1196" w:type="dxa"/>
            <w:tcBorders>
              <w:top w:val="single" w:sz="6" w:space="0" w:color="000000"/>
              <w:left w:val="single" w:sz="6" w:space="0" w:color="000000"/>
              <w:bottom w:val="single" w:sz="6" w:space="0" w:color="000000"/>
              <w:right w:val="single" w:sz="6" w:space="0" w:color="000000"/>
            </w:tcBorders>
          </w:tcPr>
          <w:p w:rsidR="002A7A18" w:rsidRPr="00700870" w:rsidRDefault="002A7A18" w:rsidP="004365DC">
            <w:pPr>
              <w:jc w:val="center"/>
              <w:rPr>
                <w:szCs w:val="24"/>
              </w:rPr>
            </w:pPr>
            <w:r w:rsidRPr="00700870">
              <w:rPr>
                <w:szCs w:val="24"/>
              </w:rPr>
              <w:t>2021</w:t>
            </w:r>
          </w:p>
        </w:tc>
      </w:tr>
      <w:tr w:rsidR="002A7A18" w:rsidRPr="00700870" w:rsidTr="004365DC">
        <w:trPr>
          <w:tblCellSpacing w:w="0" w:type="dxa"/>
        </w:trPr>
        <w:tc>
          <w:tcPr>
            <w:tcW w:w="2977" w:type="dxa"/>
            <w:tcBorders>
              <w:top w:val="single" w:sz="6" w:space="0" w:color="000000"/>
              <w:left w:val="single" w:sz="6" w:space="0" w:color="000000"/>
              <w:bottom w:val="single" w:sz="6" w:space="0" w:color="000000"/>
              <w:right w:val="single" w:sz="6" w:space="0" w:color="000000"/>
            </w:tcBorders>
            <w:noWrap/>
            <w:vAlign w:val="center"/>
          </w:tcPr>
          <w:p w:rsidR="002A7A18" w:rsidRPr="00700870" w:rsidRDefault="002A7A18" w:rsidP="004365DC">
            <w:pPr>
              <w:rPr>
                <w:szCs w:val="24"/>
              </w:rPr>
            </w:pPr>
            <w:r w:rsidRPr="00700870">
              <w:rPr>
                <w:szCs w:val="24"/>
              </w:rPr>
              <w:t>Число прибывших</w:t>
            </w:r>
          </w:p>
        </w:tc>
        <w:tc>
          <w:tcPr>
            <w:tcW w:w="104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1741</w:t>
            </w:r>
          </w:p>
        </w:tc>
        <w:tc>
          <w:tcPr>
            <w:tcW w:w="100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1404</w:t>
            </w:r>
          </w:p>
        </w:tc>
        <w:tc>
          <w:tcPr>
            <w:tcW w:w="11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1377</w:t>
            </w:r>
          </w:p>
        </w:tc>
        <w:tc>
          <w:tcPr>
            <w:tcW w:w="988"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1880</w:t>
            </w:r>
          </w:p>
        </w:tc>
        <w:tc>
          <w:tcPr>
            <w:tcW w:w="1157" w:type="dxa"/>
            <w:tcBorders>
              <w:top w:val="single" w:sz="6" w:space="0" w:color="000000"/>
              <w:left w:val="single" w:sz="6" w:space="0" w:color="000000"/>
              <w:bottom w:val="single" w:sz="6" w:space="0" w:color="000000"/>
              <w:right w:val="single" w:sz="6" w:space="0" w:color="000000"/>
            </w:tcBorders>
          </w:tcPr>
          <w:p w:rsidR="002A7A18" w:rsidRPr="00700870" w:rsidRDefault="002A7A18" w:rsidP="004365DC">
            <w:pPr>
              <w:jc w:val="center"/>
              <w:rPr>
                <w:szCs w:val="24"/>
              </w:rPr>
            </w:pPr>
            <w:r w:rsidRPr="00700870">
              <w:rPr>
                <w:szCs w:val="24"/>
              </w:rPr>
              <w:t>1</w:t>
            </w:r>
            <w:r>
              <w:rPr>
                <w:szCs w:val="24"/>
              </w:rPr>
              <w:t>711</w:t>
            </w:r>
          </w:p>
        </w:tc>
        <w:tc>
          <w:tcPr>
            <w:tcW w:w="1196" w:type="dxa"/>
            <w:tcBorders>
              <w:top w:val="single" w:sz="6" w:space="0" w:color="000000"/>
              <w:left w:val="single" w:sz="6" w:space="0" w:color="000000"/>
              <w:bottom w:val="single" w:sz="6" w:space="0" w:color="000000"/>
              <w:right w:val="single" w:sz="6" w:space="0" w:color="000000"/>
            </w:tcBorders>
          </w:tcPr>
          <w:p w:rsidR="002A7A18" w:rsidRPr="00700870" w:rsidRDefault="002A7A18" w:rsidP="004365DC">
            <w:pPr>
              <w:jc w:val="center"/>
              <w:rPr>
                <w:szCs w:val="24"/>
                <w:lang w:val="en-US"/>
              </w:rPr>
            </w:pPr>
            <w:r w:rsidRPr="00700870">
              <w:rPr>
                <w:szCs w:val="24"/>
                <w:lang w:val="en-US"/>
              </w:rPr>
              <w:t>1973</w:t>
            </w:r>
          </w:p>
        </w:tc>
      </w:tr>
      <w:tr w:rsidR="002A7A18" w:rsidRPr="00700870" w:rsidTr="004365DC">
        <w:trPr>
          <w:tblCellSpacing w:w="0" w:type="dxa"/>
        </w:trPr>
        <w:tc>
          <w:tcPr>
            <w:tcW w:w="2977" w:type="dxa"/>
            <w:tcBorders>
              <w:top w:val="single" w:sz="6" w:space="0" w:color="000000"/>
              <w:left w:val="single" w:sz="6" w:space="0" w:color="000000"/>
              <w:bottom w:val="single" w:sz="6" w:space="0" w:color="000000"/>
              <w:right w:val="single" w:sz="6" w:space="0" w:color="000000"/>
            </w:tcBorders>
            <w:noWrap/>
            <w:vAlign w:val="center"/>
          </w:tcPr>
          <w:p w:rsidR="002A7A18" w:rsidRPr="00700870" w:rsidRDefault="002A7A18" w:rsidP="004365DC">
            <w:pPr>
              <w:rPr>
                <w:szCs w:val="24"/>
              </w:rPr>
            </w:pPr>
            <w:r w:rsidRPr="00700870">
              <w:rPr>
                <w:szCs w:val="24"/>
              </w:rPr>
              <w:t>Число выбывших</w:t>
            </w:r>
          </w:p>
        </w:tc>
        <w:tc>
          <w:tcPr>
            <w:tcW w:w="104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1680</w:t>
            </w:r>
          </w:p>
        </w:tc>
        <w:tc>
          <w:tcPr>
            <w:tcW w:w="100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1665</w:t>
            </w:r>
          </w:p>
        </w:tc>
        <w:tc>
          <w:tcPr>
            <w:tcW w:w="11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1830</w:t>
            </w:r>
          </w:p>
        </w:tc>
        <w:tc>
          <w:tcPr>
            <w:tcW w:w="988"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1860</w:t>
            </w:r>
          </w:p>
        </w:tc>
        <w:tc>
          <w:tcPr>
            <w:tcW w:w="1157" w:type="dxa"/>
            <w:tcBorders>
              <w:top w:val="single" w:sz="6" w:space="0" w:color="000000"/>
              <w:left w:val="single" w:sz="6" w:space="0" w:color="000000"/>
              <w:bottom w:val="single" w:sz="6" w:space="0" w:color="000000"/>
              <w:right w:val="single" w:sz="6" w:space="0" w:color="000000"/>
            </w:tcBorders>
          </w:tcPr>
          <w:p w:rsidR="002A7A18" w:rsidRPr="00700870" w:rsidRDefault="002A7A18" w:rsidP="004365DC">
            <w:pPr>
              <w:jc w:val="center"/>
              <w:rPr>
                <w:szCs w:val="24"/>
              </w:rPr>
            </w:pPr>
            <w:r>
              <w:rPr>
                <w:szCs w:val="24"/>
              </w:rPr>
              <w:t>1657</w:t>
            </w:r>
          </w:p>
        </w:tc>
        <w:tc>
          <w:tcPr>
            <w:tcW w:w="1196" w:type="dxa"/>
            <w:tcBorders>
              <w:top w:val="single" w:sz="6" w:space="0" w:color="000000"/>
              <w:left w:val="single" w:sz="6" w:space="0" w:color="000000"/>
              <w:bottom w:val="single" w:sz="6" w:space="0" w:color="000000"/>
              <w:right w:val="single" w:sz="6" w:space="0" w:color="000000"/>
            </w:tcBorders>
          </w:tcPr>
          <w:p w:rsidR="002A7A18" w:rsidRPr="00700870" w:rsidRDefault="002A7A18" w:rsidP="004365DC">
            <w:pPr>
              <w:jc w:val="center"/>
              <w:rPr>
                <w:szCs w:val="24"/>
                <w:lang w:val="en-US"/>
              </w:rPr>
            </w:pPr>
            <w:r w:rsidRPr="00700870">
              <w:rPr>
                <w:szCs w:val="24"/>
                <w:lang w:val="en-US"/>
              </w:rPr>
              <w:t>1752</w:t>
            </w:r>
          </w:p>
        </w:tc>
      </w:tr>
      <w:tr w:rsidR="002A7A18" w:rsidRPr="00700870" w:rsidTr="004365DC">
        <w:trPr>
          <w:tblCellSpacing w:w="0" w:type="dxa"/>
        </w:trPr>
        <w:tc>
          <w:tcPr>
            <w:tcW w:w="2977" w:type="dxa"/>
            <w:tcBorders>
              <w:top w:val="single" w:sz="6" w:space="0" w:color="000000"/>
              <w:left w:val="single" w:sz="6" w:space="0" w:color="000000"/>
              <w:bottom w:val="single" w:sz="6" w:space="0" w:color="000000"/>
              <w:right w:val="single" w:sz="6" w:space="0" w:color="000000"/>
            </w:tcBorders>
            <w:noWrap/>
            <w:vAlign w:val="center"/>
          </w:tcPr>
          <w:p w:rsidR="002A7A18" w:rsidRPr="00700870" w:rsidRDefault="002A7A18" w:rsidP="004365DC">
            <w:pPr>
              <w:rPr>
                <w:szCs w:val="24"/>
              </w:rPr>
            </w:pPr>
            <w:r w:rsidRPr="00700870">
              <w:rPr>
                <w:szCs w:val="24"/>
              </w:rPr>
              <w:t>Миграционный прирост (+), снижение (-)</w:t>
            </w:r>
          </w:p>
        </w:tc>
        <w:tc>
          <w:tcPr>
            <w:tcW w:w="104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+ 61</w:t>
            </w:r>
          </w:p>
        </w:tc>
        <w:tc>
          <w:tcPr>
            <w:tcW w:w="100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-261</w:t>
            </w:r>
          </w:p>
        </w:tc>
        <w:tc>
          <w:tcPr>
            <w:tcW w:w="11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- 453</w:t>
            </w:r>
          </w:p>
        </w:tc>
        <w:tc>
          <w:tcPr>
            <w:tcW w:w="988"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w:t>
            </w:r>
          </w:p>
        </w:tc>
        <w:tc>
          <w:tcPr>
            <w:tcW w:w="115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w:t>
            </w:r>
            <w:r>
              <w:rPr>
                <w:szCs w:val="24"/>
              </w:rPr>
              <w:t>54</w:t>
            </w:r>
          </w:p>
        </w:tc>
        <w:tc>
          <w:tcPr>
            <w:tcW w:w="119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lang w:val="en-US"/>
              </w:rPr>
            </w:pPr>
            <w:r w:rsidRPr="00700870">
              <w:rPr>
                <w:szCs w:val="24"/>
                <w:lang w:val="en-US"/>
              </w:rPr>
              <w:t>+221</w:t>
            </w:r>
          </w:p>
        </w:tc>
      </w:tr>
    </w:tbl>
    <w:p w:rsidR="002A7A18" w:rsidRPr="00700870" w:rsidRDefault="002A7A18" w:rsidP="002A7A18">
      <w:pPr>
        <w:ind w:firstLine="709"/>
        <w:jc w:val="both"/>
        <w:rPr>
          <w:sz w:val="28"/>
          <w:szCs w:val="28"/>
        </w:rPr>
      </w:pPr>
    </w:p>
    <w:p w:rsidR="002A7A18" w:rsidRPr="00700870" w:rsidRDefault="002A7A18" w:rsidP="002A7A18">
      <w:pPr>
        <w:ind w:firstLine="709"/>
        <w:jc w:val="both"/>
        <w:rPr>
          <w:sz w:val="28"/>
          <w:szCs w:val="28"/>
        </w:rPr>
      </w:pPr>
      <w:r w:rsidRPr="00700870">
        <w:rPr>
          <w:sz w:val="28"/>
          <w:szCs w:val="28"/>
        </w:rPr>
        <w:t>По данным статистики, в 2021 году в Аргаяшском районе постоянно проживало 40 4</w:t>
      </w:r>
      <w:r>
        <w:rPr>
          <w:sz w:val="28"/>
          <w:szCs w:val="28"/>
        </w:rPr>
        <w:t>6</w:t>
      </w:r>
      <w:r w:rsidRPr="00700870">
        <w:rPr>
          <w:sz w:val="28"/>
          <w:szCs w:val="28"/>
        </w:rPr>
        <w:t>2 человек, что ниже уровня прошлого года на 0,0</w:t>
      </w:r>
      <w:r>
        <w:rPr>
          <w:sz w:val="28"/>
          <w:szCs w:val="28"/>
        </w:rPr>
        <w:t>05</w:t>
      </w:r>
      <w:r w:rsidRPr="00700870">
        <w:rPr>
          <w:sz w:val="28"/>
          <w:szCs w:val="28"/>
        </w:rPr>
        <w:t xml:space="preserve"> %. За 2021 год среднегодовая численность населения </w:t>
      </w:r>
      <w:r>
        <w:rPr>
          <w:sz w:val="28"/>
          <w:szCs w:val="28"/>
        </w:rPr>
        <w:t>уменьшилась</w:t>
      </w:r>
      <w:r w:rsidRPr="00700870">
        <w:rPr>
          <w:sz w:val="28"/>
          <w:szCs w:val="28"/>
        </w:rPr>
        <w:t xml:space="preserve"> на </w:t>
      </w:r>
      <w:r>
        <w:rPr>
          <w:sz w:val="28"/>
          <w:szCs w:val="28"/>
        </w:rPr>
        <w:t>2</w:t>
      </w:r>
      <w:r w:rsidRPr="00700870">
        <w:rPr>
          <w:sz w:val="28"/>
          <w:szCs w:val="28"/>
        </w:rPr>
        <w:t xml:space="preserve"> человек</w:t>
      </w:r>
      <w:r>
        <w:rPr>
          <w:sz w:val="28"/>
          <w:szCs w:val="28"/>
        </w:rPr>
        <w:t>а</w:t>
      </w:r>
      <w:r w:rsidRPr="00700870">
        <w:rPr>
          <w:sz w:val="28"/>
          <w:szCs w:val="28"/>
        </w:rPr>
        <w:t xml:space="preserve"> (40 46</w:t>
      </w:r>
      <w:r>
        <w:rPr>
          <w:sz w:val="28"/>
          <w:szCs w:val="28"/>
        </w:rPr>
        <w:t>4</w:t>
      </w:r>
      <w:r w:rsidRPr="00700870">
        <w:rPr>
          <w:sz w:val="28"/>
          <w:szCs w:val="28"/>
        </w:rPr>
        <w:t xml:space="preserve"> чел</w:t>
      </w:r>
      <w:r>
        <w:rPr>
          <w:sz w:val="28"/>
          <w:szCs w:val="28"/>
        </w:rPr>
        <w:t>овек</w:t>
      </w:r>
      <w:r w:rsidRPr="00700870">
        <w:rPr>
          <w:sz w:val="28"/>
          <w:szCs w:val="28"/>
        </w:rPr>
        <w:t xml:space="preserve"> в 2020 году).</w:t>
      </w:r>
    </w:p>
    <w:p w:rsidR="002A7A18" w:rsidRPr="00700870" w:rsidRDefault="002A7A18" w:rsidP="002A7A18">
      <w:pPr>
        <w:jc w:val="center"/>
        <w:rPr>
          <w:szCs w:val="24"/>
        </w:rPr>
      </w:pPr>
    </w:p>
    <w:p w:rsidR="002A7A18" w:rsidRPr="00700870" w:rsidRDefault="002A7A18" w:rsidP="002A7A18">
      <w:pPr>
        <w:ind w:firstLine="708"/>
        <w:rPr>
          <w:sz w:val="28"/>
          <w:szCs w:val="28"/>
        </w:rPr>
      </w:pPr>
    </w:p>
    <w:p w:rsidR="002A7A18" w:rsidRPr="00700870" w:rsidRDefault="002A7A18" w:rsidP="002A7A18">
      <w:pPr>
        <w:ind w:firstLine="708"/>
        <w:jc w:val="both"/>
        <w:rPr>
          <w:sz w:val="28"/>
          <w:szCs w:val="28"/>
        </w:rPr>
      </w:pPr>
      <w:r w:rsidRPr="00700870">
        <w:rPr>
          <w:sz w:val="28"/>
          <w:szCs w:val="28"/>
        </w:rPr>
        <w:t>Сохранилась неблагоприятная демографическая ситуация и в отчетном году, так как естественная убыль населения составила 114 человек.</w:t>
      </w:r>
    </w:p>
    <w:p w:rsidR="002A7A18" w:rsidRPr="00700870" w:rsidRDefault="002A7A18" w:rsidP="002A7A18">
      <w:pPr>
        <w:ind w:firstLine="708"/>
        <w:jc w:val="both"/>
        <w:rPr>
          <w:sz w:val="28"/>
          <w:szCs w:val="28"/>
        </w:rPr>
      </w:pPr>
      <w:r w:rsidRPr="00700870">
        <w:rPr>
          <w:sz w:val="28"/>
          <w:szCs w:val="28"/>
        </w:rPr>
        <w:t>Данные, характеризующие процесс естественной прибыли (убыли) населения</w:t>
      </w:r>
    </w:p>
    <w:p w:rsidR="002A7A18" w:rsidRDefault="002A7A18" w:rsidP="002A7A18">
      <w:pPr>
        <w:jc w:val="right"/>
        <w:rPr>
          <w:sz w:val="28"/>
          <w:szCs w:val="28"/>
        </w:rPr>
      </w:pPr>
    </w:p>
    <w:p w:rsidR="002A7A18" w:rsidRPr="00700870" w:rsidRDefault="002A7A18" w:rsidP="002A7A18">
      <w:pPr>
        <w:jc w:val="right"/>
        <w:rPr>
          <w:sz w:val="28"/>
          <w:szCs w:val="28"/>
        </w:rPr>
      </w:pPr>
      <w:r>
        <w:rPr>
          <w:sz w:val="28"/>
          <w:szCs w:val="28"/>
        </w:rPr>
        <w:br/>
      </w:r>
      <w:r w:rsidRPr="00700870">
        <w:rPr>
          <w:sz w:val="28"/>
          <w:szCs w:val="28"/>
        </w:rPr>
        <w:t>Таблица № 1</w:t>
      </w:r>
      <w:r>
        <w:rPr>
          <w:sz w:val="28"/>
          <w:szCs w:val="28"/>
        </w:rPr>
        <w:t>9</w:t>
      </w:r>
    </w:p>
    <w:tbl>
      <w:tblPr>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1559"/>
        <w:gridCol w:w="1134"/>
        <w:gridCol w:w="1276"/>
        <w:gridCol w:w="1701"/>
        <w:gridCol w:w="1134"/>
        <w:gridCol w:w="1417"/>
      </w:tblGrid>
      <w:tr w:rsidR="002A7A18" w:rsidRPr="00700870" w:rsidTr="004365DC">
        <w:trPr>
          <w:trHeight w:val="306"/>
          <w:tblCellSpacing w:w="0" w:type="dxa"/>
        </w:trPr>
        <w:tc>
          <w:tcPr>
            <w:tcW w:w="1433" w:type="dxa"/>
            <w:vMerge w:val="restart"/>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Год</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Число родившихся, чел.</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Число умерших, чел.</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Естественный прирост (+),</w:t>
            </w:r>
          </w:p>
          <w:p w:rsidR="002A7A18" w:rsidRPr="00700870" w:rsidRDefault="002A7A18" w:rsidP="004365DC">
            <w:pPr>
              <w:jc w:val="center"/>
              <w:rPr>
                <w:szCs w:val="24"/>
              </w:rPr>
            </w:pPr>
            <w:r w:rsidRPr="00700870">
              <w:rPr>
                <w:szCs w:val="24"/>
              </w:rPr>
              <w:t>убыль (-)</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Зарегистрировано</w:t>
            </w:r>
          </w:p>
        </w:tc>
      </w:tr>
      <w:tr w:rsidR="002A7A18" w:rsidRPr="00700870" w:rsidTr="004365DC">
        <w:trPr>
          <w:trHeight w:val="629"/>
          <w:tblCellSpacing w:w="0" w:type="dxa"/>
        </w:trPr>
        <w:tc>
          <w:tcPr>
            <w:tcW w:w="1433" w:type="dxa"/>
            <w:vMerge/>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rPr>
                <w:szCs w:val="24"/>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rPr>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всего</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xml:space="preserve">в </w:t>
            </w:r>
            <w:proofErr w:type="spellStart"/>
            <w:r w:rsidRPr="00700870">
              <w:rPr>
                <w:szCs w:val="24"/>
              </w:rPr>
              <w:t>т.ч</w:t>
            </w:r>
            <w:proofErr w:type="spellEnd"/>
            <w:r w:rsidRPr="00700870">
              <w:rPr>
                <w:szCs w:val="24"/>
              </w:rPr>
              <w:t>. детей до 1 года</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rPr>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браков</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разводов</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2005</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620</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750</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23</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- 130</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368</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160</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2006</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595</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644</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16</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- 49</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387</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244</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2007</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677</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683</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- 6</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473</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251</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lastRenderedPageBreak/>
              <w:t>2008</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798</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662</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7</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+ 136</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466</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220</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2009</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829</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648</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9</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+ 181</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460</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253</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2010</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804</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631</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7</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+ 173</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429</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210</w:t>
            </w:r>
          </w:p>
        </w:tc>
      </w:tr>
      <w:tr w:rsidR="002A7A18" w:rsidRPr="00700870" w:rsidTr="004365DC">
        <w:trPr>
          <w:trHeight w:val="323"/>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2011</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776</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561</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5</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+ 215</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400</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199</w:t>
            </w:r>
          </w:p>
        </w:tc>
      </w:tr>
      <w:tr w:rsidR="002A7A18" w:rsidRPr="00700870" w:rsidTr="004365DC">
        <w:trPr>
          <w:trHeight w:val="323"/>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2012</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749</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575</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7</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+ 174</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344</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207</w:t>
            </w:r>
          </w:p>
        </w:tc>
      </w:tr>
      <w:tr w:rsidR="002A7A18" w:rsidRPr="00700870" w:rsidTr="004365DC">
        <w:trPr>
          <w:trHeight w:val="323"/>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2013</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916</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633</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9</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+ 283</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430</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160</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2014</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848</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618</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5</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+ 230</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392</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212</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2015</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774</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587</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4</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+ 187</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287</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180</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2016</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718</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583</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10</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+ 135</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260</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170</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2017</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659</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528</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3</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+ 131</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284</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2018</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541</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563</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4</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- 22</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265</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188</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2019</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554</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594</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- 40</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262</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161</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2020</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527</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688</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4</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-161</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200</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185</w:t>
            </w:r>
          </w:p>
        </w:tc>
      </w:tr>
      <w:tr w:rsidR="002A7A18" w:rsidRPr="00700870" w:rsidTr="004365DC">
        <w:trPr>
          <w:trHeight w:val="306"/>
          <w:tblCellSpacing w:w="0" w:type="dxa"/>
        </w:trPr>
        <w:tc>
          <w:tcPr>
            <w:tcW w:w="1433"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rPr>
            </w:pPr>
            <w:r w:rsidRPr="00700870">
              <w:rPr>
                <w:szCs w:val="24"/>
              </w:rPr>
              <w:t>2021</w:t>
            </w:r>
          </w:p>
        </w:tc>
        <w:tc>
          <w:tcPr>
            <w:tcW w:w="1559"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lang w:val="en-US"/>
              </w:rPr>
            </w:pPr>
            <w:r w:rsidRPr="00700870">
              <w:rPr>
                <w:szCs w:val="24"/>
                <w:lang w:val="en-US"/>
              </w:rPr>
              <w:t>537</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lang w:val="en-US"/>
              </w:rPr>
            </w:pPr>
            <w:r w:rsidRPr="00700870">
              <w:rPr>
                <w:szCs w:val="24"/>
                <w:lang w:val="en-US"/>
              </w:rPr>
              <w:t>651</w:t>
            </w:r>
          </w:p>
        </w:tc>
        <w:tc>
          <w:tcPr>
            <w:tcW w:w="1276"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lang w:val="en-US"/>
              </w:rPr>
            </w:pPr>
            <w:r w:rsidRPr="00700870">
              <w:rPr>
                <w:szCs w:val="24"/>
                <w:lang w:val="en-US"/>
              </w:rPr>
              <w:t>7</w:t>
            </w:r>
          </w:p>
        </w:tc>
        <w:tc>
          <w:tcPr>
            <w:tcW w:w="1701"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lang w:val="en-US"/>
              </w:rPr>
            </w:pPr>
            <w:r w:rsidRPr="00700870">
              <w:rPr>
                <w:szCs w:val="24"/>
                <w:lang w:val="en-US"/>
              </w:rPr>
              <w:t>-114</w:t>
            </w:r>
          </w:p>
        </w:tc>
        <w:tc>
          <w:tcPr>
            <w:tcW w:w="1134"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lang w:val="en-US"/>
              </w:rPr>
            </w:pPr>
            <w:r w:rsidRPr="00700870">
              <w:rPr>
                <w:szCs w:val="24"/>
                <w:lang w:val="en-US"/>
              </w:rPr>
              <w:t>295</w:t>
            </w:r>
          </w:p>
        </w:tc>
        <w:tc>
          <w:tcPr>
            <w:tcW w:w="1417" w:type="dxa"/>
            <w:tcBorders>
              <w:top w:val="single" w:sz="6" w:space="0" w:color="000000"/>
              <w:left w:val="single" w:sz="6" w:space="0" w:color="000000"/>
              <w:bottom w:val="single" w:sz="6" w:space="0" w:color="000000"/>
              <w:right w:val="single" w:sz="6" w:space="0" w:color="000000"/>
            </w:tcBorders>
            <w:vAlign w:val="center"/>
          </w:tcPr>
          <w:p w:rsidR="002A7A18" w:rsidRPr="00700870" w:rsidRDefault="002A7A18" w:rsidP="004365DC">
            <w:pPr>
              <w:jc w:val="center"/>
              <w:rPr>
                <w:szCs w:val="24"/>
                <w:lang w:val="en-US"/>
              </w:rPr>
            </w:pPr>
            <w:r w:rsidRPr="00700870">
              <w:rPr>
                <w:szCs w:val="24"/>
                <w:lang w:val="en-US"/>
              </w:rPr>
              <w:t>234</w:t>
            </w:r>
          </w:p>
        </w:tc>
      </w:tr>
    </w:tbl>
    <w:p w:rsidR="002A7A18" w:rsidRPr="00700870" w:rsidRDefault="002A7A18" w:rsidP="002A7A18">
      <w:pPr>
        <w:rPr>
          <w:szCs w:val="24"/>
        </w:rPr>
      </w:pPr>
      <w:r w:rsidRPr="00700870">
        <w:rPr>
          <w:szCs w:val="24"/>
        </w:rPr>
        <w:t> </w:t>
      </w:r>
    </w:p>
    <w:p w:rsidR="002A7A18" w:rsidRPr="00700870" w:rsidRDefault="002A7A18" w:rsidP="002A7A18">
      <w:pPr>
        <w:ind w:firstLine="708"/>
        <w:jc w:val="both"/>
        <w:rPr>
          <w:sz w:val="28"/>
          <w:szCs w:val="28"/>
        </w:rPr>
      </w:pPr>
    </w:p>
    <w:p w:rsidR="002A7A18" w:rsidRPr="00700870" w:rsidRDefault="002A7A18" w:rsidP="002A7A18">
      <w:pPr>
        <w:jc w:val="center"/>
        <w:rPr>
          <w:sz w:val="28"/>
          <w:szCs w:val="28"/>
        </w:rPr>
      </w:pPr>
      <w:r w:rsidRPr="00700870">
        <w:rPr>
          <w:sz w:val="28"/>
          <w:szCs w:val="28"/>
        </w:rPr>
        <w:t>8. Рынок труда</w:t>
      </w:r>
    </w:p>
    <w:p w:rsidR="002A7A18" w:rsidRPr="00700870" w:rsidRDefault="002A7A18" w:rsidP="002A7A18">
      <w:pPr>
        <w:jc w:val="center"/>
        <w:rPr>
          <w:sz w:val="28"/>
          <w:szCs w:val="28"/>
        </w:rPr>
      </w:pPr>
    </w:p>
    <w:p w:rsidR="002A7A18" w:rsidRPr="00700870" w:rsidRDefault="002A7A18" w:rsidP="002A7A18">
      <w:pPr>
        <w:ind w:firstLine="708"/>
        <w:jc w:val="both"/>
        <w:rPr>
          <w:sz w:val="28"/>
          <w:szCs w:val="28"/>
        </w:rPr>
      </w:pPr>
      <w:r w:rsidRPr="00700870">
        <w:rPr>
          <w:sz w:val="28"/>
          <w:szCs w:val="28"/>
        </w:rPr>
        <w:t>За 12 месяцев 2021 года на регистрируемом рынке труда Аргаяшского района наблюдалось снижение уровня зарегистрированной безработицы до 2,1 % (в 2020 году - 5,3 %). В целом по области данный показатель составил 1,1 %.</w:t>
      </w:r>
    </w:p>
    <w:p w:rsidR="002A7A18" w:rsidRPr="00700870" w:rsidRDefault="002A7A18" w:rsidP="002A7A18">
      <w:pPr>
        <w:ind w:firstLine="709"/>
        <w:jc w:val="both"/>
        <w:rPr>
          <w:sz w:val="28"/>
          <w:szCs w:val="28"/>
        </w:rPr>
      </w:pPr>
      <w:r w:rsidRPr="00700870">
        <w:rPr>
          <w:sz w:val="28"/>
          <w:szCs w:val="28"/>
        </w:rPr>
        <w:t>В течение всего 2021 года на регистрируемом рынке труда Аргаяшского района наблюдались следующие тенденции:</w:t>
      </w:r>
    </w:p>
    <w:p w:rsidR="002A7A18" w:rsidRPr="00700870" w:rsidRDefault="002A7A18" w:rsidP="002A7A18">
      <w:pPr>
        <w:ind w:firstLine="709"/>
        <w:jc w:val="both"/>
        <w:rPr>
          <w:sz w:val="28"/>
          <w:szCs w:val="28"/>
        </w:rPr>
      </w:pPr>
      <w:r w:rsidRPr="00700870">
        <w:rPr>
          <w:sz w:val="28"/>
          <w:szCs w:val="28"/>
        </w:rPr>
        <w:t xml:space="preserve">- уменьшение численности граждан, обратившихся в поиске подходящей работы - 1 524 чел. (в </w:t>
      </w:r>
      <w:smartTag w:uri="urn:schemas-microsoft-com:office:smarttags" w:element="metricconverter">
        <w:smartTagPr>
          <w:attr w:name="ProductID" w:val="2020 г"/>
        </w:smartTagPr>
        <w:r w:rsidRPr="00700870">
          <w:rPr>
            <w:sz w:val="28"/>
            <w:szCs w:val="28"/>
          </w:rPr>
          <w:t>2020 г</w:t>
        </w:r>
      </w:smartTag>
      <w:r w:rsidRPr="00700870">
        <w:rPr>
          <w:sz w:val="28"/>
          <w:szCs w:val="28"/>
        </w:rPr>
        <w:t>. обратилось 2 927 чел.);</w:t>
      </w:r>
    </w:p>
    <w:p w:rsidR="002A7A18" w:rsidRPr="00700870" w:rsidRDefault="002A7A18" w:rsidP="002A7A18">
      <w:pPr>
        <w:ind w:firstLine="709"/>
        <w:jc w:val="both"/>
        <w:rPr>
          <w:sz w:val="28"/>
          <w:szCs w:val="28"/>
        </w:rPr>
      </w:pPr>
      <w:r w:rsidRPr="00700870">
        <w:rPr>
          <w:sz w:val="28"/>
          <w:szCs w:val="28"/>
        </w:rPr>
        <w:t xml:space="preserve">- уменьшение численности граждан, зарегистрированных в качестве безработных - 835 чел. (в </w:t>
      </w:r>
      <w:smartTag w:uri="urn:schemas-microsoft-com:office:smarttags" w:element="metricconverter">
        <w:smartTagPr>
          <w:attr w:name="ProductID" w:val="2020 г"/>
        </w:smartTagPr>
        <w:r w:rsidRPr="00700870">
          <w:rPr>
            <w:sz w:val="28"/>
            <w:szCs w:val="28"/>
          </w:rPr>
          <w:t>2020 г</w:t>
        </w:r>
      </w:smartTag>
      <w:r w:rsidRPr="00700870">
        <w:rPr>
          <w:sz w:val="28"/>
          <w:szCs w:val="28"/>
        </w:rPr>
        <w:t>. - 2 635 чел.);</w:t>
      </w:r>
    </w:p>
    <w:p w:rsidR="002A7A18" w:rsidRDefault="002A7A18" w:rsidP="002A7A18">
      <w:pPr>
        <w:ind w:firstLine="709"/>
        <w:jc w:val="both"/>
        <w:rPr>
          <w:sz w:val="28"/>
          <w:szCs w:val="28"/>
        </w:rPr>
      </w:pPr>
      <w:r w:rsidRPr="00700870">
        <w:rPr>
          <w:sz w:val="28"/>
          <w:szCs w:val="28"/>
        </w:rPr>
        <w:t xml:space="preserve">- увеличение  доли уволенных по собственному желанию - 87 % (в </w:t>
      </w:r>
      <w:smartTag w:uri="urn:schemas-microsoft-com:office:smarttags" w:element="metricconverter">
        <w:smartTagPr>
          <w:attr w:name="ProductID" w:val="2020 г"/>
        </w:smartTagPr>
        <w:r w:rsidRPr="00700870">
          <w:rPr>
            <w:sz w:val="28"/>
            <w:szCs w:val="28"/>
          </w:rPr>
          <w:t>2020 г</w:t>
        </w:r>
      </w:smartTag>
      <w:r w:rsidRPr="00700870">
        <w:rPr>
          <w:sz w:val="28"/>
          <w:szCs w:val="28"/>
        </w:rPr>
        <w:t>. - 73 %).</w:t>
      </w:r>
    </w:p>
    <w:p w:rsidR="002A7A18" w:rsidRDefault="002A7A18" w:rsidP="002A7A18">
      <w:pPr>
        <w:jc w:val="center"/>
        <w:rPr>
          <w:sz w:val="28"/>
          <w:szCs w:val="28"/>
        </w:rPr>
      </w:pPr>
      <w:r w:rsidRPr="004E75B9">
        <w:rPr>
          <w:sz w:val="28"/>
          <w:szCs w:val="28"/>
        </w:rPr>
        <w:t>Уровень безработицы, (%)</w:t>
      </w:r>
    </w:p>
    <w:p w:rsidR="002A7A18" w:rsidRPr="004E75B9" w:rsidRDefault="002A7A18" w:rsidP="002A7A18">
      <w:pPr>
        <w:jc w:val="center"/>
        <w:rPr>
          <w:sz w:val="28"/>
          <w:szCs w:val="28"/>
        </w:rPr>
      </w:pPr>
      <w:r>
        <w:rPr>
          <w:noProof/>
        </w:rPr>
        <w:drawing>
          <wp:inline distT="0" distB="0" distL="0" distR="0">
            <wp:extent cx="4892329" cy="3034512"/>
            <wp:effectExtent l="6523" t="6744" r="6523" b="6744"/>
            <wp:docPr id="1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7A18" w:rsidRPr="004E75B9" w:rsidRDefault="002A7A18" w:rsidP="002A7A18">
      <w:pPr>
        <w:jc w:val="center"/>
        <w:rPr>
          <w:sz w:val="28"/>
          <w:szCs w:val="28"/>
        </w:rPr>
      </w:pPr>
    </w:p>
    <w:p w:rsidR="002A7A18" w:rsidRPr="00700870" w:rsidRDefault="002A7A18" w:rsidP="002A7A18">
      <w:pPr>
        <w:ind w:firstLine="709"/>
        <w:jc w:val="both"/>
        <w:rPr>
          <w:sz w:val="28"/>
          <w:szCs w:val="28"/>
        </w:rPr>
      </w:pPr>
      <w:r w:rsidRPr="00700870">
        <w:rPr>
          <w:sz w:val="28"/>
          <w:szCs w:val="28"/>
        </w:rPr>
        <w:t>За 2021 год в службу занятости заявлено 1 208 вакантных должностей от работодателей, что на 55 вакансий больше аналогичного периода 2020 года.</w:t>
      </w:r>
    </w:p>
    <w:p w:rsidR="002A7A18" w:rsidRPr="00700870" w:rsidRDefault="002A7A18" w:rsidP="002A7A18">
      <w:pPr>
        <w:ind w:firstLine="709"/>
        <w:jc w:val="both"/>
        <w:rPr>
          <w:sz w:val="28"/>
          <w:szCs w:val="28"/>
        </w:rPr>
      </w:pPr>
      <w:r w:rsidRPr="00700870">
        <w:rPr>
          <w:sz w:val="28"/>
          <w:szCs w:val="28"/>
        </w:rPr>
        <w:lastRenderedPageBreak/>
        <w:t xml:space="preserve">По состоянию на 01 января 2021 года центр занятости располагал 226 вакансиями, на 01 января </w:t>
      </w:r>
      <w:smartTag w:uri="urn:schemas-microsoft-com:office:smarttags" w:element="metricconverter">
        <w:smartTagPr>
          <w:attr w:name="ProductID" w:val="2022 г"/>
        </w:smartTagPr>
        <w:r w:rsidRPr="00700870">
          <w:rPr>
            <w:sz w:val="28"/>
            <w:szCs w:val="28"/>
          </w:rPr>
          <w:t>2022 г</w:t>
        </w:r>
      </w:smartTag>
      <w:r w:rsidRPr="00700870">
        <w:rPr>
          <w:sz w:val="28"/>
          <w:szCs w:val="28"/>
        </w:rPr>
        <w:t>. - 269 заявленных вакансий.</w:t>
      </w:r>
    </w:p>
    <w:p w:rsidR="002A7A18" w:rsidRPr="00700870" w:rsidRDefault="002A7A18" w:rsidP="002A7A18">
      <w:pPr>
        <w:ind w:firstLine="709"/>
        <w:jc w:val="both"/>
        <w:rPr>
          <w:sz w:val="28"/>
          <w:szCs w:val="28"/>
        </w:rPr>
      </w:pPr>
      <w:r w:rsidRPr="00700870">
        <w:rPr>
          <w:sz w:val="28"/>
          <w:szCs w:val="28"/>
        </w:rPr>
        <w:t>Коэффициент напряженности составил 1,3 чел. на 1вакансию (3,4 в 2020г.)</w:t>
      </w:r>
    </w:p>
    <w:p w:rsidR="002A7A18" w:rsidRPr="00700870" w:rsidRDefault="002A7A18" w:rsidP="002A7A18">
      <w:pPr>
        <w:ind w:firstLine="709"/>
        <w:jc w:val="both"/>
        <w:rPr>
          <w:sz w:val="28"/>
          <w:szCs w:val="28"/>
        </w:rPr>
      </w:pPr>
      <w:r w:rsidRPr="00700870">
        <w:rPr>
          <w:sz w:val="28"/>
          <w:szCs w:val="28"/>
        </w:rPr>
        <w:t>Наиболее востребованные профессии: водитель автомобиля, водитель-экспедитор, водитель-погрузчика, горничная, животновод, кладовщик, оператор линии в производстве пищевой п</w:t>
      </w:r>
      <w:r>
        <w:rPr>
          <w:sz w:val="28"/>
          <w:szCs w:val="28"/>
        </w:rPr>
        <w:t>родукции, овощевод, механизатор</w:t>
      </w:r>
      <w:r w:rsidRPr="00700870">
        <w:rPr>
          <w:sz w:val="28"/>
          <w:szCs w:val="28"/>
        </w:rPr>
        <w:t>,</w:t>
      </w:r>
      <w:r>
        <w:rPr>
          <w:sz w:val="28"/>
          <w:szCs w:val="28"/>
        </w:rPr>
        <w:t xml:space="preserve"> </w:t>
      </w:r>
      <w:r w:rsidRPr="00700870">
        <w:rPr>
          <w:sz w:val="28"/>
          <w:szCs w:val="28"/>
        </w:rPr>
        <w:t>слесарь-ремонтник, охранник, электромонтер, педагог, полицейский, лаборант, инженер, техник по наладке и испытаниям, медицинская сестра.</w:t>
      </w:r>
    </w:p>
    <w:p w:rsidR="002A7A18" w:rsidRPr="00700870" w:rsidRDefault="002A7A18" w:rsidP="002A7A18">
      <w:pPr>
        <w:ind w:firstLine="709"/>
        <w:jc w:val="both"/>
        <w:rPr>
          <w:sz w:val="28"/>
          <w:szCs w:val="28"/>
        </w:rPr>
      </w:pPr>
      <w:r w:rsidRPr="00700870">
        <w:rPr>
          <w:sz w:val="28"/>
          <w:szCs w:val="28"/>
        </w:rPr>
        <w:t>При содействии службы занятости за 12 месяцев 2021 года нашли работу - 447 человек, в том числе безработные граждане - 307 человек, что на 15 человек больше аналогичного периода прошлого года.</w:t>
      </w:r>
    </w:p>
    <w:p w:rsidR="002A7A18" w:rsidRPr="00700870" w:rsidRDefault="002A7A18" w:rsidP="002A7A18">
      <w:pPr>
        <w:ind w:firstLine="709"/>
        <w:jc w:val="both"/>
        <w:rPr>
          <w:sz w:val="28"/>
          <w:szCs w:val="28"/>
        </w:rPr>
      </w:pPr>
      <w:r w:rsidRPr="00700870">
        <w:rPr>
          <w:sz w:val="28"/>
          <w:szCs w:val="28"/>
        </w:rPr>
        <w:t xml:space="preserve">Государственная услуга по организации временного трудоустройства  несовершеннолетних граждан в возрасте от 14 до 18 лет в свободное от учебы время предоставлена 130 школьникам, приняли участие в общественных работах - 59 человек, четверо безработных граждан, испытывающих трудности в поиске работы, получили государственную услугу по организации временного трудоустройства, 59 гражданам оказана услуга по содействию </w:t>
      </w:r>
      <w:proofErr w:type="spellStart"/>
      <w:r w:rsidRPr="00700870">
        <w:rPr>
          <w:sz w:val="28"/>
          <w:szCs w:val="28"/>
        </w:rPr>
        <w:t>самозанятости</w:t>
      </w:r>
      <w:proofErr w:type="spellEnd"/>
      <w:r w:rsidRPr="00700870">
        <w:rPr>
          <w:sz w:val="28"/>
          <w:szCs w:val="28"/>
        </w:rPr>
        <w:t>.</w:t>
      </w:r>
    </w:p>
    <w:p w:rsidR="002A7A18" w:rsidRPr="00700870" w:rsidRDefault="002A7A18" w:rsidP="002A7A18">
      <w:pPr>
        <w:ind w:firstLine="709"/>
        <w:jc w:val="both"/>
        <w:rPr>
          <w:sz w:val="28"/>
          <w:szCs w:val="28"/>
        </w:rPr>
      </w:pPr>
      <w:r w:rsidRPr="00700870">
        <w:rPr>
          <w:sz w:val="28"/>
          <w:szCs w:val="28"/>
        </w:rPr>
        <w:t>Государственные услуги по организации временного трудоустройства безработных граждан в возрасте 18-20 лет из числа выпускников учреждений начального и среднего профессионального образования, ищущих работу впервые, оказались невостребованными. Численность безработных граждан, направленных  на профессиональное обучение, составила 62 человека, из них 1 человек в воз</w:t>
      </w:r>
      <w:r>
        <w:rPr>
          <w:sz w:val="28"/>
          <w:szCs w:val="28"/>
        </w:rPr>
        <w:t>расте старше 50 лет и 2 женщины</w:t>
      </w:r>
      <w:r w:rsidRPr="00700870">
        <w:rPr>
          <w:sz w:val="28"/>
          <w:szCs w:val="28"/>
        </w:rPr>
        <w:t>,</w:t>
      </w:r>
      <w:r>
        <w:rPr>
          <w:sz w:val="28"/>
          <w:szCs w:val="28"/>
        </w:rPr>
        <w:t xml:space="preserve"> </w:t>
      </w:r>
      <w:r w:rsidRPr="00700870">
        <w:rPr>
          <w:sz w:val="28"/>
          <w:szCs w:val="28"/>
        </w:rPr>
        <w:t>находящиеся в отпуске по уходу за ребенком в возрасте до трех лет. Государственная услуга по организации профессиональной ориентации была предоставлена 910 ранее безработным гражданам.</w:t>
      </w:r>
    </w:p>
    <w:p w:rsidR="002A7A18" w:rsidRDefault="002A7A18" w:rsidP="002A7A18">
      <w:pPr>
        <w:ind w:firstLine="709"/>
        <w:jc w:val="both"/>
        <w:rPr>
          <w:sz w:val="28"/>
          <w:szCs w:val="28"/>
        </w:rPr>
      </w:pPr>
      <w:r w:rsidRPr="00700870">
        <w:rPr>
          <w:sz w:val="28"/>
          <w:szCs w:val="28"/>
        </w:rPr>
        <w:t>В рамках национального проекта «Демография» в 2021 году проведены следующие мероприятия: Повышение квалификации занятого населения</w:t>
      </w:r>
    </w:p>
    <w:p w:rsidR="002A7A18" w:rsidRDefault="002A7A18" w:rsidP="002A7A18">
      <w:pPr>
        <w:pStyle w:val="a9"/>
        <w:spacing w:before="0" w:beforeAutospacing="0" w:after="0" w:afterAutospacing="0"/>
        <w:ind w:firstLine="709"/>
        <w:jc w:val="right"/>
        <w:rPr>
          <w:rFonts w:ascii="Times New Roman" w:hAnsi="Times New Roman"/>
          <w:sz w:val="28"/>
          <w:szCs w:val="28"/>
        </w:rPr>
      </w:pPr>
    </w:p>
    <w:p w:rsidR="002A7A18" w:rsidRDefault="002A7A18" w:rsidP="002A7A18">
      <w:pPr>
        <w:pStyle w:val="a9"/>
        <w:spacing w:before="0" w:beforeAutospacing="0" w:after="0" w:afterAutospacing="0"/>
        <w:ind w:firstLine="709"/>
        <w:jc w:val="right"/>
        <w:rPr>
          <w:rFonts w:ascii="Times New Roman" w:hAnsi="Times New Roman"/>
          <w:sz w:val="28"/>
          <w:szCs w:val="28"/>
        </w:rPr>
      </w:pPr>
    </w:p>
    <w:p w:rsidR="002A7A18" w:rsidRDefault="002A7A18" w:rsidP="002A7A18">
      <w:pPr>
        <w:pStyle w:val="a9"/>
        <w:spacing w:before="0" w:beforeAutospacing="0" w:after="0" w:afterAutospacing="0"/>
        <w:ind w:firstLine="709"/>
        <w:jc w:val="right"/>
        <w:rPr>
          <w:rFonts w:ascii="Times New Roman" w:hAnsi="Times New Roman"/>
          <w:sz w:val="28"/>
          <w:szCs w:val="28"/>
        </w:rPr>
      </w:pPr>
    </w:p>
    <w:p w:rsidR="002A7A18" w:rsidRPr="00700870" w:rsidRDefault="002A7A18" w:rsidP="002A7A18">
      <w:pPr>
        <w:pStyle w:val="a9"/>
        <w:spacing w:before="0" w:beforeAutospacing="0" w:after="0" w:afterAutospacing="0"/>
        <w:ind w:firstLine="709"/>
        <w:jc w:val="right"/>
        <w:rPr>
          <w:rFonts w:ascii="Times New Roman" w:hAnsi="Times New Roman"/>
          <w:sz w:val="28"/>
          <w:szCs w:val="28"/>
        </w:rPr>
      </w:pPr>
      <w:r w:rsidRPr="00700870">
        <w:rPr>
          <w:rFonts w:ascii="Times New Roman" w:hAnsi="Times New Roman"/>
          <w:sz w:val="28"/>
          <w:szCs w:val="28"/>
        </w:rPr>
        <w:t xml:space="preserve">Таблица № </w:t>
      </w:r>
      <w:r>
        <w:rPr>
          <w:rFonts w:ascii="Times New Roman" w:hAnsi="Times New Roman"/>
          <w:sz w:val="28"/>
          <w:szCs w:val="28"/>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6237"/>
        <w:gridCol w:w="2977"/>
      </w:tblGrid>
      <w:tr w:rsidR="002A7A18" w:rsidRPr="00700870" w:rsidTr="004365DC">
        <w:trPr>
          <w:trHeight w:val="390"/>
        </w:trPr>
        <w:tc>
          <w:tcPr>
            <w:tcW w:w="709" w:type="dxa"/>
          </w:tcPr>
          <w:p w:rsidR="002A7A18" w:rsidRPr="00700870" w:rsidRDefault="002A7A18" w:rsidP="004365DC">
            <w:pPr>
              <w:jc w:val="center"/>
              <w:rPr>
                <w:rFonts w:eastAsia="Calibri"/>
                <w:szCs w:val="24"/>
              </w:rPr>
            </w:pPr>
            <w:r w:rsidRPr="00700870">
              <w:rPr>
                <w:rFonts w:eastAsia="Calibri"/>
                <w:szCs w:val="24"/>
              </w:rPr>
              <w:t>№ п/п</w:t>
            </w:r>
          </w:p>
        </w:tc>
        <w:tc>
          <w:tcPr>
            <w:tcW w:w="6237" w:type="dxa"/>
          </w:tcPr>
          <w:p w:rsidR="002A7A18" w:rsidRPr="00700870" w:rsidRDefault="002A7A18" w:rsidP="004365DC">
            <w:pPr>
              <w:jc w:val="center"/>
              <w:rPr>
                <w:rFonts w:eastAsia="Calibri"/>
                <w:szCs w:val="24"/>
              </w:rPr>
            </w:pPr>
            <w:r w:rsidRPr="00700870">
              <w:rPr>
                <w:rFonts w:eastAsia="Calibri"/>
                <w:szCs w:val="24"/>
              </w:rPr>
              <w:t>Профессия</w:t>
            </w:r>
          </w:p>
        </w:tc>
        <w:tc>
          <w:tcPr>
            <w:tcW w:w="2977" w:type="dxa"/>
          </w:tcPr>
          <w:p w:rsidR="002A7A18" w:rsidRPr="00700870" w:rsidRDefault="002A7A18" w:rsidP="004365DC">
            <w:pPr>
              <w:jc w:val="center"/>
              <w:rPr>
                <w:rFonts w:eastAsia="Calibri"/>
                <w:szCs w:val="24"/>
              </w:rPr>
            </w:pPr>
            <w:r w:rsidRPr="00700870">
              <w:rPr>
                <w:rFonts w:eastAsia="Calibri"/>
                <w:szCs w:val="24"/>
              </w:rPr>
              <w:t>Количество прошедших обучение (чел.)</w:t>
            </w:r>
          </w:p>
        </w:tc>
      </w:tr>
      <w:tr w:rsidR="002A7A18" w:rsidRPr="00700870" w:rsidTr="004365DC">
        <w:trPr>
          <w:trHeight w:val="390"/>
        </w:trPr>
        <w:tc>
          <w:tcPr>
            <w:tcW w:w="709" w:type="dxa"/>
          </w:tcPr>
          <w:p w:rsidR="002A7A18" w:rsidRPr="00700870" w:rsidRDefault="002A7A18" w:rsidP="004365DC">
            <w:pPr>
              <w:rPr>
                <w:rFonts w:eastAsia="Calibri"/>
                <w:szCs w:val="24"/>
              </w:rPr>
            </w:pPr>
            <w:r w:rsidRPr="00700870">
              <w:rPr>
                <w:rFonts w:eastAsia="Calibri"/>
                <w:szCs w:val="24"/>
              </w:rPr>
              <w:t>1</w:t>
            </w:r>
          </w:p>
        </w:tc>
        <w:tc>
          <w:tcPr>
            <w:tcW w:w="6237" w:type="dxa"/>
          </w:tcPr>
          <w:p w:rsidR="002A7A18" w:rsidRPr="00700870" w:rsidRDefault="002A7A18" w:rsidP="004365DC">
            <w:pPr>
              <w:rPr>
                <w:rFonts w:eastAsia="Calibri"/>
                <w:szCs w:val="24"/>
              </w:rPr>
            </w:pPr>
            <w:r w:rsidRPr="00700870">
              <w:rPr>
                <w:rFonts w:eastAsia="Calibri"/>
                <w:szCs w:val="24"/>
              </w:rPr>
              <w:t>повар</w:t>
            </w:r>
          </w:p>
        </w:tc>
        <w:tc>
          <w:tcPr>
            <w:tcW w:w="2977" w:type="dxa"/>
          </w:tcPr>
          <w:p w:rsidR="002A7A18" w:rsidRPr="00700870" w:rsidRDefault="002A7A18" w:rsidP="004365DC">
            <w:pPr>
              <w:jc w:val="center"/>
              <w:rPr>
                <w:rFonts w:eastAsia="Calibri"/>
                <w:szCs w:val="24"/>
              </w:rPr>
            </w:pPr>
            <w:r w:rsidRPr="00700870">
              <w:rPr>
                <w:rFonts w:eastAsia="Calibri"/>
                <w:szCs w:val="24"/>
              </w:rPr>
              <w:t>10</w:t>
            </w:r>
          </w:p>
        </w:tc>
      </w:tr>
      <w:tr w:rsidR="002A7A18" w:rsidRPr="00700870" w:rsidTr="004365DC">
        <w:trPr>
          <w:trHeight w:val="390"/>
        </w:trPr>
        <w:tc>
          <w:tcPr>
            <w:tcW w:w="709" w:type="dxa"/>
          </w:tcPr>
          <w:p w:rsidR="002A7A18" w:rsidRPr="00700870" w:rsidRDefault="002A7A18" w:rsidP="004365DC">
            <w:pPr>
              <w:rPr>
                <w:rFonts w:eastAsia="Calibri"/>
                <w:szCs w:val="24"/>
              </w:rPr>
            </w:pPr>
            <w:r w:rsidRPr="00700870">
              <w:rPr>
                <w:rFonts w:eastAsia="Calibri"/>
                <w:szCs w:val="24"/>
              </w:rPr>
              <w:t>2</w:t>
            </w:r>
          </w:p>
        </w:tc>
        <w:tc>
          <w:tcPr>
            <w:tcW w:w="6237" w:type="dxa"/>
          </w:tcPr>
          <w:p w:rsidR="002A7A18" w:rsidRPr="00700870" w:rsidRDefault="002A7A18" w:rsidP="004365DC">
            <w:pPr>
              <w:rPr>
                <w:rFonts w:eastAsia="Calibri"/>
                <w:szCs w:val="24"/>
              </w:rPr>
            </w:pPr>
            <w:r w:rsidRPr="00700870">
              <w:rPr>
                <w:rFonts w:eastAsia="Calibri"/>
                <w:szCs w:val="24"/>
              </w:rPr>
              <w:t>оператор по ветеринарной обработке животных</w:t>
            </w:r>
          </w:p>
        </w:tc>
        <w:tc>
          <w:tcPr>
            <w:tcW w:w="2977" w:type="dxa"/>
          </w:tcPr>
          <w:p w:rsidR="002A7A18" w:rsidRPr="00700870" w:rsidRDefault="002A7A18" w:rsidP="004365DC">
            <w:pPr>
              <w:jc w:val="center"/>
              <w:rPr>
                <w:rFonts w:eastAsia="Calibri"/>
                <w:szCs w:val="24"/>
              </w:rPr>
            </w:pPr>
            <w:r w:rsidRPr="00700870">
              <w:rPr>
                <w:rFonts w:eastAsia="Calibri"/>
                <w:szCs w:val="24"/>
              </w:rPr>
              <w:t>6</w:t>
            </w:r>
          </w:p>
        </w:tc>
      </w:tr>
      <w:tr w:rsidR="002A7A18" w:rsidRPr="00700870" w:rsidTr="004365DC">
        <w:trPr>
          <w:trHeight w:val="390"/>
        </w:trPr>
        <w:tc>
          <w:tcPr>
            <w:tcW w:w="709" w:type="dxa"/>
          </w:tcPr>
          <w:p w:rsidR="002A7A18" w:rsidRPr="00700870" w:rsidRDefault="002A7A18" w:rsidP="004365DC">
            <w:pPr>
              <w:rPr>
                <w:rFonts w:eastAsia="Calibri"/>
                <w:szCs w:val="24"/>
              </w:rPr>
            </w:pPr>
            <w:r w:rsidRPr="00700870">
              <w:rPr>
                <w:rFonts w:eastAsia="Calibri"/>
                <w:szCs w:val="24"/>
              </w:rPr>
              <w:t>3</w:t>
            </w:r>
          </w:p>
        </w:tc>
        <w:tc>
          <w:tcPr>
            <w:tcW w:w="6237" w:type="dxa"/>
          </w:tcPr>
          <w:p w:rsidR="002A7A18" w:rsidRPr="00700870" w:rsidRDefault="002A7A18" w:rsidP="004365DC">
            <w:pPr>
              <w:rPr>
                <w:rFonts w:eastAsia="Calibri"/>
                <w:szCs w:val="24"/>
              </w:rPr>
            </w:pPr>
            <w:r w:rsidRPr="00700870">
              <w:rPr>
                <w:rFonts w:eastAsia="Calibri"/>
                <w:szCs w:val="24"/>
              </w:rPr>
              <w:t>сварщик</w:t>
            </w:r>
          </w:p>
        </w:tc>
        <w:tc>
          <w:tcPr>
            <w:tcW w:w="2977" w:type="dxa"/>
          </w:tcPr>
          <w:p w:rsidR="002A7A18" w:rsidRPr="00700870" w:rsidRDefault="002A7A18" w:rsidP="004365DC">
            <w:pPr>
              <w:jc w:val="center"/>
              <w:rPr>
                <w:rFonts w:eastAsia="Calibri"/>
                <w:szCs w:val="24"/>
              </w:rPr>
            </w:pPr>
            <w:r w:rsidRPr="00700870">
              <w:rPr>
                <w:rFonts w:eastAsia="Calibri"/>
                <w:szCs w:val="24"/>
              </w:rPr>
              <w:t>1</w:t>
            </w:r>
          </w:p>
        </w:tc>
      </w:tr>
      <w:tr w:rsidR="002A7A18" w:rsidRPr="00700870" w:rsidTr="004365DC">
        <w:trPr>
          <w:trHeight w:val="390"/>
        </w:trPr>
        <w:tc>
          <w:tcPr>
            <w:tcW w:w="709" w:type="dxa"/>
          </w:tcPr>
          <w:p w:rsidR="002A7A18" w:rsidRPr="00700870" w:rsidRDefault="002A7A18" w:rsidP="004365DC">
            <w:pPr>
              <w:rPr>
                <w:rFonts w:eastAsia="Calibri"/>
                <w:szCs w:val="24"/>
              </w:rPr>
            </w:pPr>
            <w:r w:rsidRPr="00700870">
              <w:rPr>
                <w:rFonts w:eastAsia="Calibri"/>
                <w:szCs w:val="24"/>
              </w:rPr>
              <w:t>4</w:t>
            </w:r>
          </w:p>
        </w:tc>
        <w:tc>
          <w:tcPr>
            <w:tcW w:w="6237" w:type="dxa"/>
          </w:tcPr>
          <w:p w:rsidR="002A7A18" w:rsidRPr="00700870" w:rsidRDefault="002A7A18" w:rsidP="004365DC">
            <w:pPr>
              <w:rPr>
                <w:rFonts w:eastAsia="Calibri"/>
                <w:szCs w:val="24"/>
              </w:rPr>
            </w:pPr>
            <w:r w:rsidRPr="00700870">
              <w:rPr>
                <w:rFonts w:eastAsia="Calibri"/>
                <w:szCs w:val="24"/>
              </w:rPr>
              <w:t>менеджмент</w:t>
            </w:r>
          </w:p>
        </w:tc>
        <w:tc>
          <w:tcPr>
            <w:tcW w:w="2977" w:type="dxa"/>
          </w:tcPr>
          <w:p w:rsidR="002A7A18" w:rsidRPr="00700870" w:rsidRDefault="002A7A18" w:rsidP="004365DC">
            <w:pPr>
              <w:jc w:val="center"/>
              <w:rPr>
                <w:rFonts w:eastAsia="Calibri"/>
                <w:szCs w:val="24"/>
              </w:rPr>
            </w:pPr>
            <w:r w:rsidRPr="00700870">
              <w:rPr>
                <w:rFonts w:eastAsia="Calibri"/>
                <w:szCs w:val="24"/>
              </w:rPr>
              <w:t>3</w:t>
            </w:r>
          </w:p>
        </w:tc>
      </w:tr>
      <w:tr w:rsidR="002A7A18" w:rsidRPr="00700870" w:rsidTr="004365DC">
        <w:trPr>
          <w:trHeight w:val="390"/>
        </w:trPr>
        <w:tc>
          <w:tcPr>
            <w:tcW w:w="6946" w:type="dxa"/>
            <w:gridSpan w:val="2"/>
          </w:tcPr>
          <w:p w:rsidR="002A7A18" w:rsidRPr="00700870" w:rsidRDefault="002A7A18" w:rsidP="004365DC">
            <w:pPr>
              <w:rPr>
                <w:rFonts w:eastAsia="Calibri"/>
                <w:szCs w:val="24"/>
              </w:rPr>
            </w:pPr>
            <w:r w:rsidRPr="00700870">
              <w:rPr>
                <w:rFonts w:eastAsia="Calibri"/>
                <w:szCs w:val="24"/>
              </w:rPr>
              <w:t>Итого:</w:t>
            </w:r>
          </w:p>
        </w:tc>
        <w:tc>
          <w:tcPr>
            <w:tcW w:w="2977" w:type="dxa"/>
          </w:tcPr>
          <w:p w:rsidR="002A7A18" w:rsidRPr="00700870" w:rsidRDefault="002A7A18" w:rsidP="004365DC">
            <w:pPr>
              <w:jc w:val="center"/>
              <w:rPr>
                <w:rFonts w:eastAsia="Calibri"/>
                <w:szCs w:val="24"/>
              </w:rPr>
            </w:pPr>
            <w:r w:rsidRPr="00700870">
              <w:rPr>
                <w:rFonts w:eastAsia="Calibri"/>
                <w:szCs w:val="24"/>
              </w:rPr>
              <w:t>20</w:t>
            </w:r>
          </w:p>
        </w:tc>
      </w:tr>
    </w:tbl>
    <w:p w:rsidR="002A7A18" w:rsidRPr="00700870" w:rsidRDefault="002A7A18" w:rsidP="002A7A18">
      <w:pPr>
        <w:ind w:firstLine="709"/>
        <w:jc w:val="center"/>
        <w:rPr>
          <w:sz w:val="28"/>
          <w:szCs w:val="28"/>
        </w:rPr>
      </w:pPr>
    </w:p>
    <w:p w:rsidR="002A7A18" w:rsidRPr="00700870" w:rsidRDefault="002A7A18" w:rsidP="002A7A18">
      <w:pPr>
        <w:jc w:val="center"/>
        <w:rPr>
          <w:sz w:val="28"/>
          <w:szCs w:val="28"/>
        </w:rPr>
      </w:pPr>
      <w:r w:rsidRPr="00700870">
        <w:rPr>
          <w:sz w:val="28"/>
          <w:szCs w:val="28"/>
        </w:rPr>
        <w:t>9. Муниципальное имущество и земельные ресурсы</w:t>
      </w:r>
    </w:p>
    <w:p w:rsidR="002A7A18" w:rsidRPr="00700870" w:rsidRDefault="002A7A18" w:rsidP="002A7A18">
      <w:pPr>
        <w:jc w:val="center"/>
        <w:rPr>
          <w:sz w:val="28"/>
          <w:szCs w:val="28"/>
        </w:rPr>
      </w:pPr>
    </w:p>
    <w:p w:rsidR="002A7A18" w:rsidRPr="00700870" w:rsidRDefault="002A7A18" w:rsidP="002A7A18">
      <w:pPr>
        <w:ind w:firstLine="720"/>
        <w:jc w:val="both"/>
        <w:rPr>
          <w:sz w:val="28"/>
          <w:szCs w:val="28"/>
        </w:rPr>
      </w:pPr>
      <w:r w:rsidRPr="00700870">
        <w:rPr>
          <w:sz w:val="28"/>
          <w:szCs w:val="28"/>
        </w:rPr>
        <w:t>Доходы от использования муниципальной собственности являются немаловажной составляющей доходной части консолидированного бюджета района.</w:t>
      </w:r>
    </w:p>
    <w:p w:rsidR="002A7A18" w:rsidRPr="00700870" w:rsidRDefault="002A7A18" w:rsidP="002A7A18">
      <w:pPr>
        <w:ind w:firstLine="709"/>
        <w:jc w:val="both"/>
        <w:rPr>
          <w:sz w:val="28"/>
          <w:szCs w:val="28"/>
        </w:rPr>
      </w:pPr>
      <w:r w:rsidRPr="00700870">
        <w:rPr>
          <w:sz w:val="28"/>
          <w:szCs w:val="28"/>
        </w:rPr>
        <w:t xml:space="preserve">В целях повышения наполняемости бюджета района администрацией на постоянной основе ведется работа по инвентаризации и учету земельных участков </w:t>
      </w:r>
      <w:r w:rsidRPr="00700870">
        <w:rPr>
          <w:sz w:val="28"/>
          <w:szCs w:val="28"/>
        </w:rPr>
        <w:lastRenderedPageBreak/>
        <w:t>и муниципального имущества, актуализации договорных отношений по представленным в аренду земельным участкам и имущества, взысканию имеющейся задолженности по неналоговым доходам, обеспечению эффективного использования муниципальной собственности.</w:t>
      </w:r>
    </w:p>
    <w:p w:rsidR="002A7A18" w:rsidRPr="00700870" w:rsidRDefault="002A7A18" w:rsidP="002A7A18">
      <w:pPr>
        <w:ind w:firstLine="709"/>
        <w:jc w:val="both"/>
        <w:rPr>
          <w:sz w:val="28"/>
          <w:szCs w:val="28"/>
        </w:rPr>
      </w:pPr>
      <w:r w:rsidRPr="00700870">
        <w:rPr>
          <w:sz w:val="28"/>
          <w:szCs w:val="28"/>
        </w:rPr>
        <w:t xml:space="preserve">В 2021 году Комитетом по управлению имуществом реализовано через торги (аукционы) 7 участков в собственность на сумму 2 353, 7 </w:t>
      </w:r>
      <w:proofErr w:type="spellStart"/>
      <w:r w:rsidRPr="00700870">
        <w:rPr>
          <w:sz w:val="28"/>
          <w:szCs w:val="28"/>
        </w:rPr>
        <w:t>тыс.руб</w:t>
      </w:r>
      <w:proofErr w:type="spellEnd"/>
      <w:r w:rsidRPr="00700870">
        <w:rPr>
          <w:sz w:val="28"/>
          <w:szCs w:val="28"/>
        </w:rPr>
        <w:t xml:space="preserve">. и право аренды 38 земельных участков на 3 146,1 </w:t>
      </w:r>
      <w:proofErr w:type="spellStart"/>
      <w:r w:rsidRPr="00700870">
        <w:rPr>
          <w:sz w:val="28"/>
          <w:szCs w:val="28"/>
        </w:rPr>
        <w:t>тыс.руб</w:t>
      </w:r>
      <w:proofErr w:type="spellEnd"/>
      <w:r w:rsidRPr="00700870">
        <w:rPr>
          <w:sz w:val="28"/>
          <w:szCs w:val="28"/>
        </w:rPr>
        <w:t xml:space="preserve">. </w:t>
      </w:r>
    </w:p>
    <w:p w:rsidR="002A7A18" w:rsidRPr="00700870" w:rsidRDefault="002A7A18" w:rsidP="002A7A18">
      <w:pPr>
        <w:ind w:firstLine="709"/>
        <w:jc w:val="center"/>
        <w:rPr>
          <w:sz w:val="28"/>
          <w:szCs w:val="28"/>
        </w:rPr>
      </w:pPr>
    </w:p>
    <w:p w:rsidR="002A7A18" w:rsidRPr="00700870" w:rsidRDefault="002A7A18" w:rsidP="002A7A18">
      <w:pPr>
        <w:ind w:firstLine="709"/>
        <w:jc w:val="center"/>
        <w:rPr>
          <w:sz w:val="28"/>
          <w:szCs w:val="28"/>
        </w:rPr>
      </w:pPr>
      <w:r w:rsidRPr="00700870">
        <w:rPr>
          <w:sz w:val="28"/>
          <w:szCs w:val="28"/>
        </w:rPr>
        <w:t>Реализовано через торги (аукционы) (</w:t>
      </w:r>
      <w:proofErr w:type="spellStart"/>
      <w:r w:rsidRPr="00700870">
        <w:rPr>
          <w:sz w:val="28"/>
          <w:szCs w:val="28"/>
        </w:rPr>
        <w:t>тыс.руб</w:t>
      </w:r>
      <w:proofErr w:type="spellEnd"/>
      <w:r w:rsidRPr="00700870">
        <w:rPr>
          <w:sz w:val="28"/>
          <w:szCs w:val="28"/>
        </w:rPr>
        <w:t>.)</w:t>
      </w:r>
    </w:p>
    <w:p w:rsidR="002A7A18" w:rsidRPr="00700870" w:rsidRDefault="002A7A18" w:rsidP="002A7A18">
      <w:pPr>
        <w:ind w:firstLine="709"/>
        <w:jc w:val="right"/>
        <w:rPr>
          <w:sz w:val="28"/>
          <w:szCs w:val="28"/>
        </w:rPr>
      </w:pPr>
      <w:r w:rsidRPr="00700870">
        <w:rPr>
          <w:sz w:val="28"/>
          <w:szCs w:val="28"/>
        </w:rPr>
        <w:t>Таблица № 2</w:t>
      </w:r>
      <w:r>
        <w:rPr>
          <w:sz w:val="28"/>
          <w:szCs w:val="28"/>
        </w:rPr>
        <w:t>1</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992"/>
        <w:gridCol w:w="851"/>
        <w:gridCol w:w="850"/>
        <w:gridCol w:w="851"/>
        <w:gridCol w:w="992"/>
        <w:gridCol w:w="850"/>
        <w:gridCol w:w="1134"/>
        <w:gridCol w:w="993"/>
        <w:gridCol w:w="142"/>
        <w:gridCol w:w="1417"/>
      </w:tblGrid>
      <w:tr w:rsidR="002A7A18" w:rsidRPr="00700870" w:rsidTr="004365DC">
        <w:tc>
          <w:tcPr>
            <w:tcW w:w="1807" w:type="dxa"/>
            <w:gridSpan w:val="2"/>
          </w:tcPr>
          <w:p w:rsidR="002A7A18" w:rsidRPr="00700870" w:rsidRDefault="002A7A18" w:rsidP="004365DC">
            <w:pPr>
              <w:jc w:val="center"/>
            </w:pPr>
            <w:r w:rsidRPr="00700870">
              <w:t>2017 год</w:t>
            </w:r>
          </w:p>
        </w:tc>
        <w:tc>
          <w:tcPr>
            <w:tcW w:w="1701" w:type="dxa"/>
            <w:gridSpan w:val="2"/>
          </w:tcPr>
          <w:p w:rsidR="002A7A18" w:rsidRPr="00700870" w:rsidRDefault="002A7A18" w:rsidP="004365DC">
            <w:pPr>
              <w:jc w:val="center"/>
            </w:pPr>
            <w:r w:rsidRPr="00700870">
              <w:t>2018 год</w:t>
            </w:r>
          </w:p>
        </w:tc>
        <w:tc>
          <w:tcPr>
            <w:tcW w:w="1843" w:type="dxa"/>
            <w:gridSpan w:val="2"/>
          </w:tcPr>
          <w:p w:rsidR="002A7A18" w:rsidRPr="00700870" w:rsidRDefault="002A7A18" w:rsidP="004365DC">
            <w:pPr>
              <w:jc w:val="center"/>
            </w:pPr>
            <w:r w:rsidRPr="00700870">
              <w:t>2019 год</w:t>
            </w:r>
          </w:p>
        </w:tc>
        <w:tc>
          <w:tcPr>
            <w:tcW w:w="1984" w:type="dxa"/>
            <w:gridSpan w:val="2"/>
          </w:tcPr>
          <w:p w:rsidR="002A7A18" w:rsidRPr="00700870" w:rsidRDefault="002A7A18" w:rsidP="004365DC">
            <w:pPr>
              <w:jc w:val="center"/>
            </w:pPr>
            <w:r w:rsidRPr="00700870">
              <w:t>2020 год</w:t>
            </w:r>
          </w:p>
        </w:tc>
        <w:tc>
          <w:tcPr>
            <w:tcW w:w="2552" w:type="dxa"/>
            <w:gridSpan w:val="3"/>
          </w:tcPr>
          <w:p w:rsidR="002A7A18" w:rsidRPr="00700870" w:rsidRDefault="002A7A18" w:rsidP="004365DC">
            <w:pPr>
              <w:jc w:val="center"/>
            </w:pPr>
            <w:r w:rsidRPr="00700870">
              <w:t>2021 год</w:t>
            </w:r>
          </w:p>
        </w:tc>
      </w:tr>
      <w:tr w:rsidR="002A7A18" w:rsidRPr="00700870" w:rsidTr="004365DC">
        <w:tc>
          <w:tcPr>
            <w:tcW w:w="815" w:type="dxa"/>
            <w:vAlign w:val="center"/>
          </w:tcPr>
          <w:p w:rsidR="002A7A18" w:rsidRPr="00700870" w:rsidRDefault="002A7A18" w:rsidP="004365DC">
            <w:pPr>
              <w:jc w:val="center"/>
              <w:rPr>
                <w:sz w:val="20"/>
              </w:rPr>
            </w:pPr>
            <w:r w:rsidRPr="00700870">
              <w:rPr>
                <w:sz w:val="20"/>
              </w:rPr>
              <w:t>кол-во</w:t>
            </w:r>
          </w:p>
        </w:tc>
        <w:tc>
          <w:tcPr>
            <w:tcW w:w="992" w:type="dxa"/>
            <w:vAlign w:val="center"/>
          </w:tcPr>
          <w:p w:rsidR="002A7A18" w:rsidRPr="00700870" w:rsidRDefault="002A7A18" w:rsidP="004365DC">
            <w:pPr>
              <w:jc w:val="center"/>
              <w:rPr>
                <w:sz w:val="20"/>
              </w:rPr>
            </w:pPr>
            <w:r w:rsidRPr="00700870">
              <w:rPr>
                <w:sz w:val="20"/>
              </w:rPr>
              <w:t>сумма</w:t>
            </w:r>
          </w:p>
        </w:tc>
        <w:tc>
          <w:tcPr>
            <w:tcW w:w="851" w:type="dxa"/>
            <w:vAlign w:val="center"/>
          </w:tcPr>
          <w:p w:rsidR="002A7A18" w:rsidRPr="00700870" w:rsidRDefault="002A7A18" w:rsidP="004365DC">
            <w:pPr>
              <w:jc w:val="center"/>
              <w:rPr>
                <w:sz w:val="20"/>
              </w:rPr>
            </w:pPr>
            <w:r w:rsidRPr="00700870">
              <w:rPr>
                <w:sz w:val="20"/>
              </w:rPr>
              <w:t>кол-во</w:t>
            </w:r>
          </w:p>
        </w:tc>
        <w:tc>
          <w:tcPr>
            <w:tcW w:w="850" w:type="dxa"/>
            <w:vAlign w:val="center"/>
          </w:tcPr>
          <w:p w:rsidR="002A7A18" w:rsidRPr="00700870" w:rsidRDefault="002A7A18" w:rsidP="004365DC">
            <w:pPr>
              <w:jc w:val="center"/>
              <w:rPr>
                <w:sz w:val="20"/>
              </w:rPr>
            </w:pPr>
            <w:r w:rsidRPr="00700870">
              <w:rPr>
                <w:sz w:val="20"/>
              </w:rPr>
              <w:t>сумма</w:t>
            </w:r>
          </w:p>
        </w:tc>
        <w:tc>
          <w:tcPr>
            <w:tcW w:w="851" w:type="dxa"/>
            <w:vAlign w:val="center"/>
          </w:tcPr>
          <w:p w:rsidR="002A7A18" w:rsidRPr="00700870" w:rsidRDefault="002A7A18" w:rsidP="004365DC">
            <w:pPr>
              <w:jc w:val="center"/>
              <w:rPr>
                <w:sz w:val="20"/>
              </w:rPr>
            </w:pPr>
            <w:r w:rsidRPr="00700870">
              <w:rPr>
                <w:sz w:val="20"/>
              </w:rPr>
              <w:t>кол-во</w:t>
            </w:r>
          </w:p>
        </w:tc>
        <w:tc>
          <w:tcPr>
            <w:tcW w:w="992" w:type="dxa"/>
            <w:vAlign w:val="center"/>
          </w:tcPr>
          <w:p w:rsidR="002A7A18" w:rsidRPr="00700870" w:rsidRDefault="002A7A18" w:rsidP="004365DC">
            <w:pPr>
              <w:jc w:val="center"/>
              <w:rPr>
                <w:sz w:val="20"/>
              </w:rPr>
            </w:pPr>
            <w:r w:rsidRPr="00700870">
              <w:rPr>
                <w:sz w:val="20"/>
              </w:rPr>
              <w:t>сумма</w:t>
            </w:r>
          </w:p>
        </w:tc>
        <w:tc>
          <w:tcPr>
            <w:tcW w:w="850" w:type="dxa"/>
            <w:vAlign w:val="center"/>
          </w:tcPr>
          <w:p w:rsidR="002A7A18" w:rsidRPr="00700870" w:rsidRDefault="002A7A18" w:rsidP="004365DC">
            <w:pPr>
              <w:jc w:val="center"/>
              <w:rPr>
                <w:sz w:val="20"/>
              </w:rPr>
            </w:pPr>
            <w:r w:rsidRPr="00700870">
              <w:rPr>
                <w:sz w:val="20"/>
              </w:rPr>
              <w:t>кол-во</w:t>
            </w:r>
          </w:p>
        </w:tc>
        <w:tc>
          <w:tcPr>
            <w:tcW w:w="1134" w:type="dxa"/>
            <w:vAlign w:val="center"/>
          </w:tcPr>
          <w:p w:rsidR="002A7A18" w:rsidRPr="00700870" w:rsidRDefault="002A7A18" w:rsidP="004365DC">
            <w:pPr>
              <w:jc w:val="center"/>
              <w:rPr>
                <w:sz w:val="20"/>
              </w:rPr>
            </w:pPr>
            <w:r w:rsidRPr="00700870">
              <w:rPr>
                <w:sz w:val="20"/>
              </w:rPr>
              <w:t>сумма</w:t>
            </w:r>
          </w:p>
        </w:tc>
        <w:tc>
          <w:tcPr>
            <w:tcW w:w="993" w:type="dxa"/>
            <w:vAlign w:val="center"/>
          </w:tcPr>
          <w:p w:rsidR="002A7A18" w:rsidRPr="00700870" w:rsidRDefault="002A7A18" w:rsidP="004365DC">
            <w:pPr>
              <w:jc w:val="center"/>
              <w:rPr>
                <w:sz w:val="20"/>
              </w:rPr>
            </w:pPr>
            <w:r w:rsidRPr="00700870">
              <w:rPr>
                <w:sz w:val="20"/>
              </w:rPr>
              <w:t>кол-во</w:t>
            </w:r>
          </w:p>
        </w:tc>
        <w:tc>
          <w:tcPr>
            <w:tcW w:w="1559" w:type="dxa"/>
            <w:gridSpan w:val="2"/>
            <w:vAlign w:val="center"/>
          </w:tcPr>
          <w:p w:rsidR="002A7A18" w:rsidRPr="00700870" w:rsidRDefault="002A7A18" w:rsidP="004365DC">
            <w:pPr>
              <w:jc w:val="center"/>
              <w:rPr>
                <w:sz w:val="20"/>
              </w:rPr>
            </w:pPr>
            <w:r w:rsidRPr="00700870">
              <w:rPr>
                <w:sz w:val="20"/>
              </w:rPr>
              <w:t>сумма</w:t>
            </w:r>
          </w:p>
        </w:tc>
      </w:tr>
      <w:tr w:rsidR="002A7A18" w:rsidRPr="00700870" w:rsidTr="004365DC">
        <w:tc>
          <w:tcPr>
            <w:tcW w:w="9887" w:type="dxa"/>
            <w:gridSpan w:val="11"/>
            <w:vAlign w:val="center"/>
          </w:tcPr>
          <w:p w:rsidR="002A7A18" w:rsidRPr="00700870" w:rsidRDefault="002A7A18" w:rsidP="004365DC">
            <w:pPr>
              <w:jc w:val="center"/>
            </w:pPr>
            <w:r w:rsidRPr="00700870">
              <w:t>Продано в собственность участков</w:t>
            </w:r>
          </w:p>
        </w:tc>
      </w:tr>
      <w:tr w:rsidR="002A7A18" w:rsidRPr="00700870" w:rsidTr="004365DC">
        <w:tc>
          <w:tcPr>
            <w:tcW w:w="815" w:type="dxa"/>
            <w:vAlign w:val="center"/>
          </w:tcPr>
          <w:p w:rsidR="002A7A18" w:rsidRPr="00700870" w:rsidRDefault="002A7A18" w:rsidP="004365DC">
            <w:pPr>
              <w:jc w:val="center"/>
            </w:pPr>
            <w:r w:rsidRPr="00700870">
              <w:t>16</w:t>
            </w:r>
          </w:p>
        </w:tc>
        <w:tc>
          <w:tcPr>
            <w:tcW w:w="992" w:type="dxa"/>
            <w:vAlign w:val="center"/>
          </w:tcPr>
          <w:p w:rsidR="002A7A18" w:rsidRPr="00700870" w:rsidRDefault="002A7A18" w:rsidP="004365DC">
            <w:pPr>
              <w:jc w:val="center"/>
            </w:pPr>
            <w:r w:rsidRPr="00700870">
              <w:t>1752,9</w:t>
            </w:r>
          </w:p>
        </w:tc>
        <w:tc>
          <w:tcPr>
            <w:tcW w:w="851" w:type="dxa"/>
            <w:vAlign w:val="center"/>
          </w:tcPr>
          <w:p w:rsidR="002A7A18" w:rsidRPr="00700870" w:rsidRDefault="002A7A18" w:rsidP="004365DC">
            <w:pPr>
              <w:jc w:val="center"/>
            </w:pPr>
            <w:r w:rsidRPr="00700870">
              <w:t>7</w:t>
            </w:r>
          </w:p>
        </w:tc>
        <w:tc>
          <w:tcPr>
            <w:tcW w:w="850" w:type="dxa"/>
            <w:vAlign w:val="center"/>
          </w:tcPr>
          <w:p w:rsidR="002A7A18" w:rsidRPr="00700870" w:rsidRDefault="002A7A18" w:rsidP="004365DC">
            <w:pPr>
              <w:jc w:val="center"/>
            </w:pPr>
            <w:r w:rsidRPr="00700870">
              <w:t>279,8</w:t>
            </w:r>
          </w:p>
        </w:tc>
        <w:tc>
          <w:tcPr>
            <w:tcW w:w="851" w:type="dxa"/>
            <w:vAlign w:val="center"/>
          </w:tcPr>
          <w:p w:rsidR="002A7A18" w:rsidRPr="00700870" w:rsidRDefault="002A7A18" w:rsidP="004365DC">
            <w:pPr>
              <w:jc w:val="center"/>
            </w:pPr>
            <w:r w:rsidRPr="00700870">
              <w:t>6</w:t>
            </w:r>
          </w:p>
        </w:tc>
        <w:tc>
          <w:tcPr>
            <w:tcW w:w="992" w:type="dxa"/>
            <w:vAlign w:val="center"/>
          </w:tcPr>
          <w:p w:rsidR="002A7A18" w:rsidRPr="00700870" w:rsidRDefault="002A7A18" w:rsidP="004365DC">
            <w:pPr>
              <w:jc w:val="center"/>
            </w:pPr>
            <w:r w:rsidRPr="00700870">
              <w:t>1027,5</w:t>
            </w:r>
          </w:p>
        </w:tc>
        <w:tc>
          <w:tcPr>
            <w:tcW w:w="850" w:type="dxa"/>
            <w:vAlign w:val="center"/>
          </w:tcPr>
          <w:p w:rsidR="002A7A18" w:rsidRPr="00700870" w:rsidRDefault="002A7A18" w:rsidP="004365DC">
            <w:pPr>
              <w:jc w:val="center"/>
            </w:pPr>
            <w:r w:rsidRPr="00700870">
              <w:t>2</w:t>
            </w:r>
          </w:p>
        </w:tc>
        <w:tc>
          <w:tcPr>
            <w:tcW w:w="1134" w:type="dxa"/>
            <w:vAlign w:val="center"/>
          </w:tcPr>
          <w:p w:rsidR="002A7A18" w:rsidRPr="00700870" w:rsidRDefault="002A7A18" w:rsidP="004365DC">
            <w:pPr>
              <w:jc w:val="center"/>
              <w:rPr>
                <w:szCs w:val="24"/>
              </w:rPr>
            </w:pPr>
            <w:r w:rsidRPr="00700870">
              <w:rPr>
                <w:szCs w:val="24"/>
              </w:rPr>
              <w:t>140,8</w:t>
            </w:r>
          </w:p>
        </w:tc>
        <w:tc>
          <w:tcPr>
            <w:tcW w:w="993" w:type="dxa"/>
            <w:vAlign w:val="center"/>
          </w:tcPr>
          <w:p w:rsidR="002A7A18" w:rsidRPr="00700870" w:rsidRDefault="002A7A18" w:rsidP="004365DC">
            <w:pPr>
              <w:jc w:val="center"/>
            </w:pPr>
            <w:r w:rsidRPr="00700870">
              <w:t>7</w:t>
            </w:r>
          </w:p>
        </w:tc>
        <w:tc>
          <w:tcPr>
            <w:tcW w:w="1559" w:type="dxa"/>
            <w:gridSpan w:val="2"/>
            <w:vAlign w:val="center"/>
          </w:tcPr>
          <w:p w:rsidR="002A7A18" w:rsidRPr="00700870" w:rsidRDefault="002A7A18" w:rsidP="004365DC">
            <w:pPr>
              <w:jc w:val="center"/>
              <w:rPr>
                <w:szCs w:val="24"/>
              </w:rPr>
            </w:pPr>
            <w:r w:rsidRPr="00700870">
              <w:rPr>
                <w:szCs w:val="24"/>
              </w:rPr>
              <w:t>2 353,7</w:t>
            </w:r>
          </w:p>
        </w:tc>
      </w:tr>
      <w:tr w:rsidR="002A7A18" w:rsidRPr="00700870" w:rsidTr="004365DC">
        <w:tc>
          <w:tcPr>
            <w:tcW w:w="9887" w:type="dxa"/>
            <w:gridSpan w:val="11"/>
            <w:vAlign w:val="center"/>
          </w:tcPr>
          <w:p w:rsidR="002A7A18" w:rsidRPr="00700870" w:rsidRDefault="002A7A18" w:rsidP="004365DC">
            <w:pPr>
              <w:jc w:val="center"/>
            </w:pPr>
            <w:r w:rsidRPr="00700870">
              <w:t>Право аренды на земельный участок</w:t>
            </w:r>
          </w:p>
        </w:tc>
      </w:tr>
      <w:tr w:rsidR="002A7A18" w:rsidRPr="00700870" w:rsidTr="004365DC">
        <w:tc>
          <w:tcPr>
            <w:tcW w:w="815" w:type="dxa"/>
            <w:vAlign w:val="center"/>
          </w:tcPr>
          <w:p w:rsidR="002A7A18" w:rsidRPr="00700870" w:rsidRDefault="002A7A18" w:rsidP="004365DC">
            <w:pPr>
              <w:jc w:val="center"/>
            </w:pPr>
            <w:r w:rsidRPr="00700870">
              <w:t>-</w:t>
            </w:r>
          </w:p>
        </w:tc>
        <w:tc>
          <w:tcPr>
            <w:tcW w:w="992" w:type="dxa"/>
            <w:vAlign w:val="center"/>
          </w:tcPr>
          <w:p w:rsidR="002A7A18" w:rsidRPr="00700870" w:rsidRDefault="002A7A18" w:rsidP="004365DC">
            <w:pPr>
              <w:jc w:val="center"/>
            </w:pPr>
            <w:r w:rsidRPr="00700870">
              <w:t>2407,1</w:t>
            </w:r>
          </w:p>
        </w:tc>
        <w:tc>
          <w:tcPr>
            <w:tcW w:w="851" w:type="dxa"/>
            <w:vAlign w:val="center"/>
          </w:tcPr>
          <w:p w:rsidR="002A7A18" w:rsidRPr="00700870" w:rsidRDefault="002A7A18" w:rsidP="004365DC">
            <w:pPr>
              <w:jc w:val="center"/>
            </w:pPr>
            <w:r w:rsidRPr="00700870">
              <w:t>42</w:t>
            </w:r>
          </w:p>
        </w:tc>
        <w:tc>
          <w:tcPr>
            <w:tcW w:w="850" w:type="dxa"/>
            <w:vAlign w:val="center"/>
          </w:tcPr>
          <w:p w:rsidR="002A7A18" w:rsidRPr="00700870" w:rsidRDefault="002A7A18" w:rsidP="004365DC">
            <w:pPr>
              <w:jc w:val="center"/>
            </w:pPr>
            <w:r w:rsidRPr="00700870">
              <w:t>1972,5</w:t>
            </w:r>
          </w:p>
        </w:tc>
        <w:tc>
          <w:tcPr>
            <w:tcW w:w="851" w:type="dxa"/>
            <w:vAlign w:val="center"/>
          </w:tcPr>
          <w:p w:rsidR="002A7A18" w:rsidRPr="00700870" w:rsidRDefault="002A7A18" w:rsidP="004365DC">
            <w:pPr>
              <w:jc w:val="center"/>
            </w:pPr>
            <w:r w:rsidRPr="00700870">
              <w:t>42</w:t>
            </w:r>
          </w:p>
        </w:tc>
        <w:tc>
          <w:tcPr>
            <w:tcW w:w="992" w:type="dxa"/>
            <w:vAlign w:val="center"/>
          </w:tcPr>
          <w:p w:rsidR="002A7A18" w:rsidRPr="00700870" w:rsidRDefault="002A7A18" w:rsidP="004365DC">
            <w:pPr>
              <w:jc w:val="center"/>
            </w:pPr>
            <w:r w:rsidRPr="00700870">
              <w:t>2842,1</w:t>
            </w:r>
          </w:p>
        </w:tc>
        <w:tc>
          <w:tcPr>
            <w:tcW w:w="850" w:type="dxa"/>
            <w:vAlign w:val="center"/>
          </w:tcPr>
          <w:p w:rsidR="002A7A18" w:rsidRPr="00700870" w:rsidRDefault="002A7A18" w:rsidP="004365DC">
            <w:pPr>
              <w:jc w:val="center"/>
            </w:pPr>
            <w:r w:rsidRPr="00700870">
              <w:t>36</w:t>
            </w:r>
          </w:p>
        </w:tc>
        <w:tc>
          <w:tcPr>
            <w:tcW w:w="1134" w:type="dxa"/>
            <w:vAlign w:val="center"/>
          </w:tcPr>
          <w:p w:rsidR="002A7A18" w:rsidRPr="00700870" w:rsidRDefault="002A7A18" w:rsidP="004365DC">
            <w:pPr>
              <w:jc w:val="center"/>
            </w:pPr>
            <w:r w:rsidRPr="00700870">
              <w:t>1 369,2</w:t>
            </w:r>
          </w:p>
        </w:tc>
        <w:tc>
          <w:tcPr>
            <w:tcW w:w="1135" w:type="dxa"/>
            <w:gridSpan w:val="2"/>
            <w:vAlign w:val="center"/>
          </w:tcPr>
          <w:p w:rsidR="002A7A18" w:rsidRPr="00700870" w:rsidRDefault="002A7A18" w:rsidP="004365DC">
            <w:pPr>
              <w:jc w:val="center"/>
            </w:pPr>
            <w:r w:rsidRPr="00700870">
              <w:t>38</w:t>
            </w:r>
          </w:p>
        </w:tc>
        <w:tc>
          <w:tcPr>
            <w:tcW w:w="1417" w:type="dxa"/>
            <w:vAlign w:val="center"/>
          </w:tcPr>
          <w:p w:rsidR="002A7A18" w:rsidRPr="00700870" w:rsidRDefault="002A7A18" w:rsidP="004365DC">
            <w:pPr>
              <w:jc w:val="center"/>
            </w:pPr>
            <w:r w:rsidRPr="00700870">
              <w:t>3 146,1</w:t>
            </w:r>
          </w:p>
        </w:tc>
      </w:tr>
    </w:tbl>
    <w:p w:rsidR="002A7A18" w:rsidRPr="00700870" w:rsidRDefault="002A7A18" w:rsidP="002A7A18">
      <w:pPr>
        <w:ind w:firstLine="709"/>
        <w:jc w:val="both"/>
        <w:rPr>
          <w:sz w:val="28"/>
          <w:szCs w:val="28"/>
        </w:rPr>
      </w:pPr>
    </w:p>
    <w:p w:rsidR="002A7A18" w:rsidRPr="00700870" w:rsidRDefault="002A7A18" w:rsidP="002A7A18">
      <w:pPr>
        <w:ind w:firstLine="709"/>
        <w:jc w:val="both"/>
        <w:rPr>
          <w:sz w:val="28"/>
          <w:szCs w:val="28"/>
        </w:rPr>
      </w:pPr>
      <w:r w:rsidRPr="00700870">
        <w:rPr>
          <w:sz w:val="28"/>
          <w:szCs w:val="28"/>
        </w:rPr>
        <w:t xml:space="preserve">Было продано 470 земельных участков без проведения торгов, на общую сумму 11 713,1  </w:t>
      </w:r>
      <w:proofErr w:type="spellStart"/>
      <w:r w:rsidRPr="00700870">
        <w:rPr>
          <w:sz w:val="28"/>
          <w:szCs w:val="28"/>
        </w:rPr>
        <w:t>тыс.руб</w:t>
      </w:r>
      <w:proofErr w:type="spellEnd"/>
      <w:r w:rsidRPr="00700870">
        <w:rPr>
          <w:sz w:val="28"/>
          <w:szCs w:val="28"/>
        </w:rPr>
        <w:t>., и предоставлено в аренду без торгов 245 участков.</w:t>
      </w:r>
    </w:p>
    <w:p w:rsidR="002A7A18" w:rsidRPr="00700870" w:rsidRDefault="002A7A18" w:rsidP="002A7A18">
      <w:pPr>
        <w:ind w:firstLine="709"/>
        <w:jc w:val="center"/>
        <w:rPr>
          <w:sz w:val="28"/>
          <w:szCs w:val="28"/>
        </w:rPr>
      </w:pPr>
    </w:p>
    <w:p w:rsidR="002A7A18" w:rsidRPr="00700870" w:rsidRDefault="002A7A18" w:rsidP="002A7A18">
      <w:pPr>
        <w:ind w:firstLine="709"/>
        <w:jc w:val="center"/>
        <w:rPr>
          <w:sz w:val="28"/>
          <w:szCs w:val="28"/>
        </w:rPr>
      </w:pPr>
      <w:r w:rsidRPr="00700870">
        <w:rPr>
          <w:sz w:val="28"/>
          <w:szCs w:val="28"/>
        </w:rPr>
        <w:t>Доходы от продажи земельных участков (</w:t>
      </w:r>
      <w:proofErr w:type="spellStart"/>
      <w:r w:rsidRPr="00700870">
        <w:rPr>
          <w:sz w:val="28"/>
          <w:szCs w:val="28"/>
        </w:rPr>
        <w:t>млн.руб</w:t>
      </w:r>
      <w:proofErr w:type="spellEnd"/>
      <w:r w:rsidRPr="00700870">
        <w:rPr>
          <w:sz w:val="28"/>
          <w:szCs w:val="28"/>
        </w:rPr>
        <w:t>.)</w:t>
      </w:r>
    </w:p>
    <w:p w:rsidR="002A7A18" w:rsidRPr="00700870" w:rsidRDefault="002A7A18" w:rsidP="002A7A18">
      <w:pPr>
        <w:ind w:firstLine="709"/>
        <w:jc w:val="center"/>
        <w:rPr>
          <w:sz w:val="28"/>
          <w:szCs w:val="28"/>
        </w:rPr>
      </w:pPr>
    </w:p>
    <w:p w:rsidR="002A7A18" w:rsidRPr="001C516C" w:rsidRDefault="002A7A18" w:rsidP="002A7A18">
      <w:pPr>
        <w:jc w:val="center"/>
        <w:rPr>
          <w:sz w:val="28"/>
          <w:szCs w:val="28"/>
          <w:lang w:val="en-US"/>
        </w:rPr>
      </w:pPr>
      <w:r>
        <w:rPr>
          <w:noProof/>
        </w:rPr>
        <w:drawing>
          <wp:inline distT="0" distB="0" distL="0" distR="0">
            <wp:extent cx="4436345" cy="1887087"/>
            <wp:effectExtent l="5915" t="4194" r="5915" b="4194"/>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7A18" w:rsidRPr="00700870" w:rsidRDefault="002A7A18" w:rsidP="002A7A18">
      <w:pPr>
        <w:ind w:firstLine="709"/>
        <w:jc w:val="both"/>
        <w:rPr>
          <w:sz w:val="28"/>
          <w:szCs w:val="28"/>
        </w:rPr>
      </w:pPr>
    </w:p>
    <w:p w:rsidR="002A7A18" w:rsidRDefault="002A7A18" w:rsidP="002A7A18">
      <w:pPr>
        <w:ind w:firstLine="709"/>
        <w:jc w:val="both"/>
        <w:rPr>
          <w:sz w:val="28"/>
          <w:szCs w:val="28"/>
        </w:rPr>
      </w:pPr>
      <w:r w:rsidRPr="00700870">
        <w:rPr>
          <w:sz w:val="28"/>
          <w:szCs w:val="28"/>
        </w:rPr>
        <w:t xml:space="preserve">Доход от использования имущества, находящегося в муниципальной собственности (аренда земли) в отчетном году составила 20 271,1 тыс. руб.,  что на 261,1 </w:t>
      </w:r>
      <w:proofErr w:type="spellStart"/>
      <w:r w:rsidRPr="00700870">
        <w:rPr>
          <w:sz w:val="28"/>
          <w:szCs w:val="28"/>
        </w:rPr>
        <w:t>тыс.руб</w:t>
      </w:r>
      <w:proofErr w:type="spellEnd"/>
      <w:r w:rsidRPr="00700870">
        <w:rPr>
          <w:sz w:val="28"/>
          <w:szCs w:val="28"/>
        </w:rPr>
        <w:t xml:space="preserve">. больше чем за отчетный период 2020 года. </w:t>
      </w:r>
    </w:p>
    <w:p w:rsidR="002A7A18" w:rsidRPr="00700870" w:rsidRDefault="002A7A18" w:rsidP="002A7A18">
      <w:pPr>
        <w:ind w:firstLine="709"/>
        <w:jc w:val="both"/>
        <w:rPr>
          <w:sz w:val="28"/>
          <w:szCs w:val="28"/>
        </w:rPr>
      </w:pPr>
    </w:p>
    <w:p w:rsidR="002A7A18" w:rsidRPr="00700870" w:rsidRDefault="002A7A18" w:rsidP="002A7A18">
      <w:pPr>
        <w:tabs>
          <w:tab w:val="left" w:pos="720"/>
        </w:tabs>
        <w:jc w:val="center"/>
        <w:rPr>
          <w:noProof/>
        </w:rPr>
      </w:pPr>
      <w:r w:rsidRPr="00700870">
        <w:rPr>
          <w:sz w:val="28"/>
          <w:szCs w:val="28"/>
        </w:rPr>
        <w:t>Доходы от аренды земельных участков (</w:t>
      </w:r>
      <w:proofErr w:type="spellStart"/>
      <w:r w:rsidRPr="00700870">
        <w:rPr>
          <w:sz w:val="28"/>
          <w:szCs w:val="28"/>
        </w:rPr>
        <w:t>млн.руб</w:t>
      </w:r>
      <w:proofErr w:type="spellEnd"/>
      <w:r w:rsidRPr="00700870">
        <w:rPr>
          <w:sz w:val="28"/>
          <w:szCs w:val="28"/>
        </w:rPr>
        <w:t>.)</w:t>
      </w:r>
      <w:r w:rsidRPr="00700870">
        <w:rPr>
          <w:noProof/>
        </w:rPr>
        <w:t xml:space="preserve"> </w:t>
      </w:r>
    </w:p>
    <w:p w:rsidR="002A7A18" w:rsidRPr="00700870" w:rsidRDefault="002A7A18" w:rsidP="002A7A18">
      <w:pPr>
        <w:tabs>
          <w:tab w:val="left" w:pos="720"/>
        </w:tabs>
        <w:jc w:val="center"/>
        <w:rPr>
          <w:noProof/>
        </w:rPr>
      </w:pPr>
      <w:r>
        <w:rPr>
          <w:noProof/>
        </w:rPr>
        <w:drawing>
          <wp:inline distT="0" distB="0" distL="0" distR="0">
            <wp:extent cx="4512341" cy="2285367"/>
            <wp:effectExtent l="6017" t="5079" r="6017" b="5079"/>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7A18" w:rsidRPr="00700870" w:rsidRDefault="002A7A18" w:rsidP="002A7A18">
      <w:pPr>
        <w:tabs>
          <w:tab w:val="left" w:pos="720"/>
        </w:tabs>
        <w:jc w:val="center"/>
        <w:rPr>
          <w:noProof/>
        </w:rPr>
      </w:pPr>
    </w:p>
    <w:p w:rsidR="002A7A18" w:rsidRPr="00700870" w:rsidRDefault="002A7A18" w:rsidP="002A7A18">
      <w:pPr>
        <w:ind w:firstLine="709"/>
        <w:jc w:val="both"/>
        <w:rPr>
          <w:sz w:val="28"/>
          <w:szCs w:val="28"/>
        </w:rPr>
      </w:pPr>
      <w:r w:rsidRPr="00700870">
        <w:rPr>
          <w:sz w:val="28"/>
          <w:szCs w:val="28"/>
        </w:rPr>
        <w:t xml:space="preserve">На постоянной основе продолжается работа по взысканию арендной платы за пользование земельными участками: Подано 144 исковых заявлений о взыскании задолженности по арендной плате на сумму 9 488,4 тыс. руб. Из них удовлетворено 80 исков на сумму 2 219,1 тыс. руб., остальные находятся в судебном производстве. </w:t>
      </w:r>
    </w:p>
    <w:p w:rsidR="002A7A18" w:rsidRPr="00700870" w:rsidRDefault="002A7A18" w:rsidP="002A7A18">
      <w:pPr>
        <w:ind w:firstLine="709"/>
        <w:jc w:val="both"/>
        <w:rPr>
          <w:sz w:val="28"/>
          <w:szCs w:val="28"/>
        </w:rPr>
      </w:pPr>
      <w:r w:rsidRPr="00700870">
        <w:rPr>
          <w:sz w:val="28"/>
          <w:szCs w:val="28"/>
        </w:rPr>
        <w:t xml:space="preserve">Направлено 156 претензий по взысканию задолженности по арендной плате на сумму 6 725,3 </w:t>
      </w:r>
      <w:proofErr w:type="spellStart"/>
      <w:r w:rsidRPr="00700870">
        <w:rPr>
          <w:sz w:val="28"/>
          <w:szCs w:val="28"/>
        </w:rPr>
        <w:t>тыс.руб</w:t>
      </w:r>
      <w:proofErr w:type="spellEnd"/>
      <w:r w:rsidRPr="00700870">
        <w:rPr>
          <w:sz w:val="28"/>
          <w:szCs w:val="28"/>
        </w:rPr>
        <w:t xml:space="preserve">.. </w:t>
      </w:r>
    </w:p>
    <w:p w:rsidR="002A7A18" w:rsidRPr="00700870" w:rsidRDefault="002A7A18" w:rsidP="002A7A18">
      <w:pPr>
        <w:ind w:firstLine="709"/>
        <w:jc w:val="both"/>
        <w:rPr>
          <w:sz w:val="28"/>
          <w:szCs w:val="28"/>
        </w:rPr>
      </w:pPr>
      <w:r w:rsidRPr="00700870">
        <w:rPr>
          <w:sz w:val="28"/>
          <w:szCs w:val="28"/>
        </w:rPr>
        <w:t>В 2021 году  Комитетом по управлению имуществом было сдано</w:t>
      </w:r>
      <w:r>
        <w:rPr>
          <w:sz w:val="28"/>
          <w:szCs w:val="28"/>
        </w:rPr>
        <w:t xml:space="preserve"> в</w:t>
      </w:r>
      <w:r w:rsidRPr="00700870">
        <w:rPr>
          <w:sz w:val="28"/>
          <w:szCs w:val="28"/>
        </w:rPr>
        <w:t xml:space="preserve">  аренду 8 помещений, арендная плата от сдачи данного имущества пополнила бюджет на 1067,52 тыс. руб., что на 356,57 тыс. руб. больше, чем в  2020 году.</w:t>
      </w:r>
    </w:p>
    <w:p w:rsidR="002A7A18" w:rsidRPr="00700870" w:rsidRDefault="002A7A18" w:rsidP="002A7A18">
      <w:pPr>
        <w:pStyle w:val="a9"/>
        <w:spacing w:before="0" w:beforeAutospacing="0" w:after="0" w:afterAutospacing="0"/>
        <w:ind w:firstLine="709"/>
        <w:jc w:val="right"/>
        <w:rPr>
          <w:rFonts w:ascii="Times New Roman" w:hAnsi="Times New Roman"/>
          <w:sz w:val="28"/>
          <w:szCs w:val="28"/>
        </w:rPr>
      </w:pPr>
    </w:p>
    <w:p w:rsidR="002A7A18" w:rsidRDefault="002A7A18" w:rsidP="002A7A18">
      <w:pPr>
        <w:pStyle w:val="a9"/>
        <w:spacing w:before="0" w:beforeAutospacing="0" w:after="0" w:afterAutospacing="0"/>
        <w:ind w:firstLine="709"/>
        <w:jc w:val="right"/>
        <w:rPr>
          <w:rFonts w:ascii="Times New Roman" w:hAnsi="Times New Roman"/>
          <w:sz w:val="28"/>
          <w:szCs w:val="28"/>
        </w:rPr>
      </w:pPr>
      <w:r w:rsidRPr="00700870">
        <w:rPr>
          <w:rFonts w:ascii="Times New Roman" w:hAnsi="Times New Roman"/>
          <w:sz w:val="28"/>
          <w:szCs w:val="28"/>
        </w:rPr>
        <w:t>Таблица № 2</w:t>
      </w:r>
      <w:r>
        <w:rPr>
          <w:rFonts w:ascii="Times New Roman" w:hAnsi="Times New Roman"/>
          <w:sz w:val="28"/>
          <w:szCs w:val="28"/>
        </w:rPr>
        <w:t>2</w:t>
      </w:r>
    </w:p>
    <w:p w:rsidR="002A7A18" w:rsidRPr="001C516C" w:rsidRDefault="002A7A18" w:rsidP="002A7A18">
      <w:pPr>
        <w:pStyle w:val="a9"/>
        <w:spacing w:before="0" w:beforeAutospacing="0" w:after="0" w:afterAutospacing="0"/>
        <w:ind w:firstLine="709"/>
        <w:jc w:val="right"/>
        <w:rPr>
          <w:rFonts w:ascii="Times New Roman" w:hAnsi="Times New Roman"/>
          <w:sz w:val="28"/>
          <w:szCs w:val="28"/>
        </w:rPr>
      </w:pPr>
      <w:proofErr w:type="spellStart"/>
      <w:r>
        <w:rPr>
          <w:rFonts w:ascii="Times New Roman" w:hAnsi="Times New Roman"/>
          <w:sz w:val="28"/>
          <w:szCs w:val="28"/>
        </w:rPr>
        <w:t>тыс.руб</w:t>
      </w:r>
      <w:proofErr w:type="spellEnd"/>
      <w:r>
        <w:rPr>
          <w:rFonts w:ascii="Times New Roman" w:hAnsi="Times New Roman"/>
          <w:sz w:val="28"/>
          <w:szCs w:val="28"/>
        </w:rPr>
        <w:t>.</w:t>
      </w:r>
    </w:p>
    <w:tbl>
      <w:tblPr>
        <w:tblW w:w="10073"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3"/>
        <w:gridCol w:w="1276"/>
        <w:gridCol w:w="1275"/>
        <w:gridCol w:w="1418"/>
        <w:gridCol w:w="1276"/>
        <w:gridCol w:w="1417"/>
        <w:gridCol w:w="1418"/>
      </w:tblGrid>
      <w:tr w:rsidR="002A7A18" w:rsidRPr="00700870" w:rsidTr="004365DC">
        <w:trPr>
          <w:tblCellSpacing w:w="0" w:type="dxa"/>
        </w:trPr>
        <w:tc>
          <w:tcPr>
            <w:tcW w:w="1993" w:type="dxa"/>
            <w:vAlign w:val="center"/>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15 г"/>
              </w:smartTagPr>
              <w:r w:rsidRPr="00505A0C">
                <w:rPr>
                  <w:rFonts w:ascii="Times New Roman" w:hAnsi="Times New Roman"/>
                </w:rPr>
                <w:t>2015 г</w:t>
              </w:r>
            </w:smartTag>
            <w:r w:rsidRPr="00505A0C">
              <w:rPr>
                <w:rFonts w:ascii="Times New Roman" w:hAnsi="Times New Roman"/>
              </w:rPr>
              <w:t>.</w:t>
            </w:r>
          </w:p>
        </w:tc>
        <w:tc>
          <w:tcPr>
            <w:tcW w:w="1276" w:type="dxa"/>
            <w:vAlign w:val="center"/>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16 г"/>
              </w:smartTagPr>
              <w:r w:rsidRPr="00505A0C">
                <w:rPr>
                  <w:rFonts w:ascii="Times New Roman" w:hAnsi="Times New Roman"/>
                </w:rPr>
                <w:t>2016 г</w:t>
              </w:r>
            </w:smartTag>
            <w:r w:rsidRPr="00505A0C">
              <w:rPr>
                <w:rFonts w:ascii="Times New Roman" w:hAnsi="Times New Roman"/>
              </w:rPr>
              <w:t>.</w:t>
            </w:r>
          </w:p>
        </w:tc>
        <w:tc>
          <w:tcPr>
            <w:tcW w:w="1275" w:type="dxa"/>
            <w:vAlign w:val="center"/>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17 г"/>
              </w:smartTagPr>
              <w:r w:rsidRPr="00505A0C">
                <w:rPr>
                  <w:rFonts w:ascii="Times New Roman" w:hAnsi="Times New Roman"/>
                </w:rPr>
                <w:t>2017 г</w:t>
              </w:r>
            </w:smartTag>
            <w:r w:rsidRPr="00505A0C">
              <w:rPr>
                <w:rFonts w:ascii="Times New Roman" w:hAnsi="Times New Roman"/>
              </w:rPr>
              <w:t>.</w:t>
            </w:r>
          </w:p>
        </w:tc>
        <w:tc>
          <w:tcPr>
            <w:tcW w:w="1418" w:type="dxa"/>
            <w:vAlign w:val="center"/>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18 г"/>
              </w:smartTagPr>
              <w:r w:rsidRPr="00505A0C">
                <w:rPr>
                  <w:rFonts w:ascii="Times New Roman" w:hAnsi="Times New Roman"/>
                </w:rPr>
                <w:t>2018 г</w:t>
              </w:r>
            </w:smartTag>
            <w:r w:rsidRPr="00505A0C">
              <w:rPr>
                <w:rFonts w:ascii="Times New Roman" w:hAnsi="Times New Roman"/>
              </w:rPr>
              <w:t>.</w:t>
            </w:r>
          </w:p>
        </w:tc>
        <w:tc>
          <w:tcPr>
            <w:tcW w:w="1276" w:type="dxa"/>
            <w:vAlign w:val="center"/>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19 г"/>
              </w:smartTagPr>
              <w:r w:rsidRPr="00505A0C">
                <w:rPr>
                  <w:rFonts w:ascii="Times New Roman" w:hAnsi="Times New Roman"/>
                </w:rPr>
                <w:t>2019 г</w:t>
              </w:r>
            </w:smartTag>
            <w:r w:rsidRPr="00505A0C">
              <w:rPr>
                <w:rFonts w:ascii="Times New Roman" w:hAnsi="Times New Roman"/>
              </w:rPr>
              <w:t>.</w:t>
            </w:r>
          </w:p>
        </w:tc>
        <w:tc>
          <w:tcPr>
            <w:tcW w:w="1417" w:type="dxa"/>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20 г"/>
              </w:smartTagPr>
              <w:r w:rsidRPr="00505A0C">
                <w:rPr>
                  <w:rFonts w:ascii="Times New Roman" w:hAnsi="Times New Roman"/>
                </w:rPr>
                <w:t>2020 г</w:t>
              </w:r>
            </w:smartTag>
            <w:r w:rsidRPr="00505A0C">
              <w:rPr>
                <w:rFonts w:ascii="Times New Roman" w:hAnsi="Times New Roman"/>
              </w:rPr>
              <w:t>.</w:t>
            </w:r>
          </w:p>
        </w:tc>
        <w:tc>
          <w:tcPr>
            <w:tcW w:w="1418" w:type="dxa"/>
            <w:vAlign w:val="center"/>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21 г"/>
              </w:smartTagPr>
              <w:r w:rsidRPr="00505A0C">
                <w:rPr>
                  <w:rFonts w:ascii="Times New Roman" w:hAnsi="Times New Roman"/>
                </w:rPr>
                <w:t>2021 г</w:t>
              </w:r>
            </w:smartTag>
            <w:r w:rsidRPr="00505A0C">
              <w:rPr>
                <w:rFonts w:ascii="Times New Roman" w:hAnsi="Times New Roman"/>
              </w:rPr>
              <w:t>.</w:t>
            </w:r>
          </w:p>
        </w:tc>
      </w:tr>
      <w:tr w:rsidR="002A7A18" w:rsidRPr="00700870" w:rsidTr="004365DC">
        <w:trPr>
          <w:tblCellSpacing w:w="0" w:type="dxa"/>
        </w:trPr>
        <w:tc>
          <w:tcPr>
            <w:tcW w:w="1993"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1227,84</w:t>
            </w:r>
          </w:p>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(Газпром -604,56)</w:t>
            </w:r>
          </w:p>
        </w:tc>
        <w:tc>
          <w:tcPr>
            <w:tcW w:w="1276"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369,59</w:t>
            </w:r>
          </w:p>
        </w:tc>
        <w:tc>
          <w:tcPr>
            <w:tcW w:w="1275"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447,61</w:t>
            </w:r>
          </w:p>
        </w:tc>
        <w:tc>
          <w:tcPr>
            <w:tcW w:w="1418"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606,0</w:t>
            </w:r>
          </w:p>
        </w:tc>
        <w:tc>
          <w:tcPr>
            <w:tcW w:w="1276"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922,6</w:t>
            </w:r>
          </w:p>
        </w:tc>
        <w:tc>
          <w:tcPr>
            <w:tcW w:w="1417"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706,6</w:t>
            </w:r>
          </w:p>
        </w:tc>
        <w:tc>
          <w:tcPr>
            <w:tcW w:w="1418"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1 067,5</w:t>
            </w:r>
          </w:p>
        </w:tc>
      </w:tr>
    </w:tbl>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t xml:space="preserve">Продано с аукциона недвижимого имущества на сумму 887,01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t xml:space="preserve">В 2021 году на приобретение квартир для обеспечения детей-сирот и детей, оставшихся без попечения родителей, а также лиц из их числа, по договору специализированного найма жилого помещения по Подпрограмме «Дети Южного Урала», выделено из средств областного бюджета сумма в размере 24 112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t xml:space="preserve">Комитетом по управлению имуществом Аргаяшского района в 2021 году приобретено 23 квартиры для данной категории граждан на сумму 24 083,9 </w:t>
      </w:r>
      <w:proofErr w:type="spellStart"/>
      <w:r w:rsidRPr="00700870">
        <w:rPr>
          <w:rFonts w:ascii="Times New Roman" w:hAnsi="Times New Roman"/>
          <w:sz w:val="28"/>
          <w:szCs w:val="28"/>
        </w:rPr>
        <w:t>тыс.руб</w:t>
      </w:r>
      <w:proofErr w:type="spellEnd"/>
      <w:r w:rsidRPr="00700870">
        <w:rPr>
          <w:rFonts w:ascii="Times New Roman" w:hAnsi="Times New Roman"/>
          <w:sz w:val="28"/>
          <w:szCs w:val="28"/>
        </w:rPr>
        <w:t>.</w:t>
      </w:r>
    </w:p>
    <w:p w:rsidR="002A7A18" w:rsidRPr="001C516C" w:rsidRDefault="002A7A18" w:rsidP="002A7A18">
      <w:pPr>
        <w:pStyle w:val="a9"/>
        <w:spacing w:before="0" w:beforeAutospacing="0" w:after="0" w:afterAutospacing="0"/>
        <w:ind w:firstLine="709"/>
        <w:jc w:val="right"/>
        <w:rPr>
          <w:rFonts w:ascii="Times New Roman" w:hAnsi="Times New Roman"/>
          <w:sz w:val="28"/>
          <w:szCs w:val="28"/>
        </w:rPr>
      </w:pPr>
      <w:r w:rsidRPr="00700870">
        <w:rPr>
          <w:rFonts w:ascii="Times New Roman" w:hAnsi="Times New Roman"/>
          <w:sz w:val="28"/>
          <w:szCs w:val="28"/>
        </w:rPr>
        <w:t>Таблица № 2</w:t>
      </w:r>
      <w:r>
        <w:rPr>
          <w:rFonts w:ascii="Times New Roman" w:hAnsi="Times New Roman"/>
          <w:sz w:val="28"/>
          <w:szCs w:val="28"/>
        </w:rPr>
        <w:t>3</w:t>
      </w:r>
    </w:p>
    <w:tbl>
      <w:tblPr>
        <w:tblW w:w="9781"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978"/>
        <w:gridCol w:w="977"/>
        <w:gridCol w:w="978"/>
        <w:gridCol w:w="978"/>
        <w:gridCol w:w="979"/>
        <w:gridCol w:w="978"/>
        <w:gridCol w:w="979"/>
        <w:gridCol w:w="978"/>
        <w:gridCol w:w="979"/>
      </w:tblGrid>
      <w:tr w:rsidR="002A7A18" w:rsidRPr="00700870" w:rsidTr="004365DC">
        <w:trPr>
          <w:tblCellSpacing w:w="0" w:type="dxa"/>
        </w:trPr>
        <w:tc>
          <w:tcPr>
            <w:tcW w:w="1955" w:type="dxa"/>
            <w:gridSpan w:val="2"/>
            <w:vAlign w:val="center"/>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17 г"/>
              </w:smartTagPr>
              <w:r w:rsidRPr="00505A0C">
                <w:rPr>
                  <w:rFonts w:ascii="Times New Roman" w:hAnsi="Times New Roman"/>
                </w:rPr>
                <w:t>2017 г</w:t>
              </w:r>
            </w:smartTag>
            <w:r w:rsidRPr="00505A0C">
              <w:rPr>
                <w:rFonts w:ascii="Times New Roman" w:hAnsi="Times New Roman"/>
              </w:rPr>
              <w:t>.</w:t>
            </w:r>
          </w:p>
        </w:tc>
        <w:tc>
          <w:tcPr>
            <w:tcW w:w="1955" w:type="dxa"/>
            <w:gridSpan w:val="2"/>
            <w:vAlign w:val="center"/>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18 г"/>
              </w:smartTagPr>
              <w:r w:rsidRPr="00505A0C">
                <w:rPr>
                  <w:rFonts w:ascii="Times New Roman" w:hAnsi="Times New Roman"/>
                </w:rPr>
                <w:t>2018 г</w:t>
              </w:r>
            </w:smartTag>
            <w:r w:rsidRPr="00505A0C">
              <w:rPr>
                <w:rFonts w:ascii="Times New Roman" w:hAnsi="Times New Roman"/>
              </w:rPr>
              <w:t>.</w:t>
            </w:r>
          </w:p>
        </w:tc>
        <w:tc>
          <w:tcPr>
            <w:tcW w:w="1957" w:type="dxa"/>
            <w:gridSpan w:val="2"/>
            <w:vAlign w:val="center"/>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19 г"/>
              </w:smartTagPr>
              <w:r w:rsidRPr="00505A0C">
                <w:rPr>
                  <w:rFonts w:ascii="Times New Roman" w:hAnsi="Times New Roman"/>
                </w:rPr>
                <w:t>2019 г</w:t>
              </w:r>
            </w:smartTag>
            <w:r w:rsidRPr="00505A0C">
              <w:rPr>
                <w:rFonts w:ascii="Times New Roman" w:hAnsi="Times New Roman"/>
              </w:rPr>
              <w:t>.</w:t>
            </w:r>
          </w:p>
        </w:tc>
        <w:tc>
          <w:tcPr>
            <w:tcW w:w="1957" w:type="dxa"/>
            <w:gridSpan w:val="2"/>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20 г"/>
              </w:smartTagPr>
              <w:r w:rsidRPr="00505A0C">
                <w:rPr>
                  <w:rFonts w:ascii="Times New Roman" w:hAnsi="Times New Roman"/>
                </w:rPr>
                <w:t>2020 г</w:t>
              </w:r>
            </w:smartTag>
          </w:p>
        </w:tc>
        <w:tc>
          <w:tcPr>
            <w:tcW w:w="1957" w:type="dxa"/>
            <w:gridSpan w:val="2"/>
          </w:tcPr>
          <w:p w:rsidR="002A7A18" w:rsidRPr="00505A0C" w:rsidRDefault="002A7A18" w:rsidP="004365DC">
            <w:pPr>
              <w:pStyle w:val="a9"/>
              <w:spacing w:before="0" w:beforeAutospacing="0" w:after="0" w:afterAutospacing="0"/>
              <w:jc w:val="center"/>
              <w:rPr>
                <w:rFonts w:ascii="Times New Roman" w:hAnsi="Times New Roman"/>
              </w:rPr>
            </w:pPr>
            <w:smartTag w:uri="urn:schemas-microsoft-com:office:smarttags" w:element="metricconverter">
              <w:smartTagPr>
                <w:attr w:name="ProductID" w:val="2021 г"/>
              </w:smartTagPr>
              <w:r w:rsidRPr="00505A0C">
                <w:rPr>
                  <w:rFonts w:ascii="Times New Roman" w:hAnsi="Times New Roman"/>
                </w:rPr>
                <w:t>2021 г</w:t>
              </w:r>
            </w:smartTag>
          </w:p>
        </w:tc>
      </w:tr>
      <w:tr w:rsidR="002A7A18" w:rsidRPr="00700870" w:rsidTr="004365DC">
        <w:trPr>
          <w:tblCellSpacing w:w="0" w:type="dxa"/>
        </w:trPr>
        <w:tc>
          <w:tcPr>
            <w:tcW w:w="977"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Кол-во</w:t>
            </w:r>
          </w:p>
        </w:tc>
        <w:tc>
          <w:tcPr>
            <w:tcW w:w="978"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 xml:space="preserve">Сумма </w:t>
            </w:r>
            <w:proofErr w:type="spellStart"/>
            <w:r w:rsidRPr="00505A0C">
              <w:rPr>
                <w:rFonts w:ascii="Times New Roman" w:hAnsi="Times New Roman"/>
              </w:rPr>
              <w:t>тыс.руб</w:t>
            </w:r>
            <w:proofErr w:type="spellEnd"/>
            <w:r w:rsidRPr="00505A0C">
              <w:rPr>
                <w:rFonts w:ascii="Times New Roman" w:hAnsi="Times New Roman"/>
              </w:rPr>
              <w:t>.</w:t>
            </w:r>
          </w:p>
        </w:tc>
        <w:tc>
          <w:tcPr>
            <w:tcW w:w="977"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Кол-во</w:t>
            </w:r>
          </w:p>
        </w:tc>
        <w:tc>
          <w:tcPr>
            <w:tcW w:w="978"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 xml:space="preserve">Сумма </w:t>
            </w:r>
            <w:proofErr w:type="spellStart"/>
            <w:r w:rsidRPr="00505A0C">
              <w:rPr>
                <w:rFonts w:ascii="Times New Roman" w:hAnsi="Times New Roman"/>
              </w:rPr>
              <w:t>тыс.руб</w:t>
            </w:r>
            <w:proofErr w:type="spellEnd"/>
            <w:r w:rsidRPr="00505A0C">
              <w:rPr>
                <w:rFonts w:ascii="Times New Roman" w:hAnsi="Times New Roman"/>
              </w:rPr>
              <w:t>.</w:t>
            </w:r>
          </w:p>
        </w:tc>
        <w:tc>
          <w:tcPr>
            <w:tcW w:w="978"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Кол-во</w:t>
            </w:r>
          </w:p>
        </w:tc>
        <w:tc>
          <w:tcPr>
            <w:tcW w:w="979"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 xml:space="preserve">Сумма </w:t>
            </w:r>
            <w:proofErr w:type="spellStart"/>
            <w:r w:rsidRPr="00505A0C">
              <w:rPr>
                <w:rFonts w:ascii="Times New Roman" w:hAnsi="Times New Roman"/>
              </w:rPr>
              <w:t>тыс.руб</w:t>
            </w:r>
            <w:proofErr w:type="spellEnd"/>
            <w:r w:rsidRPr="00505A0C">
              <w:rPr>
                <w:rFonts w:ascii="Times New Roman" w:hAnsi="Times New Roman"/>
              </w:rPr>
              <w:t>.</w:t>
            </w:r>
          </w:p>
        </w:tc>
        <w:tc>
          <w:tcPr>
            <w:tcW w:w="978"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Кол-во</w:t>
            </w:r>
          </w:p>
        </w:tc>
        <w:tc>
          <w:tcPr>
            <w:tcW w:w="979"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 xml:space="preserve">Сумма </w:t>
            </w:r>
            <w:proofErr w:type="spellStart"/>
            <w:r w:rsidRPr="00505A0C">
              <w:rPr>
                <w:rFonts w:ascii="Times New Roman" w:hAnsi="Times New Roman"/>
              </w:rPr>
              <w:t>тыс.руб</w:t>
            </w:r>
            <w:proofErr w:type="spellEnd"/>
            <w:r w:rsidRPr="00505A0C">
              <w:rPr>
                <w:rFonts w:ascii="Times New Roman" w:hAnsi="Times New Roman"/>
              </w:rPr>
              <w:t>.</w:t>
            </w:r>
          </w:p>
        </w:tc>
        <w:tc>
          <w:tcPr>
            <w:tcW w:w="978"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Кол-во</w:t>
            </w:r>
          </w:p>
        </w:tc>
        <w:tc>
          <w:tcPr>
            <w:tcW w:w="979" w:type="dxa"/>
            <w:vAlign w:val="center"/>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 xml:space="preserve">Сумма </w:t>
            </w:r>
            <w:proofErr w:type="spellStart"/>
            <w:r w:rsidRPr="00505A0C">
              <w:rPr>
                <w:rFonts w:ascii="Times New Roman" w:hAnsi="Times New Roman"/>
              </w:rPr>
              <w:t>тыс.руб</w:t>
            </w:r>
            <w:proofErr w:type="spellEnd"/>
            <w:r w:rsidRPr="00505A0C">
              <w:rPr>
                <w:rFonts w:ascii="Times New Roman" w:hAnsi="Times New Roman"/>
              </w:rPr>
              <w:t>.</w:t>
            </w:r>
          </w:p>
        </w:tc>
      </w:tr>
      <w:tr w:rsidR="002A7A18" w:rsidRPr="00700870" w:rsidTr="004365DC">
        <w:trPr>
          <w:tblCellSpacing w:w="0" w:type="dxa"/>
        </w:trPr>
        <w:tc>
          <w:tcPr>
            <w:tcW w:w="977" w:type="dxa"/>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12</w:t>
            </w:r>
          </w:p>
        </w:tc>
        <w:tc>
          <w:tcPr>
            <w:tcW w:w="978" w:type="dxa"/>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12336,73</w:t>
            </w:r>
          </w:p>
        </w:tc>
        <w:tc>
          <w:tcPr>
            <w:tcW w:w="977" w:type="dxa"/>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16</w:t>
            </w:r>
          </w:p>
        </w:tc>
        <w:tc>
          <w:tcPr>
            <w:tcW w:w="978" w:type="dxa"/>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16676,1</w:t>
            </w:r>
          </w:p>
        </w:tc>
        <w:tc>
          <w:tcPr>
            <w:tcW w:w="978" w:type="dxa"/>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14</w:t>
            </w:r>
          </w:p>
        </w:tc>
        <w:tc>
          <w:tcPr>
            <w:tcW w:w="979" w:type="dxa"/>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14958,72</w:t>
            </w:r>
          </w:p>
        </w:tc>
        <w:tc>
          <w:tcPr>
            <w:tcW w:w="978" w:type="dxa"/>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w:t>
            </w:r>
          </w:p>
        </w:tc>
        <w:tc>
          <w:tcPr>
            <w:tcW w:w="979" w:type="dxa"/>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3 496,5</w:t>
            </w:r>
          </w:p>
        </w:tc>
        <w:tc>
          <w:tcPr>
            <w:tcW w:w="978" w:type="dxa"/>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23</w:t>
            </w:r>
          </w:p>
        </w:tc>
        <w:tc>
          <w:tcPr>
            <w:tcW w:w="979" w:type="dxa"/>
          </w:tcPr>
          <w:p w:rsidR="002A7A18" w:rsidRPr="00505A0C" w:rsidRDefault="002A7A18" w:rsidP="004365DC">
            <w:pPr>
              <w:pStyle w:val="a9"/>
              <w:spacing w:before="0" w:beforeAutospacing="0" w:after="0" w:afterAutospacing="0"/>
              <w:jc w:val="center"/>
              <w:rPr>
                <w:rFonts w:ascii="Times New Roman" w:hAnsi="Times New Roman"/>
              </w:rPr>
            </w:pPr>
            <w:r w:rsidRPr="00505A0C">
              <w:rPr>
                <w:rFonts w:ascii="Times New Roman" w:hAnsi="Times New Roman"/>
              </w:rPr>
              <w:t>24 083,9</w:t>
            </w:r>
          </w:p>
        </w:tc>
      </w:tr>
    </w:tbl>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t xml:space="preserve">Поставлено на кадастровый учет 41 объектов, зарегистрировано право собственности на 310 объектов недвижимости, признано в судебном порядке право собственности на 4 объекта недвижимости. Переданы по договорам безвозмездной передачи (приватизация) 20 жилых помещений. Обработано более 3 000 заявлений. </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r w:rsidRPr="00700870">
        <w:rPr>
          <w:rFonts w:ascii="Times New Roman" w:hAnsi="Times New Roman"/>
          <w:sz w:val="28"/>
          <w:szCs w:val="28"/>
        </w:rPr>
        <w:t xml:space="preserve">На 31.12.2021 стоимость имущества казны составляет 458,7 </w:t>
      </w:r>
      <w:proofErr w:type="spellStart"/>
      <w:r w:rsidRPr="00700870">
        <w:rPr>
          <w:rFonts w:ascii="Times New Roman" w:hAnsi="Times New Roman"/>
          <w:sz w:val="28"/>
          <w:szCs w:val="28"/>
        </w:rPr>
        <w:t>млн.руб</w:t>
      </w:r>
      <w:proofErr w:type="spellEnd"/>
      <w:r w:rsidRPr="00700870">
        <w:rPr>
          <w:rFonts w:ascii="Times New Roman" w:hAnsi="Times New Roman"/>
          <w:sz w:val="28"/>
          <w:szCs w:val="28"/>
        </w:rPr>
        <w:t>.</w:t>
      </w:r>
    </w:p>
    <w:p w:rsidR="002A7A18" w:rsidRPr="00700870" w:rsidRDefault="002A7A18" w:rsidP="002A7A18">
      <w:pPr>
        <w:jc w:val="center"/>
        <w:rPr>
          <w:sz w:val="28"/>
          <w:szCs w:val="28"/>
        </w:rPr>
      </w:pPr>
    </w:p>
    <w:p w:rsidR="002A7A18" w:rsidRPr="00700870" w:rsidRDefault="002A7A18" w:rsidP="002A7A18">
      <w:pPr>
        <w:jc w:val="center"/>
        <w:rPr>
          <w:sz w:val="28"/>
          <w:szCs w:val="28"/>
        </w:rPr>
      </w:pPr>
      <w:r w:rsidRPr="00700870">
        <w:rPr>
          <w:sz w:val="28"/>
          <w:szCs w:val="28"/>
        </w:rPr>
        <w:t>10. Образование</w:t>
      </w:r>
    </w:p>
    <w:p w:rsidR="002A7A18" w:rsidRPr="0062628C" w:rsidRDefault="002A7A18" w:rsidP="002A7A18">
      <w:pPr>
        <w:shd w:val="clear" w:color="auto" w:fill="FFFFFF"/>
        <w:ind w:firstLine="709"/>
        <w:jc w:val="both"/>
        <w:textAlignment w:val="baseline"/>
        <w:rPr>
          <w:sz w:val="28"/>
          <w:szCs w:val="28"/>
        </w:rPr>
      </w:pPr>
    </w:p>
    <w:p w:rsidR="002A7A18" w:rsidRPr="00700870" w:rsidRDefault="002A7A18" w:rsidP="002A7A18">
      <w:pPr>
        <w:shd w:val="clear" w:color="auto" w:fill="FFFFFF"/>
        <w:ind w:firstLine="709"/>
        <w:jc w:val="both"/>
        <w:textAlignment w:val="baseline"/>
        <w:rPr>
          <w:sz w:val="20"/>
        </w:rPr>
      </w:pPr>
      <w:r w:rsidRPr="00700870">
        <w:rPr>
          <w:sz w:val="28"/>
          <w:szCs w:val="28"/>
        </w:rPr>
        <w:t>В 2021 году продолжает сохраняться динамика роста числа обучающихся в школах района. В общеобразовательных организациях обучается 6272 школьников.</w:t>
      </w:r>
      <w:r w:rsidRPr="00700870">
        <w:rPr>
          <w:sz w:val="20"/>
        </w:rPr>
        <w:t> </w:t>
      </w:r>
    </w:p>
    <w:p w:rsidR="002A7A18" w:rsidRPr="00700870" w:rsidRDefault="002A7A18" w:rsidP="002A7A18">
      <w:pPr>
        <w:shd w:val="clear" w:color="auto" w:fill="FFFFFF"/>
        <w:ind w:firstLine="567"/>
        <w:jc w:val="both"/>
        <w:textAlignment w:val="baseline"/>
        <w:rPr>
          <w:sz w:val="20"/>
          <w:lang w:val="en-US"/>
        </w:rPr>
      </w:pPr>
    </w:p>
    <w:p w:rsidR="002A7A18" w:rsidRPr="00700870" w:rsidRDefault="002A7A18" w:rsidP="002A7A18">
      <w:pPr>
        <w:shd w:val="clear" w:color="auto" w:fill="FFFFFF"/>
        <w:ind w:firstLine="567"/>
        <w:jc w:val="both"/>
        <w:textAlignment w:val="baseline"/>
        <w:rPr>
          <w:sz w:val="20"/>
          <w:lang w:val="en-US"/>
        </w:rPr>
      </w:pPr>
    </w:p>
    <w:p w:rsidR="002A7A18" w:rsidRPr="00700870" w:rsidRDefault="002A7A18" w:rsidP="002A7A18">
      <w:pPr>
        <w:shd w:val="clear" w:color="auto" w:fill="FFFFFF"/>
        <w:jc w:val="center"/>
        <w:textAlignment w:val="baseline"/>
        <w:rPr>
          <w:sz w:val="20"/>
        </w:rPr>
      </w:pPr>
      <w:r>
        <w:rPr>
          <w:noProof/>
        </w:rPr>
        <w:lastRenderedPageBreak/>
        <w:drawing>
          <wp:inline distT="0" distB="0" distL="0" distR="0">
            <wp:extent cx="4569339" cy="2740545"/>
            <wp:effectExtent l="6093" t="6090" r="6093" b="609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A7A18" w:rsidRPr="00700870" w:rsidRDefault="002A7A18" w:rsidP="002A7A18">
      <w:pPr>
        <w:shd w:val="clear" w:color="auto" w:fill="FFFFFF"/>
        <w:ind w:firstLine="709"/>
        <w:jc w:val="both"/>
        <w:textAlignment w:val="baseline"/>
        <w:rPr>
          <w:sz w:val="28"/>
          <w:szCs w:val="28"/>
          <w:lang w:val="en-US"/>
        </w:rPr>
      </w:pPr>
    </w:p>
    <w:p w:rsidR="002A7A18" w:rsidRPr="00700870" w:rsidRDefault="002A7A18" w:rsidP="002A7A18">
      <w:pPr>
        <w:shd w:val="clear" w:color="auto" w:fill="FFFFFF"/>
        <w:ind w:firstLine="709"/>
        <w:jc w:val="both"/>
        <w:textAlignment w:val="baseline"/>
        <w:rPr>
          <w:sz w:val="28"/>
          <w:szCs w:val="28"/>
        </w:rPr>
      </w:pPr>
      <w:r w:rsidRPr="00700870">
        <w:rPr>
          <w:sz w:val="28"/>
          <w:szCs w:val="28"/>
        </w:rPr>
        <w:t>В дошкольных учреждениях численность детей снижается и составила - 2293 ребенка дошкольного возраста.</w:t>
      </w:r>
    </w:p>
    <w:p w:rsidR="002A7A18" w:rsidRPr="00700870" w:rsidRDefault="002A7A18" w:rsidP="002A7A18">
      <w:pPr>
        <w:shd w:val="clear" w:color="auto" w:fill="FFFFFF"/>
        <w:ind w:firstLine="567"/>
        <w:jc w:val="both"/>
        <w:textAlignment w:val="baseline"/>
        <w:rPr>
          <w:sz w:val="28"/>
          <w:szCs w:val="28"/>
        </w:rPr>
      </w:pPr>
    </w:p>
    <w:p w:rsidR="002A7A18" w:rsidRPr="00700870" w:rsidRDefault="002A7A18" w:rsidP="002A7A18">
      <w:pPr>
        <w:shd w:val="clear" w:color="auto" w:fill="FFFFFF"/>
        <w:ind w:firstLine="567"/>
        <w:jc w:val="both"/>
        <w:textAlignment w:val="baseline"/>
        <w:rPr>
          <w:sz w:val="20"/>
        </w:rPr>
      </w:pPr>
    </w:p>
    <w:p w:rsidR="002A7A18" w:rsidRPr="00700870" w:rsidRDefault="002A7A18" w:rsidP="002A7A18">
      <w:pPr>
        <w:shd w:val="clear" w:color="auto" w:fill="FFFFFF"/>
        <w:jc w:val="center"/>
        <w:textAlignment w:val="baseline"/>
        <w:rPr>
          <w:sz w:val="28"/>
          <w:szCs w:val="28"/>
          <w:lang w:val="en-US"/>
        </w:rPr>
      </w:pPr>
      <w:r>
        <w:rPr>
          <w:noProof/>
        </w:rPr>
        <w:drawing>
          <wp:inline distT="0" distB="0" distL="0" distR="0">
            <wp:extent cx="4569339" cy="2740545"/>
            <wp:effectExtent l="6093" t="6090" r="6093" b="609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A7A18" w:rsidRPr="00700870" w:rsidRDefault="002A7A18" w:rsidP="002A7A18">
      <w:pPr>
        <w:shd w:val="clear" w:color="auto" w:fill="FFFFFF"/>
        <w:ind w:firstLine="709"/>
        <w:jc w:val="both"/>
        <w:textAlignment w:val="baseline"/>
        <w:rPr>
          <w:sz w:val="28"/>
          <w:szCs w:val="28"/>
          <w:lang w:val="en-US"/>
        </w:rPr>
      </w:pPr>
    </w:p>
    <w:p w:rsidR="002A7A18" w:rsidRPr="00700870" w:rsidRDefault="002A7A18" w:rsidP="002A7A18">
      <w:pPr>
        <w:shd w:val="clear" w:color="auto" w:fill="FFFFFF"/>
        <w:ind w:firstLine="709"/>
        <w:jc w:val="both"/>
        <w:textAlignment w:val="baseline"/>
        <w:rPr>
          <w:sz w:val="28"/>
          <w:szCs w:val="28"/>
          <w:lang w:val="en-US"/>
        </w:rPr>
      </w:pPr>
    </w:p>
    <w:p w:rsidR="002A7A18" w:rsidRDefault="002A7A18" w:rsidP="002A7A18">
      <w:pPr>
        <w:shd w:val="clear" w:color="auto" w:fill="FFFFFF"/>
        <w:ind w:firstLine="709"/>
        <w:jc w:val="both"/>
        <w:textAlignment w:val="baseline"/>
        <w:rPr>
          <w:sz w:val="28"/>
          <w:szCs w:val="28"/>
        </w:rPr>
      </w:pPr>
      <w:r w:rsidRPr="00700870">
        <w:rPr>
          <w:sz w:val="28"/>
          <w:szCs w:val="28"/>
        </w:rPr>
        <w:t xml:space="preserve">Финансирование муниципальной программы «Развитие образования Аргаяшского муниципального района» </w:t>
      </w:r>
    </w:p>
    <w:p w:rsidR="002A7A18" w:rsidRPr="001C516C" w:rsidRDefault="002A7A18" w:rsidP="002A7A18">
      <w:pPr>
        <w:pStyle w:val="a9"/>
        <w:spacing w:before="0" w:beforeAutospacing="0" w:after="0" w:afterAutospacing="0"/>
        <w:ind w:firstLine="709"/>
        <w:jc w:val="right"/>
        <w:rPr>
          <w:rFonts w:ascii="Times New Roman" w:hAnsi="Times New Roman"/>
          <w:sz w:val="28"/>
          <w:szCs w:val="28"/>
        </w:rPr>
      </w:pPr>
      <w:r w:rsidRPr="00700870">
        <w:rPr>
          <w:rFonts w:ascii="Times New Roman" w:hAnsi="Times New Roman"/>
          <w:sz w:val="28"/>
          <w:szCs w:val="28"/>
        </w:rPr>
        <w:t xml:space="preserve">Таблица № </w:t>
      </w:r>
      <w:r>
        <w:rPr>
          <w:rFonts w:ascii="Times New Roman" w:hAnsi="Times New Roman"/>
          <w:sz w:val="28"/>
          <w:szCs w:val="28"/>
        </w:rPr>
        <w:t>24</w:t>
      </w:r>
    </w:p>
    <w:p w:rsidR="002A7A18" w:rsidRPr="001C516C" w:rsidRDefault="002A7A18" w:rsidP="002A7A18">
      <w:pPr>
        <w:shd w:val="clear" w:color="auto" w:fill="FFFFFF"/>
        <w:ind w:firstLine="567"/>
        <w:jc w:val="right"/>
        <w:textAlignment w:val="baseline"/>
        <w:rPr>
          <w:szCs w:val="24"/>
        </w:rPr>
      </w:pPr>
      <w:r w:rsidRPr="001C516C">
        <w:rPr>
          <w:szCs w:val="24"/>
        </w:rPr>
        <w:t>тыс. руб.</w:t>
      </w:r>
    </w:p>
    <w:tbl>
      <w:tblPr>
        <w:tblW w:w="10088" w:type="dxa"/>
        <w:tblLook w:val="00A0" w:firstRow="1" w:lastRow="0" w:firstColumn="1" w:lastColumn="0" w:noHBand="0" w:noVBand="0"/>
      </w:tblPr>
      <w:tblGrid>
        <w:gridCol w:w="7095"/>
        <w:gridCol w:w="1531"/>
        <w:gridCol w:w="1462"/>
      </w:tblGrid>
      <w:tr w:rsidR="002A7A18" w:rsidRPr="00700870" w:rsidTr="004365DC">
        <w:trPr>
          <w:trHeight w:val="598"/>
        </w:trPr>
        <w:tc>
          <w:tcPr>
            <w:tcW w:w="7095" w:type="dxa"/>
            <w:tcBorders>
              <w:top w:val="single" w:sz="4" w:space="0" w:color="auto"/>
              <w:left w:val="single" w:sz="4" w:space="0" w:color="auto"/>
              <w:bottom w:val="single" w:sz="4" w:space="0" w:color="auto"/>
              <w:right w:val="single" w:sz="4" w:space="0" w:color="auto"/>
            </w:tcBorders>
            <w:vAlign w:val="center"/>
          </w:tcPr>
          <w:p w:rsidR="002A7A18" w:rsidRPr="00700870" w:rsidRDefault="002A7A18" w:rsidP="004365DC">
            <w:pPr>
              <w:jc w:val="center"/>
              <w:rPr>
                <w:color w:val="000000"/>
                <w:szCs w:val="24"/>
              </w:rPr>
            </w:pPr>
            <w:r w:rsidRPr="00700870">
              <w:rPr>
                <w:color w:val="000000"/>
                <w:szCs w:val="24"/>
              </w:rPr>
              <w:t>Наименование муниципальной программы</w:t>
            </w:r>
          </w:p>
        </w:tc>
        <w:tc>
          <w:tcPr>
            <w:tcW w:w="1531" w:type="dxa"/>
            <w:tcBorders>
              <w:top w:val="single" w:sz="4" w:space="0" w:color="auto"/>
              <w:left w:val="nil"/>
              <w:bottom w:val="single" w:sz="4" w:space="0" w:color="auto"/>
              <w:right w:val="single" w:sz="4" w:space="0" w:color="auto"/>
            </w:tcBorders>
            <w:vAlign w:val="center"/>
          </w:tcPr>
          <w:p w:rsidR="002A7A18" w:rsidRPr="00700870" w:rsidRDefault="002A7A18" w:rsidP="004365DC">
            <w:pPr>
              <w:jc w:val="center"/>
              <w:rPr>
                <w:color w:val="000000"/>
                <w:szCs w:val="24"/>
              </w:rPr>
            </w:pPr>
            <w:r w:rsidRPr="00700870">
              <w:rPr>
                <w:color w:val="000000"/>
                <w:szCs w:val="24"/>
              </w:rPr>
              <w:t>план на отчетный год</w:t>
            </w:r>
          </w:p>
        </w:tc>
        <w:tc>
          <w:tcPr>
            <w:tcW w:w="1462" w:type="dxa"/>
            <w:tcBorders>
              <w:top w:val="single" w:sz="4" w:space="0" w:color="auto"/>
              <w:left w:val="nil"/>
              <w:bottom w:val="single" w:sz="4" w:space="0" w:color="auto"/>
              <w:right w:val="single" w:sz="4" w:space="0" w:color="auto"/>
            </w:tcBorders>
            <w:vAlign w:val="center"/>
          </w:tcPr>
          <w:p w:rsidR="002A7A18" w:rsidRPr="00700870" w:rsidRDefault="002A7A18" w:rsidP="004365DC">
            <w:pPr>
              <w:jc w:val="center"/>
              <w:rPr>
                <w:color w:val="000000"/>
                <w:szCs w:val="24"/>
              </w:rPr>
            </w:pPr>
            <w:r w:rsidRPr="00700870">
              <w:rPr>
                <w:color w:val="000000"/>
                <w:szCs w:val="24"/>
              </w:rPr>
              <w:t>факт отчетного года</w:t>
            </w:r>
          </w:p>
        </w:tc>
      </w:tr>
      <w:tr w:rsidR="002A7A18" w:rsidRPr="00700870" w:rsidTr="004365DC">
        <w:trPr>
          <w:trHeight w:val="338"/>
        </w:trPr>
        <w:tc>
          <w:tcPr>
            <w:tcW w:w="7095" w:type="dxa"/>
            <w:tcBorders>
              <w:top w:val="nil"/>
              <w:left w:val="single" w:sz="4" w:space="0" w:color="auto"/>
              <w:bottom w:val="single" w:sz="4" w:space="0" w:color="auto"/>
              <w:right w:val="single" w:sz="4" w:space="0" w:color="auto"/>
            </w:tcBorders>
            <w:vAlign w:val="center"/>
          </w:tcPr>
          <w:p w:rsidR="002A7A18" w:rsidRPr="00700870" w:rsidRDefault="002A7A18" w:rsidP="004365DC">
            <w:pPr>
              <w:rPr>
                <w:color w:val="000000"/>
                <w:szCs w:val="24"/>
              </w:rPr>
            </w:pPr>
            <w:r w:rsidRPr="00700870">
              <w:rPr>
                <w:color w:val="000000"/>
                <w:szCs w:val="24"/>
              </w:rPr>
              <w:t xml:space="preserve">«Развитие дошкольного образования Аргаяшского  муниципального района»                  </w:t>
            </w:r>
          </w:p>
        </w:tc>
        <w:tc>
          <w:tcPr>
            <w:tcW w:w="1531" w:type="dxa"/>
            <w:tcBorders>
              <w:top w:val="nil"/>
              <w:left w:val="nil"/>
              <w:bottom w:val="single" w:sz="4" w:space="0" w:color="auto"/>
              <w:right w:val="single" w:sz="4" w:space="0" w:color="auto"/>
            </w:tcBorders>
            <w:vAlign w:val="center"/>
          </w:tcPr>
          <w:p w:rsidR="002A7A18" w:rsidRPr="00700870" w:rsidRDefault="002A7A18" w:rsidP="004365DC">
            <w:pPr>
              <w:ind w:right="188"/>
              <w:jc w:val="right"/>
              <w:rPr>
                <w:color w:val="000000"/>
                <w:szCs w:val="24"/>
              </w:rPr>
            </w:pPr>
            <w:r w:rsidRPr="00700870">
              <w:rPr>
                <w:color w:val="000000"/>
                <w:szCs w:val="24"/>
              </w:rPr>
              <w:t>200 104,60</w:t>
            </w:r>
          </w:p>
        </w:tc>
        <w:tc>
          <w:tcPr>
            <w:tcW w:w="1462" w:type="dxa"/>
            <w:tcBorders>
              <w:top w:val="nil"/>
              <w:left w:val="nil"/>
              <w:bottom w:val="single" w:sz="4" w:space="0" w:color="auto"/>
              <w:right w:val="single" w:sz="4" w:space="0" w:color="auto"/>
            </w:tcBorders>
            <w:vAlign w:val="center"/>
          </w:tcPr>
          <w:p w:rsidR="002A7A18" w:rsidRPr="00700870" w:rsidRDefault="002A7A18" w:rsidP="004365DC">
            <w:pPr>
              <w:jc w:val="right"/>
              <w:rPr>
                <w:color w:val="000000"/>
                <w:szCs w:val="24"/>
              </w:rPr>
            </w:pPr>
            <w:r w:rsidRPr="00700870">
              <w:rPr>
                <w:color w:val="000000"/>
                <w:szCs w:val="24"/>
              </w:rPr>
              <w:t>191 225,80</w:t>
            </w:r>
          </w:p>
        </w:tc>
      </w:tr>
      <w:tr w:rsidR="002A7A18" w:rsidRPr="00700870" w:rsidTr="004365DC">
        <w:trPr>
          <w:trHeight w:val="338"/>
        </w:trPr>
        <w:tc>
          <w:tcPr>
            <w:tcW w:w="7095" w:type="dxa"/>
            <w:tcBorders>
              <w:top w:val="nil"/>
              <w:left w:val="single" w:sz="4" w:space="0" w:color="auto"/>
              <w:bottom w:val="single" w:sz="4" w:space="0" w:color="auto"/>
              <w:right w:val="single" w:sz="4" w:space="0" w:color="auto"/>
            </w:tcBorders>
            <w:vAlign w:val="center"/>
          </w:tcPr>
          <w:p w:rsidR="002A7A18" w:rsidRPr="00700870" w:rsidRDefault="002A7A18" w:rsidP="004365DC">
            <w:pPr>
              <w:rPr>
                <w:color w:val="000000"/>
                <w:szCs w:val="24"/>
              </w:rPr>
            </w:pPr>
            <w:r w:rsidRPr="00700870">
              <w:rPr>
                <w:color w:val="000000"/>
                <w:szCs w:val="24"/>
              </w:rPr>
              <w:t xml:space="preserve">«Развитие общего образования Аргаяшского муниципального района»                        </w:t>
            </w:r>
          </w:p>
        </w:tc>
        <w:tc>
          <w:tcPr>
            <w:tcW w:w="1531" w:type="dxa"/>
            <w:tcBorders>
              <w:top w:val="nil"/>
              <w:left w:val="nil"/>
              <w:bottom w:val="single" w:sz="4" w:space="0" w:color="auto"/>
              <w:right w:val="single" w:sz="4" w:space="0" w:color="auto"/>
            </w:tcBorders>
            <w:vAlign w:val="center"/>
          </w:tcPr>
          <w:p w:rsidR="002A7A18" w:rsidRPr="00700870" w:rsidRDefault="002A7A18" w:rsidP="004365DC">
            <w:pPr>
              <w:ind w:right="188"/>
              <w:jc w:val="right"/>
              <w:rPr>
                <w:color w:val="000000"/>
                <w:szCs w:val="24"/>
              </w:rPr>
            </w:pPr>
            <w:r w:rsidRPr="00700870">
              <w:rPr>
                <w:color w:val="000000"/>
                <w:szCs w:val="24"/>
              </w:rPr>
              <w:t>612 216,20</w:t>
            </w:r>
          </w:p>
        </w:tc>
        <w:tc>
          <w:tcPr>
            <w:tcW w:w="1462" w:type="dxa"/>
            <w:tcBorders>
              <w:top w:val="nil"/>
              <w:left w:val="nil"/>
              <w:bottom w:val="single" w:sz="4" w:space="0" w:color="auto"/>
              <w:right w:val="single" w:sz="4" w:space="0" w:color="auto"/>
            </w:tcBorders>
            <w:vAlign w:val="center"/>
          </w:tcPr>
          <w:p w:rsidR="002A7A18" w:rsidRPr="00700870" w:rsidRDefault="002A7A18" w:rsidP="004365DC">
            <w:pPr>
              <w:jc w:val="right"/>
              <w:rPr>
                <w:color w:val="000000"/>
                <w:szCs w:val="24"/>
              </w:rPr>
            </w:pPr>
            <w:r w:rsidRPr="00700870">
              <w:rPr>
                <w:color w:val="000000"/>
                <w:szCs w:val="24"/>
              </w:rPr>
              <w:t>584 657,10</w:t>
            </w:r>
          </w:p>
        </w:tc>
      </w:tr>
      <w:tr w:rsidR="002A7A18" w:rsidRPr="00700870" w:rsidTr="004365DC">
        <w:trPr>
          <w:trHeight w:val="338"/>
        </w:trPr>
        <w:tc>
          <w:tcPr>
            <w:tcW w:w="7095" w:type="dxa"/>
            <w:tcBorders>
              <w:top w:val="nil"/>
              <w:left w:val="single" w:sz="4" w:space="0" w:color="auto"/>
              <w:bottom w:val="single" w:sz="4" w:space="0" w:color="auto"/>
              <w:right w:val="single" w:sz="4" w:space="0" w:color="auto"/>
            </w:tcBorders>
            <w:vAlign w:val="center"/>
          </w:tcPr>
          <w:p w:rsidR="002A7A18" w:rsidRPr="00700870" w:rsidRDefault="002A7A18" w:rsidP="004365DC">
            <w:pPr>
              <w:rPr>
                <w:color w:val="000000"/>
                <w:szCs w:val="24"/>
              </w:rPr>
            </w:pPr>
            <w:r w:rsidRPr="00700870">
              <w:rPr>
                <w:color w:val="000000"/>
                <w:szCs w:val="24"/>
              </w:rPr>
              <w:t xml:space="preserve">«Развитие дополнительного образования Аргаяшского муниципального района»    </w:t>
            </w:r>
          </w:p>
        </w:tc>
        <w:tc>
          <w:tcPr>
            <w:tcW w:w="1531" w:type="dxa"/>
            <w:tcBorders>
              <w:top w:val="nil"/>
              <w:left w:val="nil"/>
              <w:bottom w:val="single" w:sz="4" w:space="0" w:color="auto"/>
              <w:right w:val="single" w:sz="4" w:space="0" w:color="auto"/>
            </w:tcBorders>
            <w:vAlign w:val="center"/>
          </w:tcPr>
          <w:p w:rsidR="002A7A18" w:rsidRPr="00700870" w:rsidRDefault="002A7A18" w:rsidP="004365DC">
            <w:pPr>
              <w:ind w:right="188"/>
              <w:jc w:val="right"/>
              <w:rPr>
                <w:color w:val="000000"/>
                <w:szCs w:val="24"/>
              </w:rPr>
            </w:pPr>
            <w:r w:rsidRPr="00700870">
              <w:rPr>
                <w:color w:val="000000"/>
                <w:szCs w:val="24"/>
              </w:rPr>
              <w:t>28 450,50</w:t>
            </w:r>
          </w:p>
        </w:tc>
        <w:tc>
          <w:tcPr>
            <w:tcW w:w="1462" w:type="dxa"/>
            <w:tcBorders>
              <w:top w:val="nil"/>
              <w:left w:val="nil"/>
              <w:bottom w:val="single" w:sz="4" w:space="0" w:color="auto"/>
              <w:right w:val="single" w:sz="4" w:space="0" w:color="auto"/>
            </w:tcBorders>
            <w:vAlign w:val="center"/>
          </w:tcPr>
          <w:p w:rsidR="002A7A18" w:rsidRPr="00700870" w:rsidRDefault="002A7A18" w:rsidP="004365DC">
            <w:pPr>
              <w:jc w:val="right"/>
              <w:rPr>
                <w:color w:val="000000"/>
                <w:szCs w:val="24"/>
              </w:rPr>
            </w:pPr>
            <w:r w:rsidRPr="00700870">
              <w:rPr>
                <w:color w:val="000000"/>
                <w:szCs w:val="24"/>
              </w:rPr>
              <w:t>28 226,60</w:t>
            </w:r>
          </w:p>
        </w:tc>
      </w:tr>
      <w:tr w:rsidR="002A7A18" w:rsidRPr="00700870" w:rsidTr="004365DC">
        <w:trPr>
          <w:trHeight w:val="338"/>
        </w:trPr>
        <w:tc>
          <w:tcPr>
            <w:tcW w:w="7095" w:type="dxa"/>
            <w:tcBorders>
              <w:top w:val="nil"/>
              <w:left w:val="single" w:sz="4" w:space="0" w:color="auto"/>
              <w:bottom w:val="single" w:sz="4" w:space="0" w:color="auto"/>
              <w:right w:val="single" w:sz="4" w:space="0" w:color="auto"/>
            </w:tcBorders>
            <w:vAlign w:val="center"/>
          </w:tcPr>
          <w:p w:rsidR="002A7A18" w:rsidRPr="00700870" w:rsidRDefault="002A7A18" w:rsidP="004365DC">
            <w:pPr>
              <w:rPr>
                <w:color w:val="000000"/>
                <w:szCs w:val="24"/>
              </w:rPr>
            </w:pPr>
            <w:r w:rsidRPr="00700870">
              <w:rPr>
                <w:color w:val="000000"/>
                <w:szCs w:val="24"/>
              </w:rPr>
              <w:t xml:space="preserve">«Отдых, оздоровление, занятость детей и молодежи Аргаяшского муниципального района»        </w:t>
            </w:r>
          </w:p>
        </w:tc>
        <w:tc>
          <w:tcPr>
            <w:tcW w:w="1531" w:type="dxa"/>
            <w:tcBorders>
              <w:top w:val="nil"/>
              <w:left w:val="nil"/>
              <w:bottom w:val="single" w:sz="4" w:space="0" w:color="auto"/>
              <w:right w:val="single" w:sz="4" w:space="0" w:color="auto"/>
            </w:tcBorders>
            <w:vAlign w:val="center"/>
          </w:tcPr>
          <w:p w:rsidR="002A7A18" w:rsidRPr="00700870" w:rsidRDefault="002A7A18" w:rsidP="004365DC">
            <w:pPr>
              <w:ind w:right="188"/>
              <w:jc w:val="right"/>
              <w:rPr>
                <w:color w:val="000000"/>
                <w:szCs w:val="24"/>
              </w:rPr>
            </w:pPr>
            <w:r w:rsidRPr="00700870">
              <w:rPr>
                <w:color w:val="000000"/>
                <w:szCs w:val="24"/>
              </w:rPr>
              <w:t>11 566,60</w:t>
            </w:r>
          </w:p>
        </w:tc>
        <w:tc>
          <w:tcPr>
            <w:tcW w:w="1462" w:type="dxa"/>
            <w:tcBorders>
              <w:top w:val="nil"/>
              <w:left w:val="nil"/>
              <w:bottom w:val="single" w:sz="4" w:space="0" w:color="auto"/>
              <w:right w:val="single" w:sz="4" w:space="0" w:color="auto"/>
            </w:tcBorders>
            <w:vAlign w:val="center"/>
          </w:tcPr>
          <w:p w:rsidR="002A7A18" w:rsidRPr="00700870" w:rsidRDefault="002A7A18" w:rsidP="004365DC">
            <w:pPr>
              <w:jc w:val="right"/>
              <w:rPr>
                <w:color w:val="000000"/>
                <w:szCs w:val="24"/>
              </w:rPr>
            </w:pPr>
            <w:r w:rsidRPr="00700870">
              <w:rPr>
                <w:color w:val="000000"/>
                <w:szCs w:val="24"/>
              </w:rPr>
              <w:t>11 245,80</w:t>
            </w:r>
          </w:p>
        </w:tc>
      </w:tr>
      <w:tr w:rsidR="002A7A18" w:rsidRPr="00700870" w:rsidTr="004365DC">
        <w:trPr>
          <w:trHeight w:val="199"/>
        </w:trPr>
        <w:tc>
          <w:tcPr>
            <w:tcW w:w="7095" w:type="dxa"/>
            <w:tcBorders>
              <w:top w:val="nil"/>
              <w:left w:val="single" w:sz="4" w:space="0" w:color="auto"/>
              <w:bottom w:val="single" w:sz="4" w:space="0" w:color="auto"/>
              <w:right w:val="single" w:sz="4" w:space="0" w:color="auto"/>
            </w:tcBorders>
            <w:vAlign w:val="center"/>
          </w:tcPr>
          <w:p w:rsidR="002A7A18" w:rsidRPr="00700870" w:rsidRDefault="002A7A18" w:rsidP="004365DC">
            <w:pPr>
              <w:rPr>
                <w:color w:val="000000"/>
                <w:szCs w:val="24"/>
              </w:rPr>
            </w:pPr>
            <w:r w:rsidRPr="00700870">
              <w:rPr>
                <w:color w:val="000000"/>
                <w:szCs w:val="24"/>
              </w:rPr>
              <w:t xml:space="preserve">«Прочие мероприятия в области образования»                        </w:t>
            </w:r>
          </w:p>
        </w:tc>
        <w:tc>
          <w:tcPr>
            <w:tcW w:w="1531" w:type="dxa"/>
            <w:tcBorders>
              <w:top w:val="nil"/>
              <w:left w:val="nil"/>
              <w:bottom w:val="single" w:sz="4" w:space="0" w:color="auto"/>
              <w:right w:val="single" w:sz="4" w:space="0" w:color="auto"/>
            </w:tcBorders>
            <w:vAlign w:val="center"/>
          </w:tcPr>
          <w:p w:rsidR="002A7A18" w:rsidRPr="00700870" w:rsidRDefault="002A7A18" w:rsidP="004365DC">
            <w:pPr>
              <w:ind w:right="188"/>
              <w:jc w:val="right"/>
              <w:rPr>
                <w:color w:val="000000"/>
                <w:szCs w:val="24"/>
              </w:rPr>
            </w:pPr>
            <w:r w:rsidRPr="00700870">
              <w:rPr>
                <w:color w:val="000000"/>
                <w:szCs w:val="24"/>
              </w:rPr>
              <w:t>38 727,10</w:t>
            </w:r>
          </w:p>
        </w:tc>
        <w:tc>
          <w:tcPr>
            <w:tcW w:w="1462" w:type="dxa"/>
            <w:tcBorders>
              <w:top w:val="nil"/>
              <w:left w:val="nil"/>
              <w:bottom w:val="single" w:sz="4" w:space="0" w:color="auto"/>
              <w:right w:val="single" w:sz="4" w:space="0" w:color="auto"/>
            </w:tcBorders>
            <w:vAlign w:val="center"/>
          </w:tcPr>
          <w:p w:rsidR="002A7A18" w:rsidRPr="00700870" w:rsidRDefault="002A7A18" w:rsidP="004365DC">
            <w:pPr>
              <w:jc w:val="right"/>
              <w:rPr>
                <w:color w:val="000000"/>
                <w:szCs w:val="24"/>
              </w:rPr>
            </w:pPr>
            <w:r w:rsidRPr="00700870">
              <w:rPr>
                <w:color w:val="000000"/>
                <w:szCs w:val="24"/>
              </w:rPr>
              <w:t>38 581,70</w:t>
            </w:r>
          </w:p>
        </w:tc>
      </w:tr>
      <w:tr w:rsidR="002A7A18" w:rsidRPr="00700870" w:rsidTr="004365DC">
        <w:trPr>
          <w:trHeight w:val="338"/>
        </w:trPr>
        <w:tc>
          <w:tcPr>
            <w:tcW w:w="7095" w:type="dxa"/>
            <w:tcBorders>
              <w:top w:val="nil"/>
              <w:left w:val="single" w:sz="4" w:space="0" w:color="auto"/>
              <w:bottom w:val="single" w:sz="4" w:space="0" w:color="auto"/>
              <w:right w:val="single" w:sz="4" w:space="0" w:color="auto"/>
            </w:tcBorders>
            <w:vAlign w:val="center"/>
          </w:tcPr>
          <w:p w:rsidR="002A7A18" w:rsidRPr="00700870" w:rsidRDefault="002A7A18" w:rsidP="004365DC">
            <w:pPr>
              <w:rPr>
                <w:color w:val="000000"/>
                <w:szCs w:val="24"/>
              </w:rPr>
            </w:pPr>
            <w:r w:rsidRPr="00700870">
              <w:rPr>
                <w:color w:val="000000"/>
                <w:szCs w:val="24"/>
              </w:rPr>
              <w:lastRenderedPageBreak/>
              <w:t>«Безопасность образовательных учреждений Аргаяшского   муниципального района»</w:t>
            </w:r>
          </w:p>
        </w:tc>
        <w:tc>
          <w:tcPr>
            <w:tcW w:w="1531" w:type="dxa"/>
            <w:tcBorders>
              <w:top w:val="nil"/>
              <w:left w:val="nil"/>
              <w:bottom w:val="single" w:sz="4" w:space="0" w:color="auto"/>
              <w:right w:val="single" w:sz="4" w:space="0" w:color="auto"/>
            </w:tcBorders>
            <w:vAlign w:val="center"/>
          </w:tcPr>
          <w:p w:rsidR="002A7A18" w:rsidRPr="00700870" w:rsidRDefault="002A7A18" w:rsidP="004365DC">
            <w:pPr>
              <w:ind w:right="188"/>
              <w:jc w:val="right"/>
              <w:rPr>
                <w:color w:val="000000"/>
                <w:szCs w:val="24"/>
              </w:rPr>
            </w:pPr>
            <w:r w:rsidRPr="00700870">
              <w:rPr>
                <w:color w:val="000000"/>
                <w:szCs w:val="24"/>
              </w:rPr>
              <w:t>29 095,50</w:t>
            </w:r>
          </w:p>
        </w:tc>
        <w:tc>
          <w:tcPr>
            <w:tcW w:w="1462" w:type="dxa"/>
            <w:tcBorders>
              <w:top w:val="nil"/>
              <w:left w:val="nil"/>
              <w:bottom w:val="single" w:sz="4" w:space="0" w:color="auto"/>
              <w:right w:val="single" w:sz="4" w:space="0" w:color="auto"/>
            </w:tcBorders>
            <w:vAlign w:val="center"/>
          </w:tcPr>
          <w:p w:rsidR="002A7A18" w:rsidRPr="00700870" w:rsidRDefault="002A7A18" w:rsidP="004365DC">
            <w:pPr>
              <w:jc w:val="right"/>
              <w:rPr>
                <w:color w:val="000000"/>
                <w:szCs w:val="24"/>
              </w:rPr>
            </w:pPr>
            <w:r w:rsidRPr="00700870">
              <w:rPr>
                <w:color w:val="000000"/>
                <w:szCs w:val="24"/>
              </w:rPr>
              <w:t>29 094,80</w:t>
            </w:r>
          </w:p>
        </w:tc>
      </w:tr>
    </w:tbl>
    <w:p w:rsidR="002A7A18" w:rsidRPr="00700870" w:rsidRDefault="002A7A18" w:rsidP="002A7A18">
      <w:pPr>
        <w:pStyle w:val="2"/>
        <w:shd w:val="clear" w:color="auto" w:fill="auto"/>
        <w:spacing w:after="0" w:line="240" w:lineRule="auto"/>
        <w:ind w:right="20" w:firstLine="720"/>
        <w:jc w:val="both"/>
        <w:rPr>
          <w:color w:val="auto"/>
          <w:sz w:val="20"/>
          <w:szCs w:val="20"/>
        </w:rPr>
      </w:pPr>
    </w:p>
    <w:p w:rsidR="002A7A18" w:rsidRPr="00700870" w:rsidRDefault="002A7A18" w:rsidP="002A7A18">
      <w:pPr>
        <w:pStyle w:val="2"/>
        <w:shd w:val="clear" w:color="auto" w:fill="auto"/>
        <w:spacing w:after="0" w:line="240" w:lineRule="auto"/>
        <w:ind w:firstLine="720"/>
        <w:jc w:val="both"/>
        <w:rPr>
          <w:color w:val="auto"/>
          <w:sz w:val="28"/>
          <w:szCs w:val="28"/>
        </w:rPr>
      </w:pPr>
      <w:r w:rsidRPr="00700870">
        <w:rPr>
          <w:color w:val="auto"/>
          <w:sz w:val="28"/>
          <w:szCs w:val="28"/>
        </w:rPr>
        <w:t>В 2021 году проведены работы по формированию ИТ-инфраструктуры в семи образовательных организациях (МОУ «Акбашевская СОШ», МОУ «</w:t>
      </w:r>
      <w:proofErr w:type="spellStart"/>
      <w:r w:rsidRPr="00700870">
        <w:rPr>
          <w:color w:val="auto"/>
          <w:sz w:val="28"/>
          <w:szCs w:val="28"/>
        </w:rPr>
        <w:t>Яраткуловская</w:t>
      </w:r>
      <w:proofErr w:type="spellEnd"/>
      <w:r w:rsidRPr="00700870">
        <w:rPr>
          <w:color w:val="auto"/>
          <w:sz w:val="28"/>
          <w:szCs w:val="28"/>
        </w:rPr>
        <w:t xml:space="preserve"> СШ», МОУ Аргаяшская СОШ №1, МОУ Березовская СОШ, МОУ «Дербишевская СОШ», МОУ Кузнецкая СОШ, МОУ </w:t>
      </w:r>
      <w:proofErr w:type="spellStart"/>
      <w:r w:rsidRPr="00700870">
        <w:rPr>
          <w:color w:val="auto"/>
          <w:sz w:val="28"/>
          <w:szCs w:val="28"/>
        </w:rPr>
        <w:t>Кулуевская</w:t>
      </w:r>
      <w:proofErr w:type="spellEnd"/>
      <w:r w:rsidRPr="00700870">
        <w:rPr>
          <w:color w:val="auto"/>
          <w:sz w:val="28"/>
          <w:szCs w:val="28"/>
        </w:rPr>
        <w:t xml:space="preserve"> СОШ). Инфраструктура информационных технологий, состоит из: локальной вычислительной сети; структурированной кабельной системы; системы беспроводного широкополосного доступа </w:t>
      </w:r>
      <w:proofErr w:type="spellStart"/>
      <w:r w:rsidRPr="00700870">
        <w:rPr>
          <w:color w:val="auto"/>
          <w:sz w:val="28"/>
          <w:szCs w:val="28"/>
        </w:rPr>
        <w:t>Wi-Fi</w:t>
      </w:r>
      <w:proofErr w:type="spellEnd"/>
      <w:r w:rsidRPr="00700870">
        <w:rPr>
          <w:color w:val="auto"/>
          <w:sz w:val="28"/>
          <w:szCs w:val="28"/>
        </w:rPr>
        <w:t>; системы видеонаблюдения за входными группами.</w:t>
      </w:r>
    </w:p>
    <w:p w:rsidR="002A7A18" w:rsidRPr="00700870" w:rsidRDefault="002A7A18" w:rsidP="002A7A18">
      <w:pPr>
        <w:tabs>
          <w:tab w:val="center" w:pos="0"/>
        </w:tabs>
        <w:ind w:firstLine="720"/>
        <w:jc w:val="both"/>
        <w:rPr>
          <w:sz w:val="28"/>
          <w:szCs w:val="28"/>
        </w:rPr>
      </w:pPr>
      <w:r w:rsidRPr="00700870">
        <w:rPr>
          <w:sz w:val="28"/>
          <w:szCs w:val="28"/>
        </w:rPr>
        <w:t xml:space="preserve">Кроме того, в рамках реализации нацпроекта «Цифровая образовательная среда» 7 школ получили новейшее компьютерное оборудование на общую сумму 18 459 </w:t>
      </w:r>
      <w:proofErr w:type="spellStart"/>
      <w:r w:rsidRPr="00700870">
        <w:rPr>
          <w:sz w:val="28"/>
          <w:szCs w:val="28"/>
        </w:rPr>
        <w:t>тыс.руб</w:t>
      </w:r>
      <w:proofErr w:type="spellEnd"/>
      <w:r w:rsidRPr="00700870">
        <w:rPr>
          <w:sz w:val="28"/>
          <w:szCs w:val="28"/>
        </w:rPr>
        <w:t>. (МОУ «Акбашевская СОШ», МОУ «</w:t>
      </w:r>
      <w:proofErr w:type="spellStart"/>
      <w:r w:rsidRPr="00700870">
        <w:rPr>
          <w:sz w:val="28"/>
          <w:szCs w:val="28"/>
        </w:rPr>
        <w:t>Яраткуловская</w:t>
      </w:r>
      <w:proofErr w:type="spellEnd"/>
      <w:r w:rsidRPr="00700870">
        <w:rPr>
          <w:sz w:val="28"/>
          <w:szCs w:val="28"/>
        </w:rPr>
        <w:t xml:space="preserve"> СШ», МОУ Аргаяшская СОШ №1, МОУ Березовская СОШ, МОУ «Дербишевская СОШ», МОУ Кузнецкая СОШ, МОУ </w:t>
      </w:r>
      <w:proofErr w:type="spellStart"/>
      <w:r w:rsidRPr="00700870">
        <w:rPr>
          <w:sz w:val="28"/>
          <w:szCs w:val="28"/>
        </w:rPr>
        <w:t>Кулуевская</w:t>
      </w:r>
      <w:proofErr w:type="spellEnd"/>
      <w:r w:rsidRPr="00700870">
        <w:rPr>
          <w:sz w:val="28"/>
          <w:szCs w:val="28"/>
        </w:rPr>
        <w:t xml:space="preserve"> СОШ).</w:t>
      </w:r>
    </w:p>
    <w:p w:rsidR="002A7A18" w:rsidRPr="00700870" w:rsidRDefault="002A7A18" w:rsidP="002A7A18">
      <w:pPr>
        <w:shd w:val="clear" w:color="auto" w:fill="FFFFFF"/>
        <w:ind w:firstLine="720"/>
        <w:jc w:val="both"/>
        <w:textAlignment w:val="baseline"/>
        <w:rPr>
          <w:color w:val="000000"/>
          <w:sz w:val="28"/>
          <w:szCs w:val="28"/>
        </w:rPr>
      </w:pPr>
      <w:r w:rsidRPr="00700870">
        <w:rPr>
          <w:sz w:val="28"/>
          <w:szCs w:val="28"/>
        </w:rPr>
        <w:t>В рамках реализации регионального проекта «</w:t>
      </w:r>
      <w:r w:rsidRPr="00700870">
        <w:rPr>
          <w:color w:val="000000"/>
          <w:sz w:val="28"/>
          <w:szCs w:val="28"/>
        </w:rPr>
        <w:t>Современная школа</w:t>
      </w:r>
      <w:r w:rsidRPr="00700870">
        <w:rPr>
          <w:sz w:val="28"/>
          <w:szCs w:val="28"/>
        </w:rPr>
        <w:t xml:space="preserve">» на </w:t>
      </w:r>
      <w:r w:rsidRPr="00700870">
        <w:rPr>
          <w:bCs/>
          <w:color w:val="000000"/>
          <w:sz w:val="28"/>
          <w:szCs w:val="28"/>
        </w:rPr>
        <w:t xml:space="preserve">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выделено </w:t>
      </w:r>
      <w:r w:rsidRPr="00700870">
        <w:rPr>
          <w:sz w:val="28"/>
          <w:szCs w:val="28"/>
        </w:rPr>
        <w:t xml:space="preserve">1 806,5 </w:t>
      </w:r>
      <w:proofErr w:type="spellStart"/>
      <w:r w:rsidRPr="00700870">
        <w:rPr>
          <w:sz w:val="28"/>
          <w:szCs w:val="28"/>
        </w:rPr>
        <w:t>тыс.руб</w:t>
      </w:r>
      <w:proofErr w:type="spellEnd"/>
      <w:r w:rsidRPr="00700870">
        <w:rPr>
          <w:sz w:val="28"/>
          <w:szCs w:val="28"/>
        </w:rPr>
        <w:t xml:space="preserve">.. На базе </w:t>
      </w:r>
      <w:r w:rsidRPr="00700870">
        <w:rPr>
          <w:color w:val="000000"/>
          <w:sz w:val="28"/>
          <w:szCs w:val="28"/>
        </w:rPr>
        <w:t>МОУ Аргаяшская СОШ № 1 создан образовательных центр «Точка роста». Для нужд центра приобретены цифровые лаборатории по физике, химии, биологии, ноутбуки, МФУ, образовательные наборы по робототехнике. В образовательном центре «Точка роста» занимаются более 800 учеников.</w:t>
      </w:r>
    </w:p>
    <w:p w:rsidR="002A7A18" w:rsidRPr="00700870" w:rsidRDefault="002A7A18" w:rsidP="002A7A18">
      <w:pPr>
        <w:shd w:val="clear" w:color="auto" w:fill="FFFFFF"/>
        <w:ind w:firstLine="720"/>
        <w:jc w:val="both"/>
        <w:textAlignment w:val="baseline"/>
        <w:rPr>
          <w:sz w:val="28"/>
          <w:szCs w:val="28"/>
        </w:rPr>
      </w:pPr>
      <w:r w:rsidRPr="00700870">
        <w:rPr>
          <w:sz w:val="28"/>
          <w:szCs w:val="28"/>
        </w:rPr>
        <w:t>В рамках реализации регионального проекта «Современная школа» на оборудование пунктов проведения экзаменов государственной итоговой аттестации по образовательным программам среднего общего образования выделено 293,2 тыс. рублей</w:t>
      </w:r>
      <w:r w:rsidRPr="00700870">
        <w:rPr>
          <w:b/>
          <w:bCs/>
          <w:color w:val="000000"/>
          <w:sz w:val="28"/>
          <w:szCs w:val="28"/>
        </w:rPr>
        <w:t xml:space="preserve">. </w:t>
      </w:r>
      <w:r w:rsidRPr="00700870">
        <w:rPr>
          <w:color w:val="000000"/>
          <w:sz w:val="28"/>
          <w:szCs w:val="28"/>
        </w:rPr>
        <w:t xml:space="preserve">На эти средства было закуплено оборудование для проведения ЕГЭ: ноутбуки, МФУ, АРМ и картриджи. </w:t>
      </w:r>
      <w:r w:rsidRPr="00700870">
        <w:rPr>
          <w:color w:val="FF0000"/>
          <w:sz w:val="28"/>
          <w:szCs w:val="28"/>
        </w:rPr>
        <w:t xml:space="preserve"> </w:t>
      </w:r>
      <w:r w:rsidRPr="00700870">
        <w:rPr>
          <w:sz w:val="28"/>
          <w:szCs w:val="28"/>
        </w:rPr>
        <w:t>В форме ЕГЭ ГИА-11 проходили 206 учеников.</w:t>
      </w:r>
    </w:p>
    <w:p w:rsidR="002A7A18" w:rsidRPr="00700870" w:rsidRDefault="002A7A18" w:rsidP="002A7A18">
      <w:pPr>
        <w:shd w:val="clear" w:color="auto" w:fill="FFFFFF"/>
        <w:ind w:firstLine="720"/>
        <w:jc w:val="both"/>
        <w:textAlignment w:val="baseline"/>
        <w:rPr>
          <w:sz w:val="28"/>
          <w:szCs w:val="28"/>
        </w:rPr>
      </w:pPr>
      <w:r w:rsidRPr="00700870">
        <w:rPr>
          <w:sz w:val="28"/>
          <w:szCs w:val="28"/>
        </w:rPr>
        <w:t xml:space="preserve">В 2021 году 2 686 учащихся обеспечены полноценным бесплатным горячим питанием. На организацию бесплатного горячего питания для начальных классов израсходовано 29 859,3 </w:t>
      </w:r>
      <w:proofErr w:type="spellStart"/>
      <w:r w:rsidRPr="00700870">
        <w:rPr>
          <w:sz w:val="28"/>
          <w:szCs w:val="28"/>
        </w:rPr>
        <w:t>тыс.руб</w:t>
      </w:r>
      <w:proofErr w:type="spellEnd"/>
      <w:r w:rsidRPr="00700870">
        <w:rPr>
          <w:sz w:val="28"/>
          <w:szCs w:val="28"/>
        </w:rPr>
        <w:t xml:space="preserve">., в том числе из федерального бюджета 23 164,3 </w:t>
      </w:r>
      <w:proofErr w:type="spellStart"/>
      <w:r w:rsidRPr="00700870">
        <w:rPr>
          <w:sz w:val="28"/>
          <w:szCs w:val="28"/>
        </w:rPr>
        <w:t>тыс.руб</w:t>
      </w:r>
      <w:proofErr w:type="spellEnd"/>
      <w:r w:rsidRPr="00700870">
        <w:rPr>
          <w:sz w:val="28"/>
          <w:szCs w:val="28"/>
        </w:rPr>
        <w:t>., областного бюджета 5</w:t>
      </w:r>
      <w:r w:rsidRPr="00700870">
        <w:rPr>
          <w:sz w:val="28"/>
          <w:szCs w:val="28"/>
          <w:lang w:val="en-US"/>
        </w:rPr>
        <w:t> </w:t>
      </w:r>
      <w:r w:rsidRPr="00700870">
        <w:rPr>
          <w:sz w:val="28"/>
          <w:szCs w:val="28"/>
        </w:rPr>
        <w:t xml:space="preserve">433,5 </w:t>
      </w:r>
      <w:proofErr w:type="spellStart"/>
      <w:r w:rsidRPr="00700870">
        <w:rPr>
          <w:sz w:val="28"/>
          <w:szCs w:val="28"/>
        </w:rPr>
        <w:t>тыс.руб</w:t>
      </w:r>
      <w:proofErr w:type="spellEnd"/>
      <w:r w:rsidRPr="00700870">
        <w:rPr>
          <w:sz w:val="28"/>
          <w:szCs w:val="28"/>
        </w:rPr>
        <w:t>., районного бюджета 1</w:t>
      </w:r>
      <w:r w:rsidRPr="00700870">
        <w:rPr>
          <w:sz w:val="28"/>
          <w:szCs w:val="28"/>
          <w:lang w:val="en-US"/>
        </w:rPr>
        <w:t> </w:t>
      </w:r>
      <w:r w:rsidRPr="00700870">
        <w:rPr>
          <w:sz w:val="28"/>
          <w:szCs w:val="28"/>
        </w:rPr>
        <w:t xml:space="preserve">261,5 </w:t>
      </w:r>
      <w:proofErr w:type="spellStart"/>
      <w:r w:rsidRPr="00700870">
        <w:rPr>
          <w:sz w:val="28"/>
          <w:szCs w:val="28"/>
        </w:rPr>
        <w:t>тыс.руб</w:t>
      </w:r>
      <w:proofErr w:type="spellEnd"/>
      <w:r w:rsidRPr="00700870">
        <w:rPr>
          <w:sz w:val="28"/>
          <w:szCs w:val="28"/>
        </w:rPr>
        <w:t xml:space="preserve">.). Ученики начальных классов в школьных столовых ежедневно получают бесплатное молоко. Общий размер субсидии на обеспечение молоком составляет 4,3 млн. рублей. На обеспечение питанием детей из малообеспеченных семей и детей с нарушениями здоровья, обучающихся в муниципальных общеобразовательных организациях выделено 8,3 </w:t>
      </w:r>
      <w:proofErr w:type="spellStart"/>
      <w:r w:rsidRPr="00700870">
        <w:rPr>
          <w:sz w:val="28"/>
          <w:szCs w:val="28"/>
        </w:rPr>
        <w:t>млн.руб</w:t>
      </w:r>
      <w:proofErr w:type="spellEnd"/>
      <w:r w:rsidRPr="00700870">
        <w:rPr>
          <w:sz w:val="28"/>
          <w:szCs w:val="28"/>
        </w:rPr>
        <w:t>.. Охват горячим питанием в 2021 году составил 100%.</w:t>
      </w:r>
    </w:p>
    <w:p w:rsidR="002A7A18" w:rsidRPr="00700870" w:rsidRDefault="002A7A18" w:rsidP="002A7A18">
      <w:pPr>
        <w:shd w:val="clear" w:color="auto" w:fill="FFFFFF"/>
        <w:tabs>
          <w:tab w:val="left" w:pos="1260"/>
        </w:tabs>
        <w:ind w:firstLine="709"/>
        <w:jc w:val="both"/>
        <w:rPr>
          <w:sz w:val="28"/>
          <w:szCs w:val="28"/>
        </w:rPr>
      </w:pPr>
      <w:r w:rsidRPr="00700870">
        <w:rPr>
          <w:sz w:val="28"/>
          <w:szCs w:val="28"/>
        </w:rPr>
        <w:t xml:space="preserve">Всего работников в общеобразовательных организациях 856 человек (на 1 человека меньше по сравнению с 2020 годом). Кадровый потенциал общеобразовательных организаций района представлен 507 руководителями и педагогическими работниками, в том числе 453 учителями. Из них с высшей категорией 130 педагогов, с первой категорий - 142 человека, или 54 % от общего числа педагогических работников. </w:t>
      </w:r>
    </w:p>
    <w:p w:rsidR="002A7A18" w:rsidRPr="00700870" w:rsidRDefault="002A7A18" w:rsidP="002A7A18">
      <w:pPr>
        <w:shd w:val="clear" w:color="auto" w:fill="FFFFFF"/>
        <w:ind w:firstLine="720"/>
        <w:jc w:val="both"/>
        <w:textAlignment w:val="baseline"/>
        <w:rPr>
          <w:sz w:val="28"/>
          <w:szCs w:val="28"/>
        </w:rPr>
      </w:pPr>
      <w:r w:rsidRPr="00700870">
        <w:rPr>
          <w:sz w:val="28"/>
          <w:szCs w:val="28"/>
        </w:rPr>
        <w:t xml:space="preserve">На обеспечение выплат ежемесячного денежного вознаграждения за классное руководство педагогическим работникам муниципальных </w:t>
      </w:r>
      <w:r w:rsidRPr="00700870">
        <w:rPr>
          <w:sz w:val="28"/>
          <w:szCs w:val="28"/>
        </w:rPr>
        <w:lastRenderedPageBreak/>
        <w:t xml:space="preserve">образовательных организаций за счет федеральных средств в 2021 году выделено 30 226,10 </w:t>
      </w:r>
      <w:proofErr w:type="spellStart"/>
      <w:r w:rsidRPr="00700870">
        <w:rPr>
          <w:sz w:val="28"/>
          <w:szCs w:val="28"/>
        </w:rPr>
        <w:t>тыс.руб</w:t>
      </w:r>
      <w:proofErr w:type="spellEnd"/>
      <w:r w:rsidRPr="00700870">
        <w:rPr>
          <w:sz w:val="28"/>
          <w:szCs w:val="28"/>
        </w:rPr>
        <w:t xml:space="preserve">.. Компенсацию получили 345 классных руководителей. </w:t>
      </w:r>
    </w:p>
    <w:p w:rsidR="002A7A18" w:rsidRPr="00700870" w:rsidRDefault="002A7A18" w:rsidP="002A7A18">
      <w:pPr>
        <w:tabs>
          <w:tab w:val="left" w:pos="540"/>
        </w:tabs>
        <w:ind w:firstLine="824"/>
        <w:jc w:val="both"/>
        <w:rPr>
          <w:sz w:val="28"/>
          <w:szCs w:val="28"/>
        </w:rPr>
      </w:pPr>
      <w:r w:rsidRPr="00700870">
        <w:rPr>
          <w:sz w:val="28"/>
          <w:szCs w:val="28"/>
        </w:rPr>
        <w:t>В 2021 году в образовательных организациях района трудоустроено 5 молодых специалиста, в том числе учитель начальных классов, учитель химии, педагоги дополнительного образования. Доля молодых специалистов в возрасте до 30 лет составила 11 % (56 чел.) от общего числа учителей (в 2020 году - 11,7 %).</w:t>
      </w:r>
    </w:p>
    <w:p w:rsidR="002A7A18" w:rsidRPr="00700870" w:rsidRDefault="002A7A18" w:rsidP="002A7A18">
      <w:pPr>
        <w:shd w:val="clear" w:color="auto" w:fill="FFFFFF"/>
        <w:ind w:firstLine="720"/>
        <w:jc w:val="both"/>
        <w:textAlignment w:val="baseline"/>
        <w:rPr>
          <w:sz w:val="28"/>
          <w:szCs w:val="28"/>
        </w:rPr>
      </w:pPr>
      <w:r w:rsidRPr="00700870">
        <w:rPr>
          <w:sz w:val="28"/>
          <w:szCs w:val="28"/>
        </w:rPr>
        <w:t>Средняя заработная плата по итогам 2021 года составила:</w:t>
      </w:r>
    </w:p>
    <w:p w:rsidR="002A7A18" w:rsidRPr="00700870" w:rsidRDefault="002A7A18" w:rsidP="002A7A18">
      <w:pPr>
        <w:shd w:val="clear" w:color="auto" w:fill="FFFFFF"/>
        <w:ind w:firstLine="720"/>
        <w:jc w:val="both"/>
        <w:textAlignment w:val="baseline"/>
        <w:rPr>
          <w:sz w:val="28"/>
          <w:szCs w:val="28"/>
        </w:rPr>
      </w:pPr>
      <w:r w:rsidRPr="00700870">
        <w:rPr>
          <w:sz w:val="28"/>
          <w:szCs w:val="28"/>
        </w:rPr>
        <w:t xml:space="preserve">- у педагогических работников дошкольных образовательных организаций свыше 31,5 </w:t>
      </w:r>
      <w:proofErr w:type="spellStart"/>
      <w:r w:rsidRPr="00700870">
        <w:rPr>
          <w:sz w:val="28"/>
          <w:szCs w:val="28"/>
        </w:rPr>
        <w:t>тыс.руб</w:t>
      </w:r>
      <w:proofErr w:type="spellEnd"/>
      <w:r w:rsidRPr="00700870">
        <w:rPr>
          <w:sz w:val="28"/>
          <w:szCs w:val="28"/>
        </w:rPr>
        <w:t>. (в 2020 году 30,4 тыс. руб., увеличение заработной платы по отношению к прошлому году составляет 3,6 %, индикативный показатель - 98 %);</w:t>
      </w:r>
    </w:p>
    <w:p w:rsidR="002A7A18" w:rsidRPr="00700870" w:rsidRDefault="002A7A18" w:rsidP="002A7A18">
      <w:pPr>
        <w:shd w:val="clear" w:color="auto" w:fill="FFFFFF"/>
        <w:ind w:firstLine="720"/>
        <w:jc w:val="both"/>
        <w:textAlignment w:val="baseline"/>
        <w:rPr>
          <w:sz w:val="28"/>
          <w:szCs w:val="28"/>
        </w:rPr>
      </w:pPr>
      <w:r w:rsidRPr="00700870">
        <w:rPr>
          <w:sz w:val="28"/>
          <w:szCs w:val="28"/>
        </w:rPr>
        <w:t xml:space="preserve">- учителей в общеобразовательных организациях свыше 35,8 </w:t>
      </w:r>
      <w:proofErr w:type="spellStart"/>
      <w:r w:rsidRPr="00700870">
        <w:rPr>
          <w:sz w:val="28"/>
          <w:szCs w:val="28"/>
        </w:rPr>
        <w:t>тыс.руб</w:t>
      </w:r>
      <w:proofErr w:type="spellEnd"/>
      <w:r w:rsidRPr="00700870">
        <w:rPr>
          <w:sz w:val="28"/>
          <w:szCs w:val="28"/>
        </w:rPr>
        <w:t xml:space="preserve">. (в 2020 году 36,7 </w:t>
      </w:r>
      <w:proofErr w:type="spellStart"/>
      <w:r w:rsidRPr="00700870">
        <w:rPr>
          <w:sz w:val="28"/>
          <w:szCs w:val="28"/>
        </w:rPr>
        <w:t>тыс.руб</w:t>
      </w:r>
      <w:proofErr w:type="spellEnd"/>
      <w:r w:rsidRPr="00700870">
        <w:rPr>
          <w:sz w:val="28"/>
          <w:szCs w:val="28"/>
        </w:rPr>
        <w:t>., снижение заработной платы по отношению к прошлому году составляет 2,4 %, индикативный показатель - 97 %);</w:t>
      </w:r>
    </w:p>
    <w:p w:rsidR="002A7A18" w:rsidRPr="00700870" w:rsidRDefault="002A7A18" w:rsidP="002A7A18">
      <w:pPr>
        <w:shd w:val="clear" w:color="auto" w:fill="FFFFFF"/>
        <w:ind w:firstLine="720"/>
        <w:jc w:val="both"/>
        <w:textAlignment w:val="baseline"/>
        <w:rPr>
          <w:sz w:val="28"/>
          <w:szCs w:val="28"/>
        </w:rPr>
      </w:pPr>
      <w:r w:rsidRPr="00700870">
        <w:rPr>
          <w:sz w:val="28"/>
          <w:szCs w:val="28"/>
        </w:rPr>
        <w:t xml:space="preserve">- у педагогических работников образовательных организаций дополнительного образования детей свыше 39,4 </w:t>
      </w:r>
      <w:proofErr w:type="spellStart"/>
      <w:r w:rsidRPr="00700870">
        <w:rPr>
          <w:sz w:val="28"/>
          <w:szCs w:val="28"/>
        </w:rPr>
        <w:t>тыс.руб</w:t>
      </w:r>
      <w:proofErr w:type="spellEnd"/>
      <w:r w:rsidRPr="00700870">
        <w:rPr>
          <w:sz w:val="28"/>
          <w:szCs w:val="28"/>
        </w:rPr>
        <w:t xml:space="preserve">. (в 2020 году 35,3 </w:t>
      </w:r>
      <w:proofErr w:type="spellStart"/>
      <w:r w:rsidRPr="00700870">
        <w:rPr>
          <w:sz w:val="28"/>
          <w:szCs w:val="28"/>
        </w:rPr>
        <w:t>тыс.руб</w:t>
      </w:r>
      <w:proofErr w:type="spellEnd"/>
      <w:r w:rsidRPr="00700870">
        <w:rPr>
          <w:sz w:val="28"/>
          <w:szCs w:val="28"/>
        </w:rPr>
        <w:t>., увеличение заработной платы по отношению к прошлому году составляет 11,6 %, индикативный показатель - 110 %).</w:t>
      </w:r>
    </w:p>
    <w:p w:rsidR="002A7A18" w:rsidRPr="00700870" w:rsidRDefault="002A7A18" w:rsidP="002A7A18">
      <w:pPr>
        <w:shd w:val="clear" w:color="auto" w:fill="FFFFFF"/>
        <w:ind w:firstLine="720"/>
        <w:jc w:val="both"/>
        <w:textAlignment w:val="baseline"/>
        <w:rPr>
          <w:sz w:val="28"/>
          <w:szCs w:val="28"/>
        </w:rPr>
      </w:pPr>
      <w:r w:rsidRPr="00700870">
        <w:rPr>
          <w:sz w:val="28"/>
          <w:szCs w:val="28"/>
        </w:rPr>
        <w:t xml:space="preserve">На отдых и оздоровление детей в летний период направлено 11 245,8 </w:t>
      </w:r>
      <w:proofErr w:type="spellStart"/>
      <w:r w:rsidRPr="00700870">
        <w:rPr>
          <w:sz w:val="28"/>
          <w:szCs w:val="28"/>
        </w:rPr>
        <w:t>тыс.руб</w:t>
      </w:r>
      <w:proofErr w:type="spellEnd"/>
      <w:r w:rsidRPr="00700870">
        <w:rPr>
          <w:sz w:val="28"/>
          <w:szCs w:val="28"/>
        </w:rPr>
        <w:t>.</w:t>
      </w:r>
    </w:p>
    <w:p w:rsidR="002A7A18" w:rsidRPr="00700870" w:rsidRDefault="002A7A18" w:rsidP="002A7A18">
      <w:pPr>
        <w:ind w:firstLine="720"/>
        <w:jc w:val="both"/>
        <w:rPr>
          <w:sz w:val="28"/>
          <w:szCs w:val="28"/>
        </w:rPr>
      </w:pPr>
      <w:r w:rsidRPr="00700870">
        <w:rPr>
          <w:sz w:val="28"/>
          <w:szCs w:val="28"/>
        </w:rPr>
        <w:t xml:space="preserve">Всеми формами отдыха и трудоустройства в летний период было охвачено 3 470 ребенка с 7 до 18 лет, из них - </w:t>
      </w:r>
      <w:r>
        <w:rPr>
          <w:sz w:val="28"/>
          <w:szCs w:val="28"/>
        </w:rPr>
        <w:t>950 детей, находящих</w:t>
      </w:r>
      <w:r w:rsidRPr="00700870">
        <w:rPr>
          <w:sz w:val="28"/>
          <w:szCs w:val="28"/>
        </w:rPr>
        <w:t xml:space="preserve">ся в трудной жизненной ситуации; 41 ребенок - «сироты и дети, оставшихся без попечения родителей»; 6 детей-инвалидов; 26 человек, состоящих на учете в органах системы профилактики, 54 ребенка с ограниченными возможностями здоровья.  </w:t>
      </w:r>
    </w:p>
    <w:p w:rsidR="002A7A18" w:rsidRPr="00700870" w:rsidRDefault="002A7A18" w:rsidP="002A7A18">
      <w:pPr>
        <w:ind w:firstLine="720"/>
        <w:jc w:val="both"/>
        <w:rPr>
          <w:sz w:val="28"/>
          <w:szCs w:val="28"/>
        </w:rPr>
      </w:pPr>
      <w:r w:rsidRPr="00700870">
        <w:rPr>
          <w:sz w:val="28"/>
          <w:szCs w:val="28"/>
        </w:rPr>
        <w:t>В загородном лагере «Голубая волна» в течение четырех смен отдохнуло 540 детей. Размер родительской платы за путевку для детей Аргаяшского муниципального района - 4 500 руб.</w:t>
      </w:r>
    </w:p>
    <w:p w:rsidR="002A7A18" w:rsidRPr="00700870" w:rsidRDefault="002A7A18" w:rsidP="002A7A18">
      <w:pPr>
        <w:ind w:firstLine="720"/>
        <w:jc w:val="both"/>
        <w:rPr>
          <w:sz w:val="28"/>
          <w:szCs w:val="28"/>
        </w:rPr>
      </w:pPr>
    </w:p>
    <w:p w:rsidR="002A7A18" w:rsidRPr="00700870" w:rsidRDefault="002A7A18" w:rsidP="002A7A18">
      <w:pPr>
        <w:ind w:firstLine="720"/>
        <w:jc w:val="both"/>
        <w:rPr>
          <w:sz w:val="28"/>
          <w:szCs w:val="28"/>
        </w:rPr>
      </w:pPr>
      <w:r w:rsidRPr="00700870">
        <w:rPr>
          <w:sz w:val="28"/>
          <w:szCs w:val="28"/>
        </w:rPr>
        <w:t>Размер родительской платы за путевку для детей Челябинской области за исключением Аргаяшского муниципального района - 9 600 руб.</w:t>
      </w:r>
      <w:r>
        <w:rPr>
          <w:sz w:val="28"/>
          <w:szCs w:val="28"/>
        </w:rPr>
        <w:t xml:space="preserve"> </w:t>
      </w:r>
      <w:r>
        <w:rPr>
          <w:sz w:val="28"/>
          <w:szCs w:val="28"/>
        </w:rPr>
        <w:tab/>
        <w:t xml:space="preserve"> Размер р</w:t>
      </w:r>
      <w:r w:rsidRPr="00700870">
        <w:rPr>
          <w:sz w:val="28"/>
          <w:szCs w:val="28"/>
        </w:rPr>
        <w:t>одительской платы за путевку для детей из других субъектов РФ - 14 500 руб. Продолжительность смены - 14 дней.</w:t>
      </w:r>
    </w:p>
    <w:p w:rsidR="002A7A18" w:rsidRPr="00700870" w:rsidRDefault="002A7A18" w:rsidP="002A7A18">
      <w:pPr>
        <w:ind w:firstLine="720"/>
        <w:jc w:val="both"/>
        <w:rPr>
          <w:sz w:val="28"/>
          <w:szCs w:val="28"/>
        </w:rPr>
      </w:pPr>
      <w:r w:rsidRPr="00700870">
        <w:rPr>
          <w:sz w:val="28"/>
          <w:szCs w:val="28"/>
        </w:rPr>
        <w:t xml:space="preserve">В лагере действовал режим пятиразового питания, стоимость питания одного ребёнка в день составил 304 руб.. </w:t>
      </w:r>
    </w:p>
    <w:p w:rsidR="002A7A18" w:rsidRPr="00700870" w:rsidRDefault="002A7A18" w:rsidP="002A7A18">
      <w:pPr>
        <w:tabs>
          <w:tab w:val="left" w:pos="900"/>
          <w:tab w:val="num" w:pos="1070"/>
        </w:tabs>
        <w:ind w:firstLine="720"/>
        <w:contextualSpacing/>
        <w:jc w:val="both"/>
        <w:rPr>
          <w:sz w:val="28"/>
          <w:szCs w:val="28"/>
        </w:rPr>
      </w:pPr>
      <w:r w:rsidRPr="00700870">
        <w:rPr>
          <w:sz w:val="28"/>
          <w:szCs w:val="28"/>
        </w:rPr>
        <w:t>В 20 лагерях с дневным пребыванием детей на базе общеобразовательных школ отдохнуло 1 433 ребенка.</w:t>
      </w:r>
    </w:p>
    <w:p w:rsidR="002A7A18" w:rsidRPr="00700870" w:rsidRDefault="002A7A18" w:rsidP="002A7A18">
      <w:pPr>
        <w:pStyle w:val="3"/>
        <w:shd w:val="clear" w:color="auto" w:fill="FFFFFF"/>
        <w:ind w:firstLine="720"/>
        <w:jc w:val="both"/>
        <w:textAlignment w:val="baseline"/>
        <w:rPr>
          <w:b/>
          <w:bCs/>
          <w:sz w:val="28"/>
          <w:szCs w:val="28"/>
        </w:rPr>
      </w:pPr>
      <w:r w:rsidRPr="00700870">
        <w:rPr>
          <w:b/>
          <w:bCs/>
          <w:sz w:val="28"/>
          <w:szCs w:val="28"/>
        </w:rPr>
        <w:t xml:space="preserve">Временное трудоустройство обучающихся в возрасте от 14 до 17 лет осуществлялось на основании договора с Отделом по Аргаяшскому району ОКУ ЦЗН г. Кыштыма в соответствии с муниципальной программой «Организация временного трудоустройства несовершеннолетних граждан в возрасте от 14 до 18 лет в свободное от учебы время».  Количество рабочих дней в месяц, а также размер заработной платы, определялись условиями договора. </w:t>
      </w:r>
    </w:p>
    <w:p w:rsidR="002A7A18" w:rsidRPr="00700870" w:rsidRDefault="002A7A18" w:rsidP="002A7A18">
      <w:pPr>
        <w:tabs>
          <w:tab w:val="left" w:pos="7100"/>
        </w:tabs>
        <w:ind w:firstLine="720"/>
        <w:jc w:val="both"/>
        <w:rPr>
          <w:sz w:val="28"/>
          <w:szCs w:val="28"/>
        </w:rPr>
      </w:pPr>
      <w:r w:rsidRPr="00700870">
        <w:rPr>
          <w:sz w:val="28"/>
          <w:szCs w:val="28"/>
        </w:rPr>
        <w:t>В 2021 году временно трудоустроено 135 несовершеннолетних граждан. На заработную плату несовершеннолетним гражданам из местного бюджета было выделено 380 тыс. руб.</w:t>
      </w:r>
    </w:p>
    <w:p w:rsidR="002A7A18" w:rsidRPr="00700870" w:rsidRDefault="002A7A18" w:rsidP="002A7A18">
      <w:pPr>
        <w:ind w:firstLine="720"/>
        <w:jc w:val="both"/>
        <w:rPr>
          <w:sz w:val="28"/>
          <w:szCs w:val="28"/>
        </w:rPr>
      </w:pPr>
      <w:r w:rsidRPr="00700870">
        <w:rPr>
          <w:sz w:val="28"/>
          <w:szCs w:val="28"/>
        </w:rPr>
        <w:lastRenderedPageBreak/>
        <w:t xml:space="preserve">На базе общеобразовательных организаций района была организована деятельность отрядов по благоустройству пришкольных территорий, не требующая финансирования, на добровольной основе. Так, занятостью в трудовых объединениях при школах (весна - осень </w:t>
      </w:r>
      <w:smartTag w:uri="urn:schemas-microsoft-com:office:smarttags" w:element="metricconverter">
        <w:smartTagPr>
          <w:attr w:name="ProductID" w:val="2021 г"/>
        </w:smartTagPr>
        <w:r w:rsidRPr="00700870">
          <w:rPr>
            <w:sz w:val="28"/>
            <w:szCs w:val="28"/>
          </w:rPr>
          <w:t>2021 г</w:t>
        </w:r>
      </w:smartTag>
      <w:r w:rsidRPr="00700870">
        <w:rPr>
          <w:sz w:val="28"/>
          <w:szCs w:val="28"/>
        </w:rPr>
        <w:t>.) было охвачено 1 446 школьника. Все работы проводились с соблюдением мер безопасности.</w:t>
      </w:r>
    </w:p>
    <w:p w:rsidR="002A7A18" w:rsidRPr="00700870" w:rsidRDefault="002A7A18" w:rsidP="002A7A18">
      <w:pPr>
        <w:ind w:firstLine="720"/>
        <w:jc w:val="both"/>
        <w:rPr>
          <w:sz w:val="28"/>
          <w:szCs w:val="28"/>
        </w:rPr>
      </w:pPr>
      <w:r w:rsidRPr="00700870">
        <w:rPr>
          <w:sz w:val="28"/>
          <w:szCs w:val="28"/>
        </w:rPr>
        <w:t>Всеми формами отдыха в 2021 году было охвачено 5 447 обучающихся.</w:t>
      </w:r>
    </w:p>
    <w:p w:rsidR="002A7A18" w:rsidRPr="00700870" w:rsidRDefault="002A7A18" w:rsidP="002A7A18">
      <w:pPr>
        <w:ind w:firstLine="720"/>
        <w:jc w:val="both"/>
        <w:rPr>
          <w:sz w:val="28"/>
          <w:szCs w:val="28"/>
        </w:rPr>
      </w:pPr>
      <w:r w:rsidRPr="00700870">
        <w:rPr>
          <w:sz w:val="28"/>
          <w:szCs w:val="28"/>
        </w:rPr>
        <w:t>Кроме того, 11 детей отдохнули в лагерях всероссийского уровня на Черноморском и Азовском побережьях «Артек», «Орленок», «Смена».</w:t>
      </w:r>
    </w:p>
    <w:p w:rsidR="002A7A18" w:rsidRPr="00700870" w:rsidRDefault="002A7A18" w:rsidP="002A7A18">
      <w:pPr>
        <w:shd w:val="clear" w:color="auto" w:fill="FFFFFF"/>
        <w:ind w:firstLine="720"/>
        <w:jc w:val="both"/>
        <w:textAlignment w:val="baseline"/>
        <w:rPr>
          <w:sz w:val="28"/>
          <w:szCs w:val="28"/>
        </w:rPr>
      </w:pPr>
      <w:r w:rsidRPr="00700870">
        <w:rPr>
          <w:sz w:val="28"/>
          <w:szCs w:val="28"/>
        </w:rPr>
        <w:t>Общеобразовательные организации обеспечены учебниками и учебными пособиями на 100 %. </w:t>
      </w:r>
    </w:p>
    <w:p w:rsidR="002A7A18" w:rsidRPr="00700870" w:rsidRDefault="002A7A18" w:rsidP="002A7A18">
      <w:pPr>
        <w:shd w:val="clear" w:color="auto" w:fill="FFFFFF"/>
        <w:ind w:firstLine="720"/>
        <w:jc w:val="both"/>
        <w:textAlignment w:val="baseline"/>
        <w:rPr>
          <w:sz w:val="28"/>
          <w:szCs w:val="28"/>
        </w:rPr>
      </w:pPr>
      <w:r w:rsidRPr="00700870">
        <w:rPr>
          <w:sz w:val="28"/>
          <w:szCs w:val="28"/>
        </w:rPr>
        <w:t>Индикативные показатели в целом в сфере образования выполнены.</w:t>
      </w:r>
    </w:p>
    <w:p w:rsidR="002A7A18" w:rsidRPr="00700870" w:rsidRDefault="002A7A18" w:rsidP="002A7A18">
      <w:pPr>
        <w:shd w:val="clear" w:color="auto" w:fill="FFFFFF"/>
        <w:ind w:firstLine="720"/>
        <w:jc w:val="both"/>
        <w:textAlignment w:val="baseline"/>
        <w:rPr>
          <w:sz w:val="28"/>
          <w:szCs w:val="28"/>
        </w:rPr>
      </w:pPr>
      <w:r w:rsidRPr="00700870">
        <w:rPr>
          <w:sz w:val="28"/>
          <w:szCs w:val="28"/>
        </w:rPr>
        <w:t>Дополнительным образованием в школах района, МУ ДОД Аргаяшском Центре детского творчества и МУ ДО Аргаяшской детско-юношеской спортивной школе охвачено 2 207 детей.</w:t>
      </w:r>
    </w:p>
    <w:p w:rsidR="002A7A18" w:rsidRPr="0013274F" w:rsidRDefault="002A7A18" w:rsidP="002A7A18">
      <w:pPr>
        <w:shd w:val="clear" w:color="auto" w:fill="FFFFFF"/>
        <w:ind w:firstLine="720"/>
        <w:jc w:val="both"/>
        <w:textAlignment w:val="baseline"/>
        <w:rPr>
          <w:sz w:val="28"/>
          <w:szCs w:val="28"/>
        </w:rPr>
      </w:pPr>
      <w:r w:rsidRPr="00700870">
        <w:rPr>
          <w:sz w:val="28"/>
          <w:szCs w:val="28"/>
        </w:rPr>
        <w:t xml:space="preserve">На базах общеобразовательных школ во всех 12 сельских поселениях ведёт образовательную деятельность МУ ДО «Аргаяшская ДЮСШ», с охватом 1 341 </w:t>
      </w:r>
      <w:r w:rsidRPr="0013274F">
        <w:rPr>
          <w:sz w:val="28"/>
          <w:szCs w:val="28"/>
        </w:rPr>
        <w:t>обучающихся.</w:t>
      </w:r>
    </w:p>
    <w:p w:rsidR="002A7A18" w:rsidRPr="00700870" w:rsidRDefault="002A7A18" w:rsidP="002A7A18">
      <w:pPr>
        <w:shd w:val="clear" w:color="auto" w:fill="FFFFFF"/>
        <w:ind w:firstLine="720"/>
        <w:jc w:val="both"/>
        <w:textAlignment w:val="baseline"/>
        <w:rPr>
          <w:sz w:val="28"/>
          <w:szCs w:val="28"/>
        </w:rPr>
      </w:pPr>
      <w:r w:rsidRPr="0013274F">
        <w:rPr>
          <w:sz w:val="28"/>
          <w:szCs w:val="28"/>
        </w:rPr>
        <w:t>В МУ ДО «Аргаяшская ДЮСШ» работают 3</w:t>
      </w:r>
      <w:r>
        <w:rPr>
          <w:sz w:val="28"/>
          <w:szCs w:val="28"/>
        </w:rPr>
        <w:t>2</w:t>
      </w:r>
      <w:r w:rsidRPr="0013274F">
        <w:rPr>
          <w:sz w:val="28"/>
          <w:szCs w:val="28"/>
        </w:rPr>
        <w:t xml:space="preserve"> тренер-преподаватель, из них 21 штатных и </w:t>
      </w:r>
      <w:r>
        <w:rPr>
          <w:sz w:val="28"/>
          <w:szCs w:val="28"/>
        </w:rPr>
        <w:t>11</w:t>
      </w:r>
      <w:r w:rsidRPr="0013274F">
        <w:rPr>
          <w:sz w:val="28"/>
          <w:szCs w:val="28"/>
        </w:rPr>
        <w:t xml:space="preserve"> совместителей, среди которых 6 мастеров спорта России, 10</w:t>
      </w:r>
      <w:r w:rsidRPr="00700870">
        <w:rPr>
          <w:sz w:val="28"/>
          <w:szCs w:val="28"/>
        </w:rPr>
        <w:t xml:space="preserve"> тренеров-преподавателей имеют высшую квалификационную категорию.</w:t>
      </w:r>
    </w:p>
    <w:p w:rsidR="002A7A18" w:rsidRPr="00700870" w:rsidRDefault="002A7A18" w:rsidP="002A7A18">
      <w:pPr>
        <w:shd w:val="clear" w:color="auto" w:fill="FFFFFF"/>
        <w:ind w:firstLine="720"/>
        <w:jc w:val="both"/>
        <w:textAlignment w:val="baseline"/>
        <w:rPr>
          <w:sz w:val="28"/>
          <w:szCs w:val="28"/>
        </w:rPr>
      </w:pPr>
      <w:r w:rsidRPr="00700870">
        <w:rPr>
          <w:sz w:val="28"/>
          <w:szCs w:val="28"/>
        </w:rPr>
        <w:t>Средняя заработная плата тренерско-педагогического состава составляет 39 412,7 руб.</w:t>
      </w:r>
    </w:p>
    <w:p w:rsidR="002A7A18" w:rsidRPr="00700870" w:rsidRDefault="002A7A18" w:rsidP="002A7A18">
      <w:pPr>
        <w:shd w:val="clear" w:color="auto" w:fill="FFFFFF"/>
        <w:ind w:firstLine="720"/>
        <w:jc w:val="both"/>
        <w:textAlignment w:val="baseline"/>
        <w:rPr>
          <w:sz w:val="28"/>
          <w:szCs w:val="28"/>
        </w:rPr>
      </w:pPr>
      <w:r w:rsidRPr="00700870">
        <w:rPr>
          <w:sz w:val="28"/>
          <w:szCs w:val="28"/>
        </w:rPr>
        <w:t>Воспитанники ДЮСШ принимали участие во Всероссийских, региональных, областных и районных соревнованиях по борьбе дзюдо, самбо, греко-римской, лыжным гонкам, футболу, лёгкой атлетике, где показали высокие результаты.</w:t>
      </w:r>
    </w:p>
    <w:p w:rsidR="002A7A18" w:rsidRPr="00700870" w:rsidRDefault="002A7A18" w:rsidP="002A7A18">
      <w:pPr>
        <w:shd w:val="clear" w:color="auto" w:fill="FFFFFF"/>
        <w:ind w:firstLine="720"/>
        <w:jc w:val="both"/>
        <w:textAlignment w:val="baseline"/>
        <w:rPr>
          <w:sz w:val="28"/>
          <w:szCs w:val="28"/>
        </w:rPr>
      </w:pPr>
      <w:r w:rsidRPr="00700870">
        <w:rPr>
          <w:sz w:val="28"/>
          <w:szCs w:val="28"/>
        </w:rPr>
        <w:t>В 2021 году 1 воспитанник ДЮСШ выполнил норматив кандидата в мастера спорта, 47 воспитанников - норматив I юношеского разряда, 85 воспитанников - норматив II юношеского разряда.</w:t>
      </w:r>
    </w:p>
    <w:p w:rsidR="002A7A18" w:rsidRPr="00700870" w:rsidRDefault="002A7A18" w:rsidP="002A7A18">
      <w:pPr>
        <w:shd w:val="clear" w:color="auto" w:fill="FFFFFF"/>
        <w:ind w:firstLine="720"/>
        <w:jc w:val="both"/>
        <w:textAlignment w:val="baseline"/>
        <w:rPr>
          <w:sz w:val="28"/>
          <w:szCs w:val="28"/>
        </w:rPr>
      </w:pPr>
      <w:r w:rsidRPr="00700870">
        <w:rPr>
          <w:sz w:val="28"/>
          <w:szCs w:val="28"/>
        </w:rPr>
        <w:t xml:space="preserve">На реализацию мероприятий подпрограммы «Безопасность образовательных учреждений» направлено 29 095,5 </w:t>
      </w:r>
      <w:proofErr w:type="spellStart"/>
      <w:r w:rsidRPr="00700870">
        <w:rPr>
          <w:sz w:val="28"/>
          <w:szCs w:val="28"/>
        </w:rPr>
        <w:t>тыс.руб</w:t>
      </w:r>
      <w:proofErr w:type="spellEnd"/>
      <w:r w:rsidRPr="00700870">
        <w:rPr>
          <w:sz w:val="28"/>
          <w:szCs w:val="28"/>
        </w:rPr>
        <w:t xml:space="preserve">., в том числе на обеспечение пожарной безопасности - 9 329,0 </w:t>
      </w:r>
      <w:proofErr w:type="spellStart"/>
      <w:r w:rsidRPr="00700870">
        <w:rPr>
          <w:sz w:val="28"/>
          <w:szCs w:val="28"/>
        </w:rPr>
        <w:t>тыс.руб</w:t>
      </w:r>
      <w:proofErr w:type="spellEnd"/>
      <w:r w:rsidRPr="00700870">
        <w:rPr>
          <w:sz w:val="28"/>
          <w:szCs w:val="28"/>
        </w:rPr>
        <w:t xml:space="preserve">., антитеррористические мероприятия - 233,4 </w:t>
      </w:r>
      <w:proofErr w:type="spellStart"/>
      <w:r w:rsidRPr="00700870">
        <w:rPr>
          <w:sz w:val="28"/>
          <w:szCs w:val="28"/>
        </w:rPr>
        <w:t>тыс.руб</w:t>
      </w:r>
      <w:proofErr w:type="spellEnd"/>
      <w:r w:rsidRPr="00700870">
        <w:rPr>
          <w:sz w:val="28"/>
          <w:szCs w:val="28"/>
        </w:rPr>
        <w:t xml:space="preserve">., обеспечение санитарно-эпидемиологического состояния - 14 174,8 </w:t>
      </w:r>
      <w:proofErr w:type="spellStart"/>
      <w:r w:rsidRPr="00700870">
        <w:rPr>
          <w:sz w:val="28"/>
          <w:szCs w:val="28"/>
        </w:rPr>
        <w:t>тыс.руб</w:t>
      </w:r>
      <w:proofErr w:type="spellEnd"/>
      <w:r w:rsidRPr="00700870">
        <w:rPr>
          <w:sz w:val="28"/>
          <w:szCs w:val="28"/>
        </w:rPr>
        <w:t xml:space="preserve">., на повышение конструктивной надежности и безопасности зданий, сооружений и инженерных систем образовательных учреждений - 5 358,3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567"/>
        <w:jc w:val="both"/>
        <w:textAlignment w:val="baseline"/>
        <w:rPr>
          <w:sz w:val="28"/>
          <w:szCs w:val="28"/>
        </w:rPr>
      </w:pPr>
      <w:r w:rsidRPr="00700870">
        <w:rPr>
          <w:sz w:val="28"/>
          <w:szCs w:val="28"/>
        </w:rPr>
        <w:t>В рамках реализации мероприятий по обеспечению пожарной безопасности проведены:</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xml:space="preserve">- ремонт АПС и СОУЭ в 2-ух школах и 4-х ДОУ (МДОУ Детский сад № 4 п. Увильды, МДОУ Детский сад № 8 д Аязгулова, МДОУ Детский сад № 14 п. Башакуль, МДОУ Детский сад № 46 </w:t>
      </w:r>
      <w:proofErr w:type="spellStart"/>
      <w:r w:rsidRPr="00700870">
        <w:rPr>
          <w:sz w:val="28"/>
          <w:szCs w:val="28"/>
        </w:rPr>
        <w:t>д.Б.Куйсарина</w:t>
      </w:r>
      <w:proofErr w:type="spellEnd"/>
      <w:r w:rsidRPr="00700870">
        <w:rPr>
          <w:sz w:val="28"/>
          <w:szCs w:val="28"/>
        </w:rPr>
        <w:t>, МОУ Губернская ООШ, МОУ Аргаяшская СОШ № 2);</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xml:space="preserve">- установка противопожарных дверей (в 1-м ДОУ и 8 школ: МДОУ Детский сад № 21 д Акбашева, МОУ «Аязгуловская ОШ», МОУ Акбашевская СОШ, МОУ </w:t>
      </w:r>
      <w:proofErr w:type="spellStart"/>
      <w:r w:rsidRPr="00700870">
        <w:rPr>
          <w:sz w:val="28"/>
          <w:szCs w:val="28"/>
        </w:rPr>
        <w:t>Байрамгуловская</w:t>
      </w:r>
      <w:proofErr w:type="spellEnd"/>
      <w:r w:rsidRPr="00700870">
        <w:rPr>
          <w:sz w:val="28"/>
          <w:szCs w:val="28"/>
        </w:rPr>
        <w:t xml:space="preserve"> СОШ, МОУ Березовская СОШ, МОУ Губернская ООШ, МОУ Кузяшевская СОШ, МОУ Ново-Соболевская СОШ, МОУ «</w:t>
      </w:r>
      <w:proofErr w:type="spellStart"/>
      <w:r w:rsidRPr="00700870">
        <w:rPr>
          <w:sz w:val="28"/>
          <w:szCs w:val="28"/>
        </w:rPr>
        <w:t>Яраткуловская</w:t>
      </w:r>
      <w:proofErr w:type="spellEnd"/>
      <w:r w:rsidRPr="00700870">
        <w:rPr>
          <w:sz w:val="28"/>
          <w:szCs w:val="28"/>
        </w:rPr>
        <w:t xml:space="preserve"> СШ»),;</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xml:space="preserve">- оборудование зданий устройством </w:t>
      </w:r>
      <w:proofErr w:type="spellStart"/>
      <w:r w:rsidRPr="00700870">
        <w:rPr>
          <w:sz w:val="28"/>
          <w:szCs w:val="28"/>
        </w:rPr>
        <w:t>молниезащиты</w:t>
      </w:r>
      <w:proofErr w:type="spellEnd"/>
      <w:r w:rsidRPr="00700870">
        <w:rPr>
          <w:sz w:val="28"/>
          <w:szCs w:val="28"/>
        </w:rPr>
        <w:t xml:space="preserve"> (в 9 школах и 5 ДОУ: МДОУ Детский сад № 8 д Аязгулова, МДОУ Детский сад №9 </w:t>
      </w:r>
      <w:proofErr w:type="spellStart"/>
      <w:r w:rsidRPr="00700870">
        <w:rPr>
          <w:sz w:val="28"/>
          <w:szCs w:val="28"/>
        </w:rPr>
        <w:t>д.Бажикаева</w:t>
      </w:r>
      <w:proofErr w:type="spellEnd"/>
      <w:r w:rsidRPr="00700870">
        <w:rPr>
          <w:sz w:val="28"/>
          <w:szCs w:val="28"/>
        </w:rPr>
        <w:t xml:space="preserve">, </w:t>
      </w:r>
      <w:r w:rsidRPr="00700870">
        <w:rPr>
          <w:sz w:val="28"/>
          <w:szCs w:val="28"/>
        </w:rPr>
        <w:lastRenderedPageBreak/>
        <w:t xml:space="preserve">МДОУ Детский сад № 16 п. Худайбердинский, МДОУ Детский сад № 17 </w:t>
      </w:r>
      <w:proofErr w:type="spellStart"/>
      <w:r w:rsidRPr="00700870">
        <w:rPr>
          <w:sz w:val="28"/>
          <w:szCs w:val="28"/>
        </w:rPr>
        <w:t>д.Дербишева</w:t>
      </w:r>
      <w:proofErr w:type="spellEnd"/>
      <w:r w:rsidRPr="00700870">
        <w:rPr>
          <w:sz w:val="28"/>
          <w:szCs w:val="28"/>
        </w:rPr>
        <w:t xml:space="preserve">, МДОУ Детский сад № 18  п. Ишалино, МОУ «Аязгуловская ОШ», МОУ Акбашевская СОШ, МОУ «Бажикаевская СОШ», МОУ </w:t>
      </w:r>
      <w:proofErr w:type="spellStart"/>
      <w:r w:rsidRPr="00700870">
        <w:rPr>
          <w:sz w:val="28"/>
          <w:szCs w:val="28"/>
        </w:rPr>
        <w:t>Байрамгуловская</w:t>
      </w:r>
      <w:proofErr w:type="spellEnd"/>
      <w:r w:rsidRPr="00700870">
        <w:rPr>
          <w:sz w:val="28"/>
          <w:szCs w:val="28"/>
        </w:rPr>
        <w:t xml:space="preserve"> СОШ, МОУ Березовская СОШ, МОУ Дербишевская СОШ, МОУ Кузнецкая СОШ, МОУ </w:t>
      </w:r>
      <w:proofErr w:type="spellStart"/>
      <w:r w:rsidRPr="00700870">
        <w:rPr>
          <w:sz w:val="28"/>
          <w:szCs w:val="28"/>
        </w:rPr>
        <w:t>Куйсаринская</w:t>
      </w:r>
      <w:proofErr w:type="spellEnd"/>
      <w:r w:rsidRPr="00700870">
        <w:rPr>
          <w:sz w:val="28"/>
          <w:szCs w:val="28"/>
        </w:rPr>
        <w:t xml:space="preserve"> ООШ, МОУ Ново-Соболевская СОШ);</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xml:space="preserve">- огнезащитная обработка деревянных конструкций (МДОУ Детский сад № 18  п. Ишалино, МОУ </w:t>
      </w:r>
      <w:proofErr w:type="spellStart"/>
      <w:r w:rsidRPr="00700870">
        <w:rPr>
          <w:sz w:val="28"/>
          <w:szCs w:val="28"/>
        </w:rPr>
        <w:t>Байрамгуловская</w:t>
      </w:r>
      <w:proofErr w:type="spellEnd"/>
      <w:r w:rsidRPr="00700870">
        <w:rPr>
          <w:sz w:val="28"/>
          <w:szCs w:val="28"/>
        </w:rPr>
        <w:t xml:space="preserve"> СОШ, МОУ Старо - Соболевская ООШ );</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xml:space="preserve">- установка аварийного освещения (в 6-ти ДОУ и 6 школах: МДОУ Детский сад № 7 комбинированного вида </w:t>
      </w:r>
      <w:proofErr w:type="spellStart"/>
      <w:r w:rsidRPr="00700870">
        <w:rPr>
          <w:sz w:val="28"/>
          <w:szCs w:val="28"/>
        </w:rPr>
        <w:t>с.Аргаяш</w:t>
      </w:r>
      <w:proofErr w:type="spellEnd"/>
      <w:r w:rsidRPr="00700870">
        <w:rPr>
          <w:sz w:val="28"/>
          <w:szCs w:val="28"/>
        </w:rPr>
        <w:t xml:space="preserve">, МДОУ Детский сад № 8 д Аязгулова, МДОУ Детский сад № 14 п. Башакуль, МДОУ Детский сад № 16 п. Худайбердинский, МДОУ Детский сад № 17 </w:t>
      </w:r>
      <w:proofErr w:type="spellStart"/>
      <w:r w:rsidRPr="00700870">
        <w:rPr>
          <w:sz w:val="28"/>
          <w:szCs w:val="28"/>
        </w:rPr>
        <w:t>д.Дербишева</w:t>
      </w:r>
      <w:proofErr w:type="spellEnd"/>
      <w:r w:rsidRPr="00700870">
        <w:rPr>
          <w:sz w:val="28"/>
          <w:szCs w:val="28"/>
        </w:rPr>
        <w:t xml:space="preserve">, МДОУ Детский сад № 23 </w:t>
      </w:r>
      <w:proofErr w:type="spellStart"/>
      <w:r w:rsidRPr="00700870">
        <w:rPr>
          <w:sz w:val="28"/>
          <w:szCs w:val="28"/>
        </w:rPr>
        <w:t>д.Метелева</w:t>
      </w:r>
      <w:proofErr w:type="spellEnd"/>
      <w:r w:rsidRPr="00700870">
        <w:rPr>
          <w:sz w:val="28"/>
          <w:szCs w:val="28"/>
        </w:rPr>
        <w:t xml:space="preserve">, МОУ «Аязгуловская ОШ», МОУ Акбашевская СОШ, МОУ «Бажикаевская СОШ», МОУ </w:t>
      </w:r>
      <w:proofErr w:type="spellStart"/>
      <w:r w:rsidRPr="00700870">
        <w:rPr>
          <w:sz w:val="28"/>
          <w:szCs w:val="28"/>
        </w:rPr>
        <w:t>Байрамгуловская</w:t>
      </w:r>
      <w:proofErr w:type="spellEnd"/>
      <w:r w:rsidRPr="00700870">
        <w:rPr>
          <w:sz w:val="28"/>
          <w:szCs w:val="28"/>
        </w:rPr>
        <w:t xml:space="preserve"> СОШ, МОУ Кузнецкая СОШ, МОУ Ново-Соболевская СОШ);</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монтаж лестницы и противопожарного люка (МУ ДО Аргаяшская ДЮСШ).</w:t>
      </w:r>
    </w:p>
    <w:p w:rsidR="002A7A18" w:rsidRPr="00700870" w:rsidRDefault="002A7A18" w:rsidP="002A7A18">
      <w:pPr>
        <w:shd w:val="clear" w:color="auto" w:fill="FFFFFF"/>
        <w:ind w:firstLine="567"/>
        <w:jc w:val="both"/>
        <w:textAlignment w:val="baseline"/>
        <w:rPr>
          <w:sz w:val="28"/>
          <w:szCs w:val="28"/>
        </w:rPr>
      </w:pPr>
      <w:r w:rsidRPr="00700870">
        <w:rPr>
          <w:sz w:val="28"/>
          <w:szCs w:val="28"/>
        </w:rPr>
        <w:t>В рамках реализации мероприятий по обеспечению антитеррористической безопасности проведены:</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ремонт ограждения в (МДОУ Детский сад» № 13 с. Аргаяш, МОУ Губернская ООШ); </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монтаж уличного освещения (МДОУ Детский сад № 8 д Аязгулова, МДОУ Детский сад» № 13 с. Аргаяш, МДОУ Детский сад №22 д.Яраткулова, МОУ «</w:t>
      </w:r>
      <w:proofErr w:type="spellStart"/>
      <w:r w:rsidRPr="00700870">
        <w:rPr>
          <w:sz w:val="28"/>
          <w:szCs w:val="28"/>
        </w:rPr>
        <w:t>Яраткуловская</w:t>
      </w:r>
      <w:proofErr w:type="spellEnd"/>
      <w:r w:rsidRPr="00700870">
        <w:rPr>
          <w:sz w:val="28"/>
          <w:szCs w:val="28"/>
        </w:rPr>
        <w:t xml:space="preserve"> СШ», МОУ «Начальная школа-детский сад» №26 д. Камышевка);</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установка видеокамер в МОУ «Аязгуловская ОШ»;</w:t>
      </w:r>
    </w:p>
    <w:p w:rsidR="002A7A18" w:rsidRPr="00700870" w:rsidRDefault="002A7A18" w:rsidP="002A7A18">
      <w:pPr>
        <w:shd w:val="clear" w:color="auto" w:fill="FFFFFF"/>
        <w:ind w:firstLine="567"/>
        <w:jc w:val="both"/>
        <w:textAlignment w:val="baseline"/>
        <w:rPr>
          <w:sz w:val="28"/>
          <w:szCs w:val="28"/>
        </w:rPr>
      </w:pPr>
      <w:r>
        <w:rPr>
          <w:sz w:val="28"/>
          <w:szCs w:val="28"/>
        </w:rPr>
        <w:t xml:space="preserve">- </w:t>
      </w:r>
      <w:r w:rsidRPr="00700870">
        <w:rPr>
          <w:sz w:val="28"/>
          <w:szCs w:val="28"/>
        </w:rPr>
        <w:t>оборудование здания контрольно-пропускным пунктом в МОУ АСОШ № 2.</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xml:space="preserve">В рамках реализации мероприятий по обеспечению санитарно-эпидемиологического состояния общеобразовательных </w:t>
      </w:r>
      <w:r>
        <w:rPr>
          <w:sz w:val="28"/>
          <w:szCs w:val="28"/>
        </w:rPr>
        <w:t>выполнен</w:t>
      </w:r>
      <w:r w:rsidRPr="00700870">
        <w:rPr>
          <w:sz w:val="28"/>
          <w:szCs w:val="28"/>
        </w:rPr>
        <w:t>:</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ремонт силовой и осветительной сети, ремонт электрооборудования электрической плиты (17 МДОУ и 13 школа, 1 ДОД);</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оснащение медицинского кабинета (МДОУ Детский сад № 6 с. Аргаяш, МДОУ Детский сад № 25 с. Байрамгулово);</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ремонт санузлов, канализации, водоснабжения (7 школ м 5 ДОУ);</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ремонт отопления (5 школ, 5 ДОУ, 1 ДОД);</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ремонт помещений (1 ДОУ, 8 школ, 1 ДОД);</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xml:space="preserve">- </w:t>
      </w:r>
      <w:proofErr w:type="spellStart"/>
      <w:r w:rsidRPr="00700870">
        <w:rPr>
          <w:sz w:val="28"/>
          <w:szCs w:val="28"/>
        </w:rPr>
        <w:t>кронирование</w:t>
      </w:r>
      <w:proofErr w:type="spellEnd"/>
      <w:r w:rsidRPr="00700870">
        <w:rPr>
          <w:sz w:val="28"/>
          <w:szCs w:val="28"/>
        </w:rPr>
        <w:t xml:space="preserve"> деревьев (МОУ Дербишевская СОШ).</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xml:space="preserve">В рамках реализации мероприятий по повышению конструктивной надежности и безопасности зданий, сооружений и инженерных систем образовательных учреждений </w:t>
      </w:r>
      <w:r>
        <w:rPr>
          <w:sz w:val="28"/>
          <w:szCs w:val="28"/>
        </w:rPr>
        <w:t>выполнен</w:t>
      </w:r>
      <w:r w:rsidRPr="00700870">
        <w:rPr>
          <w:sz w:val="28"/>
          <w:szCs w:val="28"/>
        </w:rPr>
        <w:t>:</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ремонт кровли (МОУ Акбашевская СОШ, МОУ Кузнецкая СОШ);</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xml:space="preserve">- ремонт окон (МОУ </w:t>
      </w:r>
      <w:proofErr w:type="spellStart"/>
      <w:r w:rsidRPr="00700870">
        <w:rPr>
          <w:sz w:val="28"/>
          <w:szCs w:val="28"/>
        </w:rPr>
        <w:t>Байрамгуловская</w:t>
      </w:r>
      <w:proofErr w:type="spellEnd"/>
      <w:r w:rsidRPr="00700870">
        <w:rPr>
          <w:sz w:val="28"/>
          <w:szCs w:val="28"/>
        </w:rPr>
        <w:t xml:space="preserve"> СОШ, МОУ </w:t>
      </w:r>
      <w:proofErr w:type="spellStart"/>
      <w:r w:rsidRPr="00700870">
        <w:rPr>
          <w:sz w:val="28"/>
          <w:szCs w:val="28"/>
        </w:rPr>
        <w:t>Курмановская</w:t>
      </w:r>
      <w:proofErr w:type="spellEnd"/>
      <w:r w:rsidRPr="00700870">
        <w:rPr>
          <w:sz w:val="28"/>
          <w:szCs w:val="28"/>
        </w:rPr>
        <w:t xml:space="preserve"> СОШ, МОУ Аргаяшская СОШ №1);</w:t>
      </w:r>
    </w:p>
    <w:p w:rsidR="002A7A18" w:rsidRPr="00700870" w:rsidRDefault="002A7A18" w:rsidP="002A7A18">
      <w:pPr>
        <w:shd w:val="clear" w:color="auto" w:fill="FFFFFF"/>
        <w:ind w:firstLine="567"/>
        <w:jc w:val="both"/>
        <w:textAlignment w:val="baseline"/>
        <w:rPr>
          <w:sz w:val="28"/>
          <w:szCs w:val="28"/>
        </w:rPr>
      </w:pPr>
      <w:r w:rsidRPr="00700870">
        <w:rPr>
          <w:sz w:val="28"/>
          <w:szCs w:val="28"/>
        </w:rPr>
        <w:t xml:space="preserve">- ремонт пола (МДОУ Детский сад № 7 комбинированного вида </w:t>
      </w:r>
      <w:proofErr w:type="spellStart"/>
      <w:r w:rsidRPr="00700870">
        <w:rPr>
          <w:sz w:val="28"/>
          <w:szCs w:val="28"/>
        </w:rPr>
        <w:t>с.Аргаяш</w:t>
      </w:r>
      <w:proofErr w:type="spellEnd"/>
      <w:r w:rsidRPr="00700870">
        <w:rPr>
          <w:sz w:val="28"/>
          <w:szCs w:val="28"/>
        </w:rPr>
        <w:t>);</w:t>
      </w:r>
    </w:p>
    <w:p w:rsidR="002A7A18" w:rsidRPr="000072D6" w:rsidRDefault="002A7A18" w:rsidP="002A7A18">
      <w:pPr>
        <w:shd w:val="clear" w:color="auto" w:fill="FFFFFF"/>
        <w:ind w:firstLine="567"/>
        <w:jc w:val="both"/>
        <w:textAlignment w:val="baseline"/>
        <w:rPr>
          <w:sz w:val="28"/>
          <w:szCs w:val="28"/>
        </w:rPr>
      </w:pPr>
      <w:r w:rsidRPr="00700870">
        <w:rPr>
          <w:sz w:val="28"/>
          <w:szCs w:val="28"/>
        </w:rPr>
        <w:t xml:space="preserve">- ремонт </w:t>
      </w:r>
      <w:proofErr w:type="spellStart"/>
      <w:r w:rsidRPr="00700870">
        <w:rPr>
          <w:sz w:val="28"/>
          <w:szCs w:val="28"/>
        </w:rPr>
        <w:t>отмостки</w:t>
      </w:r>
      <w:proofErr w:type="spellEnd"/>
      <w:r w:rsidRPr="00700870">
        <w:rPr>
          <w:sz w:val="28"/>
          <w:szCs w:val="28"/>
        </w:rPr>
        <w:t xml:space="preserve"> (МДОУ Детский сад № 10 </w:t>
      </w:r>
      <w:proofErr w:type="spellStart"/>
      <w:r w:rsidRPr="00700870">
        <w:rPr>
          <w:sz w:val="28"/>
          <w:szCs w:val="28"/>
        </w:rPr>
        <w:t>д.Курманова</w:t>
      </w:r>
      <w:proofErr w:type="spellEnd"/>
      <w:r w:rsidRPr="00700870">
        <w:rPr>
          <w:sz w:val="28"/>
          <w:szCs w:val="28"/>
        </w:rPr>
        <w:t>).</w:t>
      </w:r>
    </w:p>
    <w:p w:rsidR="002A7A18" w:rsidRPr="003B1A1B" w:rsidRDefault="002A7A18" w:rsidP="002A7A18">
      <w:pPr>
        <w:jc w:val="both"/>
        <w:rPr>
          <w:sz w:val="28"/>
          <w:szCs w:val="28"/>
        </w:rPr>
      </w:pPr>
    </w:p>
    <w:p w:rsidR="002A7A18" w:rsidRPr="0062628C" w:rsidRDefault="002A7A18" w:rsidP="002A7A18">
      <w:pPr>
        <w:jc w:val="center"/>
        <w:rPr>
          <w:sz w:val="28"/>
          <w:szCs w:val="28"/>
        </w:rPr>
      </w:pPr>
      <w:r w:rsidRPr="0062628C">
        <w:rPr>
          <w:sz w:val="28"/>
          <w:szCs w:val="28"/>
        </w:rPr>
        <w:t>11. Культура</w:t>
      </w:r>
    </w:p>
    <w:p w:rsidR="002A7A18" w:rsidRPr="0062628C" w:rsidRDefault="002A7A18" w:rsidP="002A7A18">
      <w:pPr>
        <w:ind w:firstLine="709"/>
        <w:jc w:val="center"/>
        <w:rPr>
          <w:sz w:val="28"/>
          <w:szCs w:val="28"/>
        </w:rPr>
      </w:pPr>
    </w:p>
    <w:p w:rsidR="002A7A18" w:rsidRPr="0062628C" w:rsidRDefault="002A7A18" w:rsidP="002A7A18">
      <w:pPr>
        <w:ind w:firstLine="709"/>
        <w:jc w:val="both"/>
        <w:textAlignment w:val="baseline"/>
        <w:rPr>
          <w:sz w:val="28"/>
          <w:szCs w:val="28"/>
        </w:rPr>
      </w:pPr>
      <w:r w:rsidRPr="0062628C">
        <w:rPr>
          <w:sz w:val="28"/>
          <w:szCs w:val="28"/>
        </w:rPr>
        <w:t xml:space="preserve">В настоящее время на территории Аргаяшского муниципального района </w:t>
      </w:r>
      <w:r>
        <w:rPr>
          <w:sz w:val="28"/>
          <w:szCs w:val="28"/>
        </w:rPr>
        <w:t>формируются</w:t>
      </w:r>
      <w:r w:rsidRPr="0062628C">
        <w:rPr>
          <w:sz w:val="28"/>
          <w:szCs w:val="28"/>
        </w:rPr>
        <w:t xml:space="preserve"> необходимые социальные и экономические условия для стабильной </w:t>
      </w:r>
      <w:r w:rsidRPr="0062628C">
        <w:rPr>
          <w:sz w:val="28"/>
          <w:szCs w:val="28"/>
        </w:rPr>
        <w:lastRenderedPageBreak/>
        <w:t>деятельности учреждений культуры и искусства, а также для перехода к устойчивому развитию отрасли культуры.</w:t>
      </w:r>
    </w:p>
    <w:p w:rsidR="002A7A18" w:rsidRPr="0062628C" w:rsidRDefault="002A7A18" w:rsidP="002A7A18">
      <w:pPr>
        <w:ind w:firstLine="709"/>
        <w:jc w:val="both"/>
        <w:textAlignment w:val="baseline"/>
        <w:rPr>
          <w:sz w:val="28"/>
          <w:szCs w:val="28"/>
        </w:rPr>
      </w:pPr>
      <w:r w:rsidRPr="0062628C">
        <w:rPr>
          <w:sz w:val="28"/>
          <w:szCs w:val="28"/>
        </w:rPr>
        <w:t>Структура и система управления в сфере культуры района в 2021 не изменилась. На 01 января 2022 года сеть муниципальных учреждений культуры Аргаяшского муниципального района насчитывает 80 сетевых единиц, которые объединены в 14 юридических лиц.  </w:t>
      </w:r>
    </w:p>
    <w:p w:rsidR="002A7A18" w:rsidRPr="0062628C" w:rsidRDefault="002A7A18" w:rsidP="002A7A18">
      <w:pPr>
        <w:ind w:firstLine="709"/>
        <w:jc w:val="both"/>
        <w:textAlignment w:val="baseline"/>
        <w:rPr>
          <w:sz w:val="28"/>
          <w:szCs w:val="28"/>
        </w:rPr>
      </w:pPr>
      <w:r w:rsidRPr="0062628C">
        <w:rPr>
          <w:sz w:val="28"/>
          <w:szCs w:val="28"/>
        </w:rPr>
        <w:t>В рамках реализации подпрограммы «Укрепление материально-технической базы учреждений ку</w:t>
      </w:r>
      <w:r>
        <w:rPr>
          <w:sz w:val="28"/>
          <w:szCs w:val="28"/>
        </w:rPr>
        <w:t>льтуры в Челябинской области» Г</w:t>
      </w:r>
      <w:r w:rsidRPr="0062628C">
        <w:rPr>
          <w:sz w:val="28"/>
          <w:szCs w:val="28"/>
        </w:rPr>
        <w:t>осударственной программы Челябинской области «Развитие культуры и туризма в Челябинск</w:t>
      </w:r>
      <w:r>
        <w:rPr>
          <w:sz w:val="28"/>
          <w:szCs w:val="28"/>
        </w:rPr>
        <w:t>ой области»</w:t>
      </w:r>
      <w:r w:rsidRPr="0062628C">
        <w:rPr>
          <w:sz w:val="28"/>
          <w:szCs w:val="28"/>
        </w:rPr>
        <w:t xml:space="preserve"> для Аязгуловского СДК  приобретены основные средства (кресла, звук и свет) на сумму 1 039,6 </w:t>
      </w:r>
      <w:proofErr w:type="spellStart"/>
      <w:r w:rsidRPr="0062628C">
        <w:rPr>
          <w:sz w:val="28"/>
          <w:szCs w:val="28"/>
        </w:rPr>
        <w:t>тыс.руб</w:t>
      </w:r>
      <w:proofErr w:type="spellEnd"/>
      <w:r w:rsidRPr="0062628C">
        <w:rPr>
          <w:sz w:val="28"/>
          <w:szCs w:val="28"/>
        </w:rPr>
        <w:t>.</w:t>
      </w:r>
    </w:p>
    <w:p w:rsidR="002A7A18" w:rsidRPr="0062628C" w:rsidRDefault="002A7A18" w:rsidP="002A7A18">
      <w:pPr>
        <w:ind w:firstLine="709"/>
        <w:jc w:val="both"/>
        <w:textAlignment w:val="baseline"/>
        <w:rPr>
          <w:sz w:val="28"/>
          <w:szCs w:val="28"/>
        </w:rPr>
      </w:pPr>
      <w:r w:rsidRPr="0062628C">
        <w:rPr>
          <w:sz w:val="28"/>
          <w:szCs w:val="28"/>
        </w:rPr>
        <w:t xml:space="preserve">В рамках программы «Развитие культуры Аргаяшского муниципального района» на ремонт учреждений культуры освоено средств в размере 12 876,9 </w:t>
      </w:r>
      <w:proofErr w:type="spellStart"/>
      <w:r w:rsidRPr="0062628C">
        <w:rPr>
          <w:sz w:val="28"/>
          <w:szCs w:val="28"/>
        </w:rPr>
        <w:t>тыс.руб</w:t>
      </w:r>
      <w:proofErr w:type="spellEnd"/>
      <w:r w:rsidRPr="0062628C">
        <w:rPr>
          <w:sz w:val="28"/>
          <w:szCs w:val="28"/>
        </w:rPr>
        <w:t xml:space="preserve">., на приобретение основных средств 136,6 тыс. руб., видеонаблюдение 92,0 </w:t>
      </w:r>
      <w:proofErr w:type="spellStart"/>
      <w:r w:rsidRPr="0062628C">
        <w:rPr>
          <w:sz w:val="28"/>
          <w:szCs w:val="28"/>
        </w:rPr>
        <w:t>тыс.руб</w:t>
      </w:r>
      <w:proofErr w:type="spellEnd"/>
      <w:r w:rsidRPr="0062628C">
        <w:rPr>
          <w:sz w:val="28"/>
          <w:szCs w:val="28"/>
        </w:rPr>
        <w:t xml:space="preserve">. На </w:t>
      </w:r>
      <w:proofErr w:type="spellStart"/>
      <w:r w:rsidRPr="0062628C">
        <w:rPr>
          <w:sz w:val="28"/>
          <w:szCs w:val="28"/>
        </w:rPr>
        <w:t>проектно</w:t>
      </w:r>
      <w:proofErr w:type="spellEnd"/>
      <w:r w:rsidRPr="0062628C">
        <w:rPr>
          <w:sz w:val="28"/>
          <w:szCs w:val="28"/>
        </w:rPr>
        <w:t xml:space="preserve"> сметную документацию и  государственную экспертизу освоено 29 21,2 </w:t>
      </w:r>
      <w:proofErr w:type="spellStart"/>
      <w:r w:rsidRPr="0062628C">
        <w:rPr>
          <w:sz w:val="28"/>
          <w:szCs w:val="28"/>
        </w:rPr>
        <w:t>тыс.руб</w:t>
      </w:r>
      <w:proofErr w:type="spellEnd"/>
      <w:r w:rsidRPr="0062628C">
        <w:rPr>
          <w:sz w:val="28"/>
          <w:szCs w:val="28"/>
        </w:rPr>
        <w:t xml:space="preserve">. в том числе: Акбашевский СДК 1 400,2 </w:t>
      </w:r>
      <w:proofErr w:type="spellStart"/>
      <w:r w:rsidRPr="0062628C">
        <w:rPr>
          <w:sz w:val="28"/>
          <w:szCs w:val="28"/>
        </w:rPr>
        <w:t>тыс.руб</w:t>
      </w:r>
      <w:proofErr w:type="spellEnd"/>
      <w:r w:rsidRPr="0062628C">
        <w:rPr>
          <w:sz w:val="28"/>
          <w:szCs w:val="28"/>
        </w:rPr>
        <w:t xml:space="preserve">., </w:t>
      </w:r>
      <w:proofErr w:type="spellStart"/>
      <w:r w:rsidRPr="0062628C">
        <w:rPr>
          <w:sz w:val="28"/>
          <w:szCs w:val="28"/>
        </w:rPr>
        <w:t>Кузяшевский</w:t>
      </w:r>
      <w:proofErr w:type="spellEnd"/>
      <w:r w:rsidRPr="0062628C">
        <w:rPr>
          <w:sz w:val="28"/>
          <w:szCs w:val="28"/>
        </w:rPr>
        <w:t xml:space="preserve"> клуб 1 396,0 </w:t>
      </w:r>
      <w:proofErr w:type="spellStart"/>
      <w:r w:rsidRPr="0062628C">
        <w:rPr>
          <w:sz w:val="28"/>
          <w:szCs w:val="28"/>
        </w:rPr>
        <w:t>тыс.руб</w:t>
      </w:r>
      <w:proofErr w:type="spellEnd"/>
      <w:r w:rsidRPr="0062628C">
        <w:rPr>
          <w:sz w:val="28"/>
          <w:szCs w:val="28"/>
        </w:rPr>
        <w:t xml:space="preserve">., Кулуевский СДК 75,0 </w:t>
      </w:r>
      <w:proofErr w:type="spellStart"/>
      <w:r w:rsidRPr="0062628C">
        <w:rPr>
          <w:sz w:val="28"/>
          <w:szCs w:val="28"/>
        </w:rPr>
        <w:t>тыс.руб</w:t>
      </w:r>
      <w:proofErr w:type="spellEnd"/>
      <w:r w:rsidRPr="0062628C">
        <w:rPr>
          <w:sz w:val="28"/>
          <w:szCs w:val="28"/>
        </w:rPr>
        <w:t xml:space="preserve">., Аргаяшская ДШИ 50 </w:t>
      </w:r>
      <w:proofErr w:type="spellStart"/>
      <w:r w:rsidRPr="0062628C">
        <w:rPr>
          <w:sz w:val="28"/>
          <w:szCs w:val="28"/>
        </w:rPr>
        <w:t>тыс.руб</w:t>
      </w:r>
      <w:proofErr w:type="spellEnd"/>
      <w:r w:rsidRPr="0062628C">
        <w:rPr>
          <w:sz w:val="28"/>
          <w:szCs w:val="28"/>
        </w:rPr>
        <w:t>.</w:t>
      </w:r>
    </w:p>
    <w:p w:rsidR="002A7A18" w:rsidRPr="0062628C" w:rsidRDefault="002A7A18" w:rsidP="002A7A18">
      <w:pPr>
        <w:ind w:firstLine="709"/>
        <w:jc w:val="both"/>
        <w:textAlignment w:val="baseline"/>
        <w:rPr>
          <w:sz w:val="28"/>
          <w:szCs w:val="28"/>
        </w:rPr>
      </w:pPr>
      <w:r w:rsidRPr="0062628C">
        <w:rPr>
          <w:sz w:val="28"/>
          <w:szCs w:val="28"/>
        </w:rPr>
        <w:t xml:space="preserve">Количество проведенных культурно-массовых мероприятий КДУ района в 2021 году составило 6 266 мероприятий (больше на 3 578 мероприятий по сравнению с прошлым годом), посетителей - 174 674 человека (больше на 109 010 посетителей по сравнению с прошлым годом). </w:t>
      </w:r>
      <w:r w:rsidRPr="0062628C">
        <w:rPr>
          <w:rFonts w:eastAsia="Calibri"/>
          <w:sz w:val="28"/>
          <w:szCs w:val="28"/>
        </w:rPr>
        <w:t>Среднее количество мероприятий на одно КДУ - 139,2. Большое влияние на общее количество посетителей оказала отмена в 2021 году таких массовых мероприятий, как народный праздник Сабантуй, мероприятия к</w:t>
      </w:r>
      <w:r>
        <w:rPr>
          <w:rFonts w:eastAsia="Calibri"/>
          <w:sz w:val="28"/>
          <w:szCs w:val="28"/>
        </w:rPr>
        <w:t>о</w:t>
      </w:r>
      <w:r w:rsidRPr="0062628C">
        <w:rPr>
          <w:rFonts w:eastAsia="Calibri"/>
          <w:sz w:val="28"/>
          <w:szCs w:val="28"/>
        </w:rPr>
        <w:t xml:space="preserve"> Дню Победы, День села Аргаяш.</w:t>
      </w:r>
    </w:p>
    <w:p w:rsidR="002A7A18" w:rsidRPr="0062628C" w:rsidRDefault="002A7A18" w:rsidP="002A7A18">
      <w:pPr>
        <w:ind w:firstLine="709"/>
        <w:jc w:val="both"/>
        <w:rPr>
          <w:sz w:val="28"/>
          <w:szCs w:val="28"/>
        </w:rPr>
      </w:pPr>
      <w:r w:rsidRPr="0062628C">
        <w:rPr>
          <w:sz w:val="28"/>
          <w:szCs w:val="28"/>
        </w:rPr>
        <w:t>Сегодня на базе культурно-досуговых учреждений работают 290 творческих коллективов и любительских объединений, которые посещают 3 597 человек. По сравнению с прошлым годом количество клубных формирований сократилось на 7. Причиной этого является то, что в отчетном периоде приостановили свою работу несколько сельских клубов в связи с отсутствием специалистов (на конец отчетного периода в 6 учреждениях открыты вакансии). При этом количество участников клубных формирований незначительно выросло - на 8 человек. Процент охвата населения клубными формированиями в Аргаяшском районе составляет 8,9 %, что выше, чем в прошлом году на 0,1 %.</w:t>
      </w:r>
    </w:p>
    <w:p w:rsidR="002A7A18" w:rsidRPr="0062628C" w:rsidRDefault="002A7A18" w:rsidP="002A7A18">
      <w:pPr>
        <w:ind w:firstLine="709"/>
        <w:jc w:val="both"/>
        <w:rPr>
          <w:sz w:val="28"/>
          <w:szCs w:val="28"/>
        </w:rPr>
      </w:pPr>
      <w:r w:rsidRPr="0062628C">
        <w:rPr>
          <w:sz w:val="28"/>
          <w:szCs w:val="28"/>
        </w:rPr>
        <w:t>Традиционно, более 70 %, от общего числа формирований составляют формирования самодеятельного народного творчества.</w:t>
      </w:r>
    </w:p>
    <w:p w:rsidR="002A7A18" w:rsidRPr="0062628C" w:rsidRDefault="002A7A18" w:rsidP="002A7A18">
      <w:pPr>
        <w:ind w:firstLine="709"/>
        <w:jc w:val="both"/>
        <w:rPr>
          <w:sz w:val="28"/>
          <w:szCs w:val="28"/>
        </w:rPr>
      </w:pPr>
      <w:r w:rsidRPr="0062628C">
        <w:rPr>
          <w:sz w:val="28"/>
          <w:szCs w:val="28"/>
        </w:rPr>
        <w:t xml:space="preserve"> По состоянию на 01 января 2022 года в Аргаяшском районе действуют 9 статусных коллективов</w:t>
      </w:r>
      <w:r w:rsidRPr="004F16A2">
        <w:rPr>
          <w:sz w:val="28"/>
          <w:szCs w:val="28"/>
        </w:rPr>
        <w:t xml:space="preserve">: </w:t>
      </w:r>
      <w:r w:rsidRPr="004F16A2">
        <w:rPr>
          <w:color w:val="2C2D2E"/>
          <w:sz w:val="28"/>
          <w:szCs w:val="28"/>
          <w:shd w:val="clear" w:color="auto" w:fill="FFFFFF"/>
        </w:rPr>
        <w:t>Заслуженный коллектив народного творчества Челябинской области</w:t>
      </w:r>
      <w:r w:rsidRPr="004F16A2">
        <w:rPr>
          <w:sz w:val="28"/>
          <w:szCs w:val="28"/>
        </w:rPr>
        <w:t xml:space="preserve"> башкирский народный драматический театр, 6 самодеятельных коллективов носят почетное звание</w:t>
      </w:r>
      <w:r w:rsidRPr="0062628C">
        <w:rPr>
          <w:sz w:val="28"/>
          <w:szCs w:val="28"/>
        </w:rPr>
        <w:t xml:space="preserve"> «народный», 2 образцовых. В 2021 году получил звание «образцовый коллектив» театральный коллектив «</w:t>
      </w:r>
      <w:proofErr w:type="spellStart"/>
      <w:r w:rsidRPr="0062628C">
        <w:rPr>
          <w:sz w:val="28"/>
          <w:szCs w:val="28"/>
        </w:rPr>
        <w:t>Арлекино</w:t>
      </w:r>
      <w:proofErr w:type="spellEnd"/>
      <w:r w:rsidRPr="0062628C">
        <w:rPr>
          <w:sz w:val="28"/>
          <w:szCs w:val="28"/>
        </w:rPr>
        <w:t>» СДК «Краснооктябрьский».</w:t>
      </w:r>
    </w:p>
    <w:p w:rsidR="002A7A18" w:rsidRPr="0062628C" w:rsidRDefault="002A7A18" w:rsidP="002A7A18">
      <w:pPr>
        <w:ind w:firstLine="709"/>
        <w:jc w:val="both"/>
        <w:textAlignment w:val="baseline"/>
        <w:rPr>
          <w:sz w:val="28"/>
          <w:szCs w:val="28"/>
        </w:rPr>
      </w:pPr>
      <w:r w:rsidRPr="0062628C">
        <w:rPr>
          <w:sz w:val="28"/>
          <w:szCs w:val="28"/>
        </w:rPr>
        <w:t>15 коллективов и солистов художественной самодеятельности (в их составе 126 человек) приняли участие в областных, региональных и всероссийских фестивалях, конкурсах разной направленности.</w:t>
      </w:r>
    </w:p>
    <w:p w:rsidR="002A7A18" w:rsidRPr="0062628C" w:rsidRDefault="002A7A18" w:rsidP="002A7A18">
      <w:pPr>
        <w:ind w:firstLine="709"/>
        <w:jc w:val="both"/>
        <w:rPr>
          <w:sz w:val="28"/>
          <w:szCs w:val="28"/>
        </w:rPr>
      </w:pPr>
      <w:r w:rsidRPr="0062628C">
        <w:rPr>
          <w:rFonts w:eastAsia="Calibri"/>
          <w:sz w:val="28"/>
          <w:szCs w:val="28"/>
        </w:rPr>
        <w:t>За 2021 год</w:t>
      </w:r>
      <w:r w:rsidRPr="0062628C">
        <w:rPr>
          <w:sz w:val="28"/>
          <w:szCs w:val="28"/>
        </w:rPr>
        <w:t xml:space="preserve"> кинозалом «</w:t>
      </w:r>
      <w:proofErr w:type="spellStart"/>
      <w:r w:rsidRPr="0062628C">
        <w:rPr>
          <w:sz w:val="28"/>
          <w:szCs w:val="28"/>
          <w:lang w:val="en-US"/>
        </w:rPr>
        <w:t>Argayash</w:t>
      </w:r>
      <w:proofErr w:type="spellEnd"/>
      <w:r w:rsidRPr="0062628C">
        <w:rPr>
          <w:sz w:val="28"/>
          <w:szCs w:val="28"/>
        </w:rPr>
        <w:t>.</w:t>
      </w:r>
      <w:r w:rsidRPr="0062628C">
        <w:rPr>
          <w:sz w:val="28"/>
          <w:szCs w:val="28"/>
          <w:lang w:val="en-US"/>
        </w:rPr>
        <w:t>Cinema</w:t>
      </w:r>
      <w:r w:rsidRPr="0062628C">
        <w:rPr>
          <w:sz w:val="28"/>
          <w:szCs w:val="28"/>
        </w:rPr>
        <w:t xml:space="preserve">» </w:t>
      </w:r>
      <w:r w:rsidRPr="0062628C">
        <w:rPr>
          <w:rFonts w:eastAsia="Calibri"/>
          <w:sz w:val="28"/>
          <w:szCs w:val="28"/>
        </w:rPr>
        <w:t xml:space="preserve">было продемонстрировано </w:t>
      </w:r>
      <w:r w:rsidRPr="0062628C">
        <w:rPr>
          <w:sz w:val="28"/>
          <w:szCs w:val="28"/>
        </w:rPr>
        <w:t xml:space="preserve">710 </w:t>
      </w:r>
      <w:r w:rsidRPr="0062628C">
        <w:rPr>
          <w:rFonts w:eastAsia="Calibri"/>
          <w:sz w:val="28"/>
          <w:szCs w:val="28"/>
        </w:rPr>
        <w:t xml:space="preserve">киносеансов (в 2,5 раза больше, чем в прошлом году), которые посетили 4 538 человек (в 3 раза больше, чем в 2020 году), из них   2 610 -  дети. Валовой сбор от </w:t>
      </w:r>
      <w:r w:rsidRPr="0062628C">
        <w:rPr>
          <w:rFonts w:eastAsia="Calibri"/>
          <w:sz w:val="28"/>
          <w:szCs w:val="28"/>
        </w:rPr>
        <w:lastRenderedPageBreak/>
        <w:t xml:space="preserve">продажи билетов составил </w:t>
      </w:r>
      <w:r w:rsidRPr="0062628C">
        <w:rPr>
          <w:sz w:val="28"/>
          <w:szCs w:val="28"/>
        </w:rPr>
        <w:t>736 440</w:t>
      </w:r>
      <w:r w:rsidRPr="0062628C">
        <w:rPr>
          <w:rFonts w:eastAsia="Calibri"/>
          <w:sz w:val="28"/>
          <w:szCs w:val="28"/>
        </w:rPr>
        <w:t xml:space="preserve"> руб. (также в 3 раза больше). За счет валового сбор</w:t>
      </w:r>
      <w:r w:rsidRPr="0062628C">
        <w:rPr>
          <w:sz w:val="28"/>
          <w:szCs w:val="28"/>
        </w:rPr>
        <w:t xml:space="preserve">а осуществляется оплата </w:t>
      </w:r>
      <w:r w:rsidRPr="0062628C">
        <w:rPr>
          <w:rFonts w:eastAsia="Calibri"/>
          <w:sz w:val="28"/>
          <w:szCs w:val="28"/>
        </w:rPr>
        <w:t xml:space="preserve">расходных материалов, плата за  </w:t>
      </w:r>
      <w:r w:rsidRPr="0062628C">
        <w:rPr>
          <w:sz w:val="28"/>
          <w:szCs w:val="28"/>
        </w:rPr>
        <w:t>прокат фильмов, оснащение кинозала. Стоимость билетов доступна для жителей района, средняя цена билета составляет 162,3 рубля.</w:t>
      </w:r>
    </w:p>
    <w:p w:rsidR="002A7A18" w:rsidRPr="0062628C" w:rsidRDefault="002A7A18" w:rsidP="002A7A18">
      <w:pPr>
        <w:ind w:firstLine="709"/>
        <w:jc w:val="both"/>
        <w:textAlignment w:val="baseline"/>
        <w:rPr>
          <w:sz w:val="28"/>
          <w:szCs w:val="28"/>
        </w:rPr>
      </w:pPr>
      <w:r w:rsidRPr="0062628C">
        <w:rPr>
          <w:sz w:val="28"/>
          <w:szCs w:val="28"/>
        </w:rPr>
        <w:t>В МБУ «ЦБС» Аргаяшского района 3 библиотеки из 34  имеют звание Павленкова Ф.Ф., 2 библиотеки модельные, 1 библиотека семейного чтения. Все библиотеки имеют доступ к системе Интернет. В 2020 году были открыты 3 удалённых  читальных зала Президентской библиотеки им. Б.Н. Ельцина  в Аргаяшской, Кулуевской, Краснооктябрьской библиотеках.</w:t>
      </w:r>
    </w:p>
    <w:p w:rsidR="002A7A18" w:rsidRPr="0062628C" w:rsidRDefault="002A7A18" w:rsidP="002A7A18">
      <w:pPr>
        <w:ind w:firstLine="709"/>
        <w:jc w:val="both"/>
        <w:textAlignment w:val="baseline"/>
        <w:rPr>
          <w:sz w:val="28"/>
          <w:szCs w:val="28"/>
        </w:rPr>
      </w:pPr>
      <w:r w:rsidRPr="0062628C">
        <w:rPr>
          <w:sz w:val="28"/>
          <w:szCs w:val="28"/>
        </w:rPr>
        <w:t xml:space="preserve">В 2021 году на приобретение книг выделено 240,0 </w:t>
      </w:r>
      <w:proofErr w:type="spellStart"/>
      <w:r w:rsidRPr="0062628C">
        <w:rPr>
          <w:sz w:val="28"/>
          <w:szCs w:val="28"/>
        </w:rPr>
        <w:t>тыс.руб</w:t>
      </w:r>
      <w:proofErr w:type="spellEnd"/>
      <w:r w:rsidRPr="0062628C">
        <w:rPr>
          <w:sz w:val="28"/>
          <w:szCs w:val="28"/>
        </w:rPr>
        <w:t xml:space="preserve">., на периодику 431,0 </w:t>
      </w:r>
      <w:proofErr w:type="spellStart"/>
      <w:r w:rsidRPr="0062628C">
        <w:rPr>
          <w:sz w:val="28"/>
          <w:szCs w:val="28"/>
        </w:rPr>
        <w:t>тыс.руб</w:t>
      </w:r>
      <w:proofErr w:type="spellEnd"/>
      <w:r w:rsidRPr="0062628C">
        <w:rPr>
          <w:sz w:val="28"/>
          <w:szCs w:val="28"/>
        </w:rPr>
        <w:t>. из бюджета муниципалитета. Фонд МБУ «ЦБС» Аргаяшского района пополнился в 202</w:t>
      </w:r>
      <w:r>
        <w:rPr>
          <w:sz w:val="28"/>
          <w:szCs w:val="28"/>
        </w:rPr>
        <w:t>1</w:t>
      </w:r>
      <w:r w:rsidRPr="0062628C">
        <w:rPr>
          <w:sz w:val="28"/>
          <w:szCs w:val="28"/>
        </w:rPr>
        <w:t xml:space="preserve"> году  на 2</w:t>
      </w:r>
      <w:r>
        <w:rPr>
          <w:sz w:val="28"/>
          <w:szCs w:val="28"/>
        </w:rPr>
        <w:t> </w:t>
      </w:r>
      <w:r w:rsidRPr="0062628C">
        <w:rPr>
          <w:sz w:val="28"/>
          <w:szCs w:val="28"/>
        </w:rPr>
        <w:t>501 экземпляров печатных изданий  (в среднем 74 книги на 1 библиотеку). На 1 января 2021 года книжный фонд составляет  256 459 экземпляров документов. Количество  читателей МБУ «ЦБС» за 2021 год 15 484 человек. В 2021  году в МБУ «ЦБС» было проведено  культурно- просветительских мероприятий  3 173, их посетило  18 041  человека, что составляет 15 % от общего количества посещений. В МБУ «ЦБС» в 2021 году 11 литературных объединений и 6 кружков, в том числе 5  для детей, которые посещают 450  человек, 78 из которых дети.</w:t>
      </w:r>
    </w:p>
    <w:p w:rsidR="002A7A18" w:rsidRPr="0062628C" w:rsidRDefault="002A7A18" w:rsidP="002A7A18">
      <w:pPr>
        <w:ind w:firstLine="709"/>
        <w:jc w:val="both"/>
        <w:textAlignment w:val="baseline"/>
        <w:rPr>
          <w:sz w:val="28"/>
          <w:szCs w:val="28"/>
        </w:rPr>
      </w:pPr>
      <w:r w:rsidRPr="0062628C">
        <w:rPr>
          <w:sz w:val="28"/>
          <w:szCs w:val="28"/>
        </w:rPr>
        <w:t>В Аргаяшском муниципальном районе Челябинской области систему дополнительного образования детей и взрослых представляет Муниципальное бюджетное учреждение дополнительного образования «Детская школа искусств» Аргаяшского района (далее - ДШИ). Школа искусств осуществляет свою деятельность в четырех сельских поселениях Аргаяшского района по пяти лицензированным адресам: два места осуществления образовательной деятельности, три филиала.</w:t>
      </w:r>
    </w:p>
    <w:p w:rsidR="002A7A18" w:rsidRPr="0062628C" w:rsidRDefault="002A7A18" w:rsidP="002A7A18">
      <w:pPr>
        <w:ind w:firstLine="709"/>
        <w:jc w:val="both"/>
        <w:textAlignment w:val="baseline"/>
        <w:rPr>
          <w:sz w:val="28"/>
          <w:szCs w:val="28"/>
        </w:rPr>
      </w:pPr>
      <w:r w:rsidRPr="0062628C">
        <w:rPr>
          <w:sz w:val="28"/>
          <w:szCs w:val="28"/>
        </w:rPr>
        <w:t>В рамках муниципального задания на 2021 год ДШИ предоставляет шесть муниципальных услуг. Педагогический коллектив реализует пять дополнительных предпрофессиональных общеобразовательных программы в области искусств, дополнительные общеразвивающие общеобразовательные программы художественной направленности, одну адаптированную образовательную программу для детей с ОВЗ.</w:t>
      </w:r>
    </w:p>
    <w:p w:rsidR="002A7A18" w:rsidRPr="0062628C" w:rsidRDefault="002A7A18" w:rsidP="002A7A18">
      <w:pPr>
        <w:pStyle w:val="msonospacing0"/>
        <w:ind w:firstLine="709"/>
        <w:jc w:val="both"/>
        <w:rPr>
          <w:rFonts w:ascii="Times New Roman" w:hAnsi="Times New Roman"/>
          <w:sz w:val="28"/>
          <w:szCs w:val="28"/>
        </w:rPr>
      </w:pPr>
      <w:r w:rsidRPr="0062628C">
        <w:rPr>
          <w:rFonts w:ascii="Times New Roman" w:hAnsi="Times New Roman"/>
          <w:sz w:val="28"/>
          <w:szCs w:val="28"/>
        </w:rPr>
        <w:t>Деятельность ДШИ ориентирована на достижение показателей, в соответствии с Планом мероприятий («дорожная карта») по перспективному развитию детских школ искусств по видам искусств на 2018-2022 годы, утвержденным Министерством культуры Российской Федерации от 24 января 2018 года  № 217-06-0224. Одной из главных задач, поставленных перед школами искусств России, является увеличение обучающихся по предпрофессиональным образовательным программам. В сравнении с предшествующим 2020 годом в 2021 году количество обучающихся по предпрофессиональным образовательным программам в ДШИ Аргаяшского района увеличилось на 54</w:t>
      </w:r>
      <w:r>
        <w:rPr>
          <w:rFonts w:ascii="Times New Roman" w:hAnsi="Times New Roman"/>
          <w:sz w:val="28"/>
          <w:szCs w:val="28"/>
        </w:rPr>
        <w:t xml:space="preserve"> человека</w:t>
      </w:r>
      <w:r w:rsidRPr="0062628C">
        <w:rPr>
          <w:rFonts w:ascii="Times New Roman" w:hAnsi="Times New Roman"/>
          <w:sz w:val="28"/>
          <w:szCs w:val="28"/>
        </w:rPr>
        <w:t>.</w:t>
      </w:r>
    </w:p>
    <w:p w:rsidR="002A7A18" w:rsidRPr="0062628C" w:rsidRDefault="002A7A18" w:rsidP="002A7A18">
      <w:pPr>
        <w:snapToGrid w:val="0"/>
        <w:ind w:firstLine="709"/>
        <w:jc w:val="both"/>
        <w:rPr>
          <w:sz w:val="28"/>
          <w:szCs w:val="28"/>
        </w:rPr>
      </w:pPr>
      <w:r w:rsidRPr="0062628C">
        <w:rPr>
          <w:sz w:val="28"/>
          <w:szCs w:val="28"/>
        </w:rPr>
        <w:t xml:space="preserve">Весной 2021 года, при временной стабилизации эпидемиологической ситуации, учащиеся и преподаватели ДШИ провели 14 культурно-просветительских мероприятий: выездных концертов, мастер-классов, выставок, посетив дошкольные учреждения села Аргаяш, Центр помощи детям, оставшимся без попечения родителей села Кулуево, учреждения культуры сельских поселений Кулуево, Байрамгулово, Ишалино. К каждому календарному празднику </w:t>
      </w:r>
      <w:r w:rsidRPr="0062628C">
        <w:rPr>
          <w:sz w:val="28"/>
          <w:szCs w:val="28"/>
        </w:rPr>
        <w:lastRenderedPageBreak/>
        <w:t>учащимися художественного отделения организованы выставки на площадках администраций сельских поселений, Домов культуры Аргаяшского района.</w:t>
      </w:r>
    </w:p>
    <w:p w:rsidR="002A7A18" w:rsidRPr="0062628C" w:rsidRDefault="002A7A18" w:rsidP="002A7A18">
      <w:pPr>
        <w:snapToGrid w:val="0"/>
        <w:ind w:firstLine="709"/>
        <w:jc w:val="both"/>
        <w:rPr>
          <w:sz w:val="28"/>
          <w:szCs w:val="28"/>
        </w:rPr>
      </w:pPr>
      <w:r w:rsidRPr="0062628C">
        <w:rPr>
          <w:sz w:val="28"/>
          <w:szCs w:val="28"/>
        </w:rPr>
        <w:t xml:space="preserve">В течение отчетного периода 338 учащихся и 8 преподавателей приняли участие в 28 конкурсах различного уровня. Звания «Лауреат» удостоены 59 детских творческих коллективов и учащихся, 6 преподавателей, 4 выпускника 2021 года продолжили обучение в </w:t>
      </w:r>
      <w:proofErr w:type="spellStart"/>
      <w:r w:rsidRPr="0062628C">
        <w:rPr>
          <w:sz w:val="28"/>
          <w:szCs w:val="28"/>
        </w:rPr>
        <w:t>Озёрском</w:t>
      </w:r>
      <w:proofErr w:type="spellEnd"/>
      <w:r w:rsidRPr="0062628C">
        <w:rPr>
          <w:sz w:val="28"/>
          <w:szCs w:val="28"/>
        </w:rPr>
        <w:t xml:space="preserve"> государственном колледже искусств. </w:t>
      </w:r>
    </w:p>
    <w:p w:rsidR="002A7A18" w:rsidRPr="0062628C" w:rsidRDefault="002A7A18" w:rsidP="002A7A18">
      <w:pPr>
        <w:snapToGrid w:val="0"/>
        <w:ind w:firstLine="709"/>
        <w:jc w:val="both"/>
        <w:rPr>
          <w:sz w:val="28"/>
          <w:szCs w:val="28"/>
        </w:rPr>
      </w:pPr>
      <w:r w:rsidRPr="0062628C">
        <w:rPr>
          <w:sz w:val="28"/>
          <w:szCs w:val="28"/>
        </w:rPr>
        <w:t>За творческие достижения, активн</w:t>
      </w:r>
      <w:r>
        <w:rPr>
          <w:sz w:val="28"/>
          <w:szCs w:val="28"/>
        </w:rPr>
        <w:t>ую жизненную позицию трое учащих</w:t>
      </w:r>
      <w:r w:rsidRPr="0062628C">
        <w:rPr>
          <w:sz w:val="28"/>
          <w:szCs w:val="28"/>
        </w:rPr>
        <w:t xml:space="preserve">ся ДШИ были поощрены путевками в ФГБОУ «Всероссийский детский центр «Смена», расположенный на Черноморском побережье Краснодарского края, 17 обучающихся были поощрены бесплатными путевками в детский оздоровительно-образовательный лагерь «Голубая волна». </w:t>
      </w:r>
    </w:p>
    <w:p w:rsidR="002A7A18" w:rsidRPr="0062628C" w:rsidRDefault="002A7A18" w:rsidP="002A7A18">
      <w:pPr>
        <w:ind w:firstLine="709"/>
        <w:jc w:val="both"/>
        <w:rPr>
          <w:sz w:val="28"/>
          <w:szCs w:val="28"/>
        </w:rPr>
      </w:pPr>
      <w:r w:rsidRPr="0062628C">
        <w:rPr>
          <w:sz w:val="28"/>
          <w:szCs w:val="28"/>
        </w:rPr>
        <w:t xml:space="preserve">Материально-техническая база ДШИ в 2021 году пополнилась на сумму 551,4 </w:t>
      </w:r>
      <w:proofErr w:type="spellStart"/>
      <w:r w:rsidRPr="0062628C">
        <w:rPr>
          <w:sz w:val="28"/>
          <w:szCs w:val="28"/>
        </w:rPr>
        <w:t>тыс.руб</w:t>
      </w:r>
      <w:proofErr w:type="spellEnd"/>
      <w:r w:rsidRPr="0062628C">
        <w:rPr>
          <w:sz w:val="28"/>
          <w:szCs w:val="28"/>
        </w:rPr>
        <w:t>.. Приобретены: музыкальный инструмент домра, многофункциональное устройство, два комплекта акустического оборудования, демонстрационные стеллажи для выставок, в учебных аудиториях установлены жалюзи, для участников оркестра народных инструментов приобретены сценические костюмы.</w:t>
      </w:r>
    </w:p>
    <w:p w:rsidR="002A7A18" w:rsidRPr="0062628C" w:rsidRDefault="002A7A18" w:rsidP="002A7A18">
      <w:pPr>
        <w:ind w:firstLine="709"/>
        <w:jc w:val="both"/>
        <w:rPr>
          <w:sz w:val="28"/>
          <w:szCs w:val="28"/>
        </w:rPr>
      </w:pPr>
      <w:r w:rsidRPr="0062628C">
        <w:rPr>
          <w:sz w:val="28"/>
          <w:szCs w:val="28"/>
        </w:rPr>
        <w:t xml:space="preserve">Проведены ремонтные работы на территории здания расположенного по адресу: с. Аргаяш, ул. Лесная, 24-Б «Устройство ворот и благоустройство территории», «Устройство </w:t>
      </w:r>
      <w:proofErr w:type="spellStart"/>
      <w:r w:rsidRPr="0062628C">
        <w:rPr>
          <w:sz w:val="28"/>
          <w:szCs w:val="28"/>
        </w:rPr>
        <w:t>отмостки</w:t>
      </w:r>
      <w:proofErr w:type="spellEnd"/>
      <w:r w:rsidRPr="0062628C">
        <w:rPr>
          <w:sz w:val="28"/>
          <w:szCs w:val="28"/>
        </w:rPr>
        <w:t xml:space="preserve"> здания» на общую сумму 339,9 тыс. руб..</w:t>
      </w:r>
    </w:p>
    <w:p w:rsidR="002A7A18" w:rsidRPr="0062628C" w:rsidRDefault="002A7A18" w:rsidP="002A7A18">
      <w:pPr>
        <w:ind w:firstLine="709"/>
        <w:jc w:val="both"/>
        <w:rPr>
          <w:sz w:val="28"/>
          <w:szCs w:val="28"/>
        </w:rPr>
      </w:pPr>
      <w:r w:rsidRPr="0062628C">
        <w:rPr>
          <w:sz w:val="28"/>
          <w:szCs w:val="28"/>
        </w:rPr>
        <w:t>Одним из неотъемлемых компонентов деятельности ДШИ является официальный сайт образовательного учреждения. Преподаватели активно используют информационно-коммуникационные технологии. На сайте наглядно отображаются достижения учащихся и преподавателей ДШИ, регулярно размещаются статьи, фото, видеоролики, концерты, выставки, открытые уроки и других онлайн мероприятия.</w:t>
      </w:r>
    </w:p>
    <w:p w:rsidR="002A7A18" w:rsidRPr="002C61CD" w:rsidRDefault="002A7A18" w:rsidP="002A7A18">
      <w:pPr>
        <w:ind w:firstLine="709"/>
        <w:jc w:val="both"/>
        <w:rPr>
          <w:sz w:val="28"/>
          <w:szCs w:val="28"/>
        </w:rPr>
      </w:pPr>
      <w:r w:rsidRPr="0062628C">
        <w:rPr>
          <w:sz w:val="28"/>
          <w:szCs w:val="28"/>
        </w:rPr>
        <w:t>В условиях пандемии преподаватели дополнительного образования осваивают новые технологии и информационные пространства. Деятельность ДШИ остается активной, стабильной и эффективной.</w:t>
      </w:r>
    </w:p>
    <w:p w:rsidR="002A7A18" w:rsidRPr="00DE5656" w:rsidRDefault="002A7A18" w:rsidP="002A7A18">
      <w:pPr>
        <w:ind w:firstLine="709"/>
        <w:jc w:val="center"/>
        <w:rPr>
          <w:sz w:val="28"/>
          <w:szCs w:val="28"/>
        </w:rPr>
      </w:pPr>
    </w:p>
    <w:p w:rsidR="002A7A18" w:rsidRPr="00700870" w:rsidRDefault="002A7A18" w:rsidP="002A7A18">
      <w:pPr>
        <w:jc w:val="center"/>
        <w:rPr>
          <w:sz w:val="28"/>
          <w:szCs w:val="28"/>
        </w:rPr>
      </w:pPr>
      <w:r w:rsidRPr="00700870">
        <w:rPr>
          <w:sz w:val="28"/>
          <w:szCs w:val="28"/>
        </w:rPr>
        <w:t>12. Социальная защита населения</w:t>
      </w:r>
    </w:p>
    <w:p w:rsidR="002A7A18" w:rsidRPr="00700870" w:rsidRDefault="002A7A18" w:rsidP="002A7A18">
      <w:pPr>
        <w:pStyle w:val="a9"/>
        <w:spacing w:before="0" w:beforeAutospacing="0" w:after="0" w:afterAutospacing="0"/>
        <w:ind w:firstLine="709"/>
        <w:jc w:val="both"/>
        <w:rPr>
          <w:rFonts w:ascii="Times New Roman" w:hAnsi="Times New Roman"/>
          <w:sz w:val="28"/>
          <w:szCs w:val="28"/>
        </w:rPr>
      </w:pPr>
    </w:p>
    <w:p w:rsidR="002A7A18" w:rsidRPr="00700870" w:rsidRDefault="002A7A18" w:rsidP="002A7A18">
      <w:pPr>
        <w:shd w:val="clear" w:color="auto" w:fill="FFFFFF"/>
        <w:ind w:firstLine="709"/>
        <w:jc w:val="both"/>
        <w:textAlignment w:val="baseline"/>
        <w:rPr>
          <w:sz w:val="28"/>
          <w:szCs w:val="28"/>
        </w:rPr>
      </w:pPr>
      <w:r w:rsidRPr="00700870">
        <w:rPr>
          <w:sz w:val="28"/>
          <w:szCs w:val="28"/>
        </w:rPr>
        <w:t>Еще один наш приоритет - социальная защита населения. В рамках переданных государственных полномочий по социальной поддержке и социальному обслуживанию населения перед Управлением социальной защиты населения и подведомственными учреждениями социального обслуживания поставлены задачи по следующим направлениям:</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социальная поддержка семьи и детей;</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реализация мер, направленных на повышение уровня жизни отдельных групп населения, нуждающихся в поддержке государства, повышение их реальных доходов за счет адресного предоставления мер социальной поддержки;</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повышение качества социального обслуживания граждан и полное удовлетворение потребности населения в социальном обслуживании.</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На учете в Управлении социальной защиты населения состоит более 20 тысяч человек, это участники ВОВ, труженики тыла, ветераны труда, ветераны труда Челябинской области, инвалиды всех групп, семьи с детьми-инвалидами, сельские специалисты и педагоги, граждане, пострадавшие от радиационного воздействия и другие.</w:t>
      </w:r>
    </w:p>
    <w:p w:rsidR="002A7A18" w:rsidRPr="00700870" w:rsidRDefault="002A7A18" w:rsidP="002A7A18">
      <w:pPr>
        <w:shd w:val="clear" w:color="auto" w:fill="FFFFFF"/>
        <w:ind w:firstLine="709"/>
        <w:jc w:val="both"/>
        <w:textAlignment w:val="baseline"/>
        <w:rPr>
          <w:sz w:val="28"/>
          <w:szCs w:val="28"/>
        </w:rPr>
      </w:pPr>
      <w:r w:rsidRPr="00700870">
        <w:rPr>
          <w:sz w:val="28"/>
          <w:szCs w:val="28"/>
        </w:rPr>
        <w:lastRenderedPageBreak/>
        <w:t xml:space="preserve">Своевременность финансового обеспечения из бюджетов всех уровней на предоставление мер социальной поддержки и социального обслуживания населения в 2021 году позволила в установленные сроки, в полном объеме и в соответствии с действующим законодательством осуществлять выплату компенсаций, пенсий, пособий и других социальных выплат. На эти цели из бюджетов всех уровней в текущем году направлено 263 363,9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w:t>
      </w:r>
    </w:p>
    <w:p w:rsidR="002A7A18" w:rsidRPr="00700870" w:rsidRDefault="002A7A18" w:rsidP="002A7A18">
      <w:pPr>
        <w:jc w:val="right"/>
        <w:textAlignment w:val="baseline"/>
        <w:rPr>
          <w:sz w:val="28"/>
          <w:szCs w:val="28"/>
        </w:rPr>
      </w:pPr>
      <w:r w:rsidRPr="00700870">
        <w:rPr>
          <w:sz w:val="28"/>
          <w:szCs w:val="28"/>
        </w:rPr>
        <w:t>Таблица № 2</w:t>
      </w:r>
      <w:r>
        <w:rPr>
          <w:sz w:val="28"/>
          <w:szCs w:val="28"/>
        </w:rPr>
        <w:t>5</w:t>
      </w:r>
      <w:r w:rsidRPr="00700870">
        <w:rPr>
          <w:sz w:val="28"/>
          <w:szCs w:val="28"/>
        </w:rPr>
        <w:t xml:space="preserve"> (</w:t>
      </w:r>
      <w:proofErr w:type="spellStart"/>
      <w:r w:rsidRPr="00700870">
        <w:rPr>
          <w:sz w:val="28"/>
          <w:szCs w:val="28"/>
        </w:rPr>
        <w:t>млн.руб</w:t>
      </w:r>
      <w:proofErr w:type="spellEnd"/>
      <w:r w:rsidRPr="00700870">
        <w:rPr>
          <w:sz w:val="28"/>
          <w:szCs w:val="28"/>
        </w:rPr>
        <w:t>.)</w:t>
      </w:r>
    </w:p>
    <w:tbl>
      <w:tblPr>
        <w:tblW w:w="97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5"/>
        <w:gridCol w:w="979"/>
        <w:gridCol w:w="909"/>
        <w:gridCol w:w="1026"/>
        <w:gridCol w:w="999"/>
        <w:gridCol w:w="992"/>
        <w:gridCol w:w="958"/>
        <w:gridCol w:w="1026"/>
      </w:tblGrid>
      <w:tr w:rsidR="002A7A18" w:rsidRPr="00700870" w:rsidTr="004365DC">
        <w:trPr>
          <w:trHeight w:val="397"/>
        </w:trPr>
        <w:tc>
          <w:tcPr>
            <w:tcW w:w="2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p>
        </w:tc>
        <w:tc>
          <w:tcPr>
            <w:tcW w:w="9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smartTag w:uri="urn:schemas-microsoft-com:office:smarttags" w:element="metricconverter">
              <w:smartTagPr>
                <w:attr w:name="ProductID" w:val="2015 г"/>
              </w:smartTagPr>
              <w:r w:rsidRPr="00700870">
                <w:rPr>
                  <w:szCs w:val="24"/>
                </w:rPr>
                <w:t>2015 г</w:t>
              </w:r>
            </w:smartTag>
            <w:r w:rsidRPr="00700870">
              <w:rPr>
                <w:szCs w:val="24"/>
              </w:rPr>
              <w:t>.</w:t>
            </w:r>
          </w:p>
        </w:tc>
        <w:tc>
          <w:tcPr>
            <w:tcW w:w="9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smartTag w:uri="urn:schemas-microsoft-com:office:smarttags" w:element="metricconverter">
              <w:smartTagPr>
                <w:attr w:name="ProductID" w:val="2016 г"/>
              </w:smartTagPr>
              <w:r w:rsidRPr="00700870">
                <w:rPr>
                  <w:szCs w:val="24"/>
                </w:rPr>
                <w:t>2016 г</w:t>
              </w:r>
            </w:smartTag>
            <w:r w:rsidRPr="00700870">
              <w:rPr>
                <w:szCs w:val="24"/>
              </w:rPr>
              <w:t>.</w:t>
            </w:r>
          </w:p>
        </w:tc>
        <w:tc>
          <w:tcPr>
            <w:tcW w:w="1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smartTag w:uri="urn:schemas-microsoft-com:office:smarttags" w:element="metricconverter">
              <w:smartTagPr>
                <w:attr w:name="ProductID" w:val="2017 г"/>
              </w:smartTagPr>
              <w:r w:rsidRPr="00700870">
                <w:rPr>
                  <w:szCs w:val="24"/>
                </w:rPr>
                <w:t>2017 г</w:t>
              </w:r>
            </w:smartTag>
            <w:r w:rsidRPr="00700870">
              <w:rPr>
                <w:szCs w:val="24"/>
              </w:rPr>
              <w:t>.</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smartTag w:uri="urn:schemas-microsoft-com:office:smarttags" w:element="metricconverter">
              <w:smartTagPr>
                <w:attr w:name="ProductID" w:val="2018 г"/>
              </w:smartTagPr>
              <w:r w:rsidRPr="00700870">
                <w:rPr>
                  <w:szCs w:val="24"/>
                </w:rPr>
                <w:t>2018 г</w:t>
              </w:r>
            </w:smartTag>
            <w:r w:rsidRPr="00700870">
              <w:rPr>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smartTag w:uri="urn:schemas-microsoft-com:office:smarttags" w:element="metricconverter">
              <w:smartTagPr>
                <w:attr w:name="ProductID" w:val="2019 г"/>
              </w:smartTagPr>
              <w:r w:rsidRPr="00700870">
                <w:rPr>
                  <w:szCs w:val="24"/>
                </w:rPr>
                <w:t>2019 г</w:t>
              </w:r>
            </w:smartTag>
            <w:r w:rsidRPr="00700870">
              <w:rPr>
                <w:szCs w:val="24"/>
              </w:rPr>
              <w:t>.</w:t>
            </w:r>
          </w:p>
        </w:tc>
        <w:tc>
          <w:tcPr>
            <w:tcW w:w="958" w:type="dxa"/>
            <w:tcBorders>
              <w:top w:val="outset" w:sz="6" w:space="0" w:color="auto"/>
              <w:left w:val="outset" w:sz="6" w:space="0" w:color="auto"/>
              <w:bottom w:val="outset" w:sz="6" w:space="0" w:color="auto"/>
              <w:right w:val="outset" w:sz="6" w:space="0" w:color="auto"/>
            </w:tcBorders>
            <w:shd w:val="clear" w:color="auto" w:fill="FFFFFF"/>
            <w:vAlign w:val="center"/>
          </w:tcPr>
          <w:p w:rsidR="002A7A18" w:rsidRPr="00700870" w:rsidRDefault="002A7A18" w:rsidP="004365DC">
            <w:pPr>
              <w:jc w:val="center"/>
              <w:textAlignment w:val="baseline"/>
              <w:rPr>
                <w:szCs w:val="24"/>
              </w:rPr>
            </w:pPr>
            <w:smartTag w:uri="urn:schemas-microsoft-com:office:smarttags" w:element="metricconverter">
              <w:smartTagPr>
                <w:attr w:name="ProductID" w:val="2020 г"/>
              </w:smartTagPr>
              <w:r w:rsidRPr="00700870">
                <w:rPr>
                  <w:szCs w:val="24"/>
                </w:rPr>
                <w:t>2020 г</w:t>
              </w:r>
            </w:smartTag>
            <w:r w:rsidRPr="00700870">
              <w:rPr>
                <w:szCs w:val="24"/>
              </w:rPr>
              <w:t>.</w:t>
            </w:r>
          </w:p>
        </w:tc>
        <w:tc>
          <w:tcPr>
            <w:tcW w:w="1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smartTag w:uri="urn:schemas-microsoft-com:office:smarttags" w:element="metricconverter">
              <w:smartTagPr>
                <w:attr w:name="ProductID" w:val="2021 г"/>
              </w:smartTagPr>
              <w:r w:rsidRPr="00700870">
                <w:rPr>
                  <w:szCs w:val="24"/>
                </w:rPr>
                <w:t>2021 г</w:t>
              </w:r>
            </w:smartTag>
            <w:r w:rsidRPr="00700870">
              <w:rPr>
                <w:szCs w:val="24"/>
              </w:rPr>
              <w:t>.</w:t>
            </w:r>
          </w:p>
        </w:tc>
      </w:tr>
      <w:tr w:rsidR="002A7A18" w:rsidRPr="00700870" w:rsidTr="004365DC">
        <w:trPr>
          <w:trHeight w:val="576"/>
        </w:trPr>
        <w:tc>
          <w:tcPr>
            <w:tcW w:w="2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textAlignment w:val="baseline"/>
              <w:rPr>
                <w:szCs w:val="24"/>
              </w:rPr>
            </w:pPr>
            <w:r w:rsidRPr="00700870">
              <w:rPr>
                <w:szCs w:val="24"/>
              </w:rPr>
              <w:t>Меры социальной поддержки (</w:t>
            </w:r>
            <w:proofErr w:type="spellStart"/>
            <w:r w:rsidRPr="00700870">
              <w:rPr>
                <w:szCs w:val="24"/>
              </w:rPr>
              <w:t>млн.руб</w:t>
            </w:r>
            <w:proofErr w:type="spellEnd"/>
            <w:r w:rsidRPr="00700870">
              <w:rPr>
                <w:szCs w:val="24"/>
              </w:rPr>
              <w:t>.)</w:t>
            </w:r>
          </w:p>
        </w:tc>
        <w:tc>
          <w:tcPr>
            <w:tcW w:w="9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r w:rsidRPr="00700870">
              <w:rPr>
                <w:szCs w:val="24"/>
              </w:rPr>
              <w:t>259,2</w:t>
            </w:r>
          </w:p>
        </w:tc>
        <w:tc>
          <w:tcPr>
            <w:tcW w:w="90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r w:rsidRPr="00700870">
              <w:rPr>
                <w:szCs w:val="24"/>
              </w:rPr>
              <w:t>256,1</w:t>
            </w:r>
          </w:p>
        </w:tc>
        <w:tc>
          <w:tcPr>
            <w:tcW w:w="1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r w:rsidRPr="00700870">
              <w:rPr>
                <w:szCs w:val="24"/>
              </w:rPr>
              <w:t>271,8</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r w:rsidRPr="00700870">
              <w:rPr>
                <w:szCs w:val="24"/>
              </w:rPr>
              <w:t>240,5</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r w:rsidRPr="00700870">
              <w:rPr>
                <w:szCs w:val="24"/>
              </w:rPr>
              <w:t>252</w:t>
            </w:r>
          </w:p>
        </w:tc>
        <w:tc>
          <w:tcPr>
            <w:tcW w:w="958" w:type="dxa"/>
            <w:tcBorders>
              <w:top w:val="outset" w:sz="6" w:space="0" w:color="auto"/>
              <w:left w:val="outset" w:sz="6" w:space="0" w:color="auto"/>
              <w:bottom w:val="outset" w:sz="6" w:space="0" w:color="auto"/>
              <w:right w:val="outset" w:sz="6" w:space="0" w:color="auto"/>
            </w:tcBorders>
            <w:shd w:val="clear" w:color="auto" w:fill="FFFFFF"/>
            <w:vAlign w:val="center"/>
          </w:tcPr>
          <w:p w:rsidR="002A7A18" w:rsidRPr="00700870" w:rsidRDefault="002A7A18" w:rsidP="004365DC">
            <w:pPr>
              <w:jc w:val="center"/>
              <w:textAlignment w:val="baseline"/>
              <w:rPr>
                <w:szCs w:val="24"/>
              </w:rPr>
            </w:pPr>
            <w:r w:rsidRPr="00700870">
              <w:rPr>
                <w:szCs w:val="24"/>
              </w:rPr>
              <w:t>267,9</w:t>
            </w:r>
          </w:p>
        </w:tc>
        <w:tc>
          <w:tcPr>
            <w:tcW w:w="1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r w:rsidRPr="00700870">
              <w:rPr>
                <w:szCs w:val="24"/>
              </w:rPr>
              <w:t>263,4</w:t>
            </w:r>
          </w:p>
        </w:tc>
      </w:tr>
    </w:tbl>
    <w:p w:rsidR="002A7A18" w:rsidRPr="00700870" w:rsidRDefault="002A7A18" w:rsidP="002A7A18">
      <w:pPr>
        <w:shd w:val="clear" w:color="auto" w:fill="FFFFFF"/>
        <w:ind w:firstLine="708"/>
        <w:jc w:val="both"/>
        <w:textAlignment w:val="baseline"/>
        <w:rPr>
          <w:sz w:val="28"/>
          <w:szCs w:val="28"/>
        </w:rPr>
      </w:pPr>
    </w:p>
    <w:p w:rsidR="002A7A18" w:rsidRPr="00700870" w:rsidRDefault="002A7A18" w:rsidP="002A7A18">
      <w:pPr>
        <w:shd w:val="clear" w:color="auto" w:fill="FFFFFF"/>
        <w:ind w:firstLine="708"/>
        <w:jc w:val="both"/>
        <w:textAlignment w:val="baseline"/>
        <w:rPr>
          <w:sz w:val="28"/>
          <w:szCs w:val="28"/>
        </w:rPr>
      </w:pPr>
      <w:r w:rsidRPr="00700870">
        <w:rPr>
          <w:sz w:val="28"/>
          <w:szCs w:val="28"/>
        </w:rPr>
        <w:t xml:space="preserve">В районе 7 207 граждан относятся к федеральным и региональным льготникам (2 302 чел. - федеральные льготники, 4 905 чел. - региональные льготники) являются получателями, в том числе денежных выплат на оплату жилищно-коммунальных услуг. В 2021 году выплачено льгот на сумму 95 372,2 </w:t>
      </w:r>
      <w:proofErr w:type="spellStart"/>
      <w:r w:rsidRPr="00700870">
        <w:rPr>
          <w:sz w:val="28"/>
          <w:szCs w:val="28"/>
        </w:rPr>
        <w:t>тыс.руб</w:t>
      </w:r>
      <w:proofErr w:type="spellEnd"/>
      <w:r w:rsidRPr="00700870">
        <w:rPr>
          <w:sz w:val="28"/>
          <w:szCs w:val="28"/>
        </w:rPr>
        <w:t xml:space="preserve">. </w:t>
      </w:r>
    </w:p>
    <w:p w:rsidR="002A7A18" w:rsidRPr="00700870" w:rsidRDefault="002A7A18" w:rsidP="002A7A18">
      <w:pPr>
        <w:shd w:val="clear" w:color="auto" w:fill="FFFFFF"/>
        <w:ind w:firstLine="708"/>
        <w:jc w:val="both"/>
        <w:textAlignment w:val="baseline"/>
        <w:rPr>
          <w:sz w:val="28"/>
          <w:szCs w:val="28"/>
        </w:rPr>
      </w:pPr>
      <w:r>
        <w:rPr>
          <w:sz w:val="28"/>
          <w:szCs w:val="28"/>
        </w:rPr>
        <w:t xml:space="preserve">За отчетный период </w:t>
      </w:r>
      <w:r w:rsidRPr="00700870">
        <w:rPr>
          <w:sz w:val="28"/>
          <w:szCs w:val="28"/>
        </w:rPr>
        <w:t xml:space="preserve">35 жителей нашего района получали муниципальные пенсии из средств местного бюджета на сумму 5 563,6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8"/>
        <w:jc w:val="both"/>
        <w:textAlignment w:val="baseline"/>
        <w:rPr>
          <w:sz w:val="28"/>
          <w:szCs w:val="28"/>
        </w:rPr>
      </w:pPr>
      <w:r w:rsidRPr="00700870">
        <w:rPr>
          <w:sz w:val="28"/>
          <w:szCs w:val="28"/>
        </w:rPr>
        <w:t>В 2021 году присвоено звание «Ветеран труда РФ» - 30 жителям района, 8 - «Ветеран труда Челябинской области».</w:t>
      </w:r>
    </w:p>
    <w:p w:rsidR="002A7A18" w:rsidRPr="00700870" w:rsidRDefault="002A7A18" w:rsidP="002A7A18">
      <w:pPr>
        <w:shd w:val="clear" w:color="auto" w:fill="FFFFFF"/>
        <w:ind w:firstLine="708"/>
        <w:jc w:val="both"/>
        <w:textAlignment w:val="baseline"/>
        <w:rPr>
          <w:sz w:val="28"/>
          <w:szCs w:val="28"/>
        </w:rPr>
      </w:pPr>
      <w:r w:rsidRPr="00700870">
        <w:rPr>
          <w:sz w:val="28"/>
          <w:szCs w:val="28"/>
        </w:rPr>
        <w:t xml:space="preserve">Из областного бюджета выделены средства на ремонт жилья 5 гражданам из числа ветеранов ВОВ на сумму 338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8"/>
        <w:jc w:val="both"/>
        <w:textAlignment w:val="baseline"/>
        <w:rPr>
          <w:sz w:val="28"/>
          <w:szCs w:val="28"/>
        </w:rPr>
      </w:pPr>
      <w:r w:rsidRPr="004F16A2">
        <w:rPr>
          <w:sz w:val="28"/>
          <w:szCs w:val="28"/>
        </w:rPr>
        <w:t xml:space="preserve">В 2021 году за назначением субсидии обратились 890 семей, которые  получили субсидию на общую сумму 13 244,3 </w:t>
      </w:r>
      <w:proofErr w:type="spellStart"/>
      <w:r w:rsidRPr="004F16A2">
        <w:rPr>
          <w:sz w:val="28"/>
          <w:szCs w:val="28"/>
        </w:rPr>
        <w:t>тыс.руб</w:t>
      </w:r>
      <w:proofErr w:type="spellEnd"/>
      <w:r w:rsidRPr="004F16A2">
        <w:rPr>
          <w:sz w:val="28"/>
          <w:szCs w:val="28"/>
        </w:rPr>
        <w:t>..</w:t>
      </w:r>
    </w:p>
    <w:p w:rsidR="002A7A18" w:rsidRPr="00700870" w:rsidRDefault="002A7A18" w:rsidP="002A7A18">
      <w:pPr>
        <w:shd w:val="clear" w:color="auto" w:fill="FFFFFF"/>
        <w:ind w:firstLine="708"/>
        <w:jc w:val="both"/>
        <w:textAlignment w:val="baseline"/>
        <w:rPr>
          <w:sz w:val="28"/>
          <w:szCs w:val="28"/>
        </w:rPr>
      </w:pPr>
      <w:r w:rsidRPr="00700870">
        <w:rPr>
          <w:sz w:val="28"/>
          <w:szCs w:val="28"/>
        </w:rPr>
        <w:t xml:space="preserve">Социальная поддержка семей с детьми является важным направлением деятельности социальных служб района. Получателями ежемесячного пособия на детей являются 3 170 семей, в которых воспитываются 5 727 детей. Назначаются и выплачиваются единовременное пособие при рождении ребенка, областное единовременное пособие, пособие по уходу за ребенком до 1,5 лет, ежемесячное детское пособие и другие выплаты. Выплачено 488 областных единовременных пособий на рождение ребенка, на сумму 1 749,3 </w:t>
      </w:r>
      <w:proofErr w:type="spellStart"/>
      <w:r w:rsidRPr="00700870">
        <w:rPr>
          <w:sz w:val="28"/>
          <w:szCs w:val="28"/>
        </w:rPr>
        <w:t>тыс.руб</w:t>
      </w:r>
      <w:proofErr w:type="spellEnd"/>
      <w:r w:rsidRPr="00700870">
        <w:rPr>
          <w:sz w:val="28"/>
          <w:szCs w:val="28"/>
        </w:rPr>
        <w:t xml:space="preserve">.. </w:t>
      </w:r>
      <w:r w:rsidRPr="00FD6D3D">
        <w:rPr>
          <w:sz w:val="28"/>
          <w:szCs w:val="28"/>
        </w:rPr>
        <w:t xml:space="preserve">За 2021 год единовременное пособие при рождении ребенка и пособие до 1,5 лет получили 123 семьи, на выплату этих пособий направлено 36 670,9 </w:t>
      </w:r>
      <w:proofErr w:type="spellStart"/>
      <w:r w:rsidRPr="00FD6D3D">
        <w:rPr>
          <w:sz w:val="28"/>
          <w:szCs w:val="28"/>
        </w:rPr>
        <w:t>тыс.руб</w:t>
      </w:r>
      <w:proofErr w:type="spellEnd"/>
      <w:r w:rsidRPr="00FD6D3D">
        <w:rPr>
          <w:sz w:val="28"/>
          <w:szCs w:val="28"/>
        </w:rPr>
        <w:t>.. Получ</w:t>
      </w:r>
      <w:r w:rsidRPr="00700870">
        <w:rPr>
          <w:sz w:val="28"/>
          <w:szCs w:val="28"/>
        </w:rPr>
        <w:t xml:space="preserve">ателями ЕДВ в случае рождения третьего и (или) последующих детей стали 482 многодетные семьи на сумму 7 028,6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8"/>
        <w:jc w:val="both"/>
        <w:textAlignment w:val="baseline"/>
        <w:rPr>
          <w:sz w:val="28"/>
          <w:szCs w:val="28"/>
        </w:rPr>
      </w:pPr>
      <w:r w:rsidRPr="00700870">
        <w:rPr>
          <w:sz w:val="28"/>
          <w:szCs w:val="28"/>
        </w:rPr>
        <w:t xml:space="preserve">В соответствии с Постановлением Правительства РФ от 31.03.2020 № 384, Законом Челябинской области № 126-ЗО от 09.04.2020 «О ежемесячной денежной выплате на ребенка в возрасте от трех до семи лет включительно» в 2021 году осуществлена выплата ЕДВ 1 169 получателям на 1 489 детей на сумму 198 608,9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8"/>
        <w:jc w:val="both"/>
        <w:textAlignment w:val="baseline"/>
        <w:rPr>
          <w:sz w:val="28"/>
          <w:szCs w:val="28"/>
        </w:rPr>
      </w:pPr>
      <w:r w:rsidRPr="00700870">
        <w:rPr>
          <w:sz w:val="28"/>
          <w:szCs w:val="28"/>
        </w:rPr>
        <w:t xml:space="preserve">В 2021 году на оказание поддержки семьям с детьми всего было направлено средств в объеме 272 367,3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jc w:val="both"/>
        <w:textAlignment w:val="baseline"/>
        <w:rPr>
          <w:sz w:val="28"/>
          <w:szCs w:val="28"/>
        </w:rPr>
      </w:pPr>
      <w:r w:rsidRPr="00700870">
        <w:rPr>
          <w:sz w:val="28"/>
          <w:szCs w:val="28"/>
        </w:rPr>
        <w:t> </w:t>
      </w:r>
    </w:p>
    <w:p w:rsidR="002A7A18" w:rsidRPr="00700870" w:rsidRDefault="002A7A18" w:rsidP="002A7A18">
      <w:pPr>
        <w:shd w:val="clear" w:color="auto" w:fill="FFFFFF"/>
        <w:jc w:val="center"/>
        <w:textAlignment w:val="baseline"/>
        <w:rPr>
          <w:sz w:val="28"/>
          <w:szCs w:val="28"/>
        </w:rPr>
      </w:pPr>
      <w:r w:rsidRPr="00700870">
        <w:rPr>
          <w:sz w:val="28"/>
          <w:szCs w:val="28"/>
        </w:rPr>
        <w:t>Поддержка семей с детьми (</w:t>
      </w:r>
      <w:proofErr w:type="spellStart"/>
      <w:r w:rsidRPr="00700870">
        <w:rPr>
          <w:sz w:val="28"/>
          <w:szCs w:val="28"/>
        </w:rPr>
        <w:t>млн.руб</w:t>
      </w:r>
      <w:proofErr w:type="spellEnd"/>
      <w:r w:rsidRPr="00700870">
        <w:rPr>
          <w:sz w:val="28"/>
          <w:szCs w:val="28"/>
        </w:rPr>
        <w:t>.)</w:t>
      </w:r>
    </w:p>
    <w:p w:rsidR="002A7A18" w:rsidRPr="00700870" w:rsidRDefault="002A7A18" w:rsidP="002A7A18">
      <w:pPr>
        <w:jc w:val="right"/>
        <w:textAlignment w:val="baseline"/>
        <w:rPr>
          <w:sz w:val="28"/>
          <w:szCs w:val="28"/>
        </w:rPr>
      </w:pPr>
      <w:r w:rsidRPr="00700870">
        <w:rPr>
          <w:sz w:val="28"/>
          <w:szCs w:val="28"/>
        </w:rPr>
        <w:t>Таблица № 2</w:t>
      </w:r>
      <w:r>
        <w:rPr>
          <w:sz w:val="28"/>
          <w:szCs w:val="28"/>
        </w:rPr>
        <w:t>6</w:t>
      </w:r>
    </w:p>
    <w:tbl>
      <w:tblPr>
        <w:tblW w:w="9538"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6"/>
        <w:gridCol w:w="895"/>
        <w:gridCol w:w="1062"/>
        <w:gridCol w:w="978"/>
        <w:gridCol w:w="962"/>
        <w:gridCol w:w="979"/>
        <w:gridCol w:w="978"/>
        <w:gridCol w:w="978"/>
      </w:tblGrid>
      <w:tr w:rsidR="002A7A18" w:rsidRPr="00700870" w:rsidTr="004365DC">
        <w:trPr>
          <w:jc w:val="center"/>
        </w:trPr>
        <w:tc>
          <w:tcPr>
            <w:tcW w:w="270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A7A18" w:rsidRPr="00700870" w:rsidRDefault="002A7A18" w:rsidP="004365DC">
            <w:pPr>
              <w:jc w:val="both"/>
              <w:textAlignment w:val="baseline"/>
              <w:rPr>
                <w:szCs w:val="24"/>
              </w:rPr>
            </w:pPr>
            <w:r w:rsidRPr="00700870">
              <w:rPr>
                <w:szCs w:val="24"/>
              </w:rPr>
              <w:t>Объем средств</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A7A18" w:rsidRPr="00700870" w:rsidRDefault="002A7A18" w:rsidP="004365DC">
            <w:pPr>
              <w:jc w:val="center"/>
              <w:textAlignment w:val="baseline"/>
              <w:rPr>
                <w:szCs w:val="24"/>
              </w:rPr>
            </w:pPr>
            <w:r w:rsidRPr="00700870">
              <w:rPr>
                <w:szCs w:val="24"/>
              </w:rPr>
              <w:t>2015г.</w:t>
            </w:r>
          </w:p>
        </w:tc>
        <w:tc>
          <w:tcPr>
            <w:tcW w:w="10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A7A18" w:rsidRPr="00700870" w:rsidRDefault="002A7A18" w:rsidP="004365DC">
            <w:pPr>
              <w:jc w:val="center"/>
              <w:textAlignment w:val="baseline"/>
              <w:rPr>
                <w:szCs w:val="24"/>
              </w:rPr>
            </w:pPr>
            <w:r w:rsidRPr="00700870">
              <w:rPr>
                <w:szCs w:val="24"/>
              </w:rPr>
              <w:t>2016г.</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A7A18" w:rsidRPr="00700870" w:rsidRDefault="002A7A18" w:rsidP="004365DC">
            <w:pPr>
              <w:jc w:val="center"/>
              <w:textAlignment w:val="baseline"/>
              <w:rPr>
                <w:szCs w:val="24"/>
              </w:rPr>
            </w:pPr>
            <w:r w:rsidRPr="00700870">
              <w:rPr>
                <w:szCs w:val="24"/>
              </w:rPr>
              <w:t>2017г.</w:t>
            </w:r>
          </w:p>
        </w:tc>
        <w:tc>
          <w:tcPr>
            <w:tcW w:w="9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A7A18" w:rsidRPr="00700870" w:rsidRDefault="002A7A18" w:rsidP="004365DC">
            <w:pPr>
              <w:jc w:val="center"/>
              <w:textAlignment w:val="baseline"/>
              <w:rPr>
                <w:szCs w:val="24"/>
              </w:rPr>
            </w:pPr>
            <w:smartTag w:uri="urn:schemas-microsoft-com:office:smarttags" w:element="metricconverter">
              <w:smartTagPr>
                <w:attr w:name="ProductID" w:val="2018 г"/>
              </w:smartTagPr>
              <w:r w:rsidRPr="00700870">
                <w:rPr>
                  <w:szCs w:val="24"/>
                </w:rPr>
                <w:t>2018 г</w:t>
              </w:r>
            </w:smartTag>
            <w:r w:rsidRPr="00700870">
              <w:rPr>
                <w:szCs w:val="24"/>
              </w:rPr>
              <w:t>.</w:t>
            </w:r>
          </w:p>
        </w:tc>
        <w:tc>
          <w:tcPr>
            <w:tcW w:w="9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A7A18" w:rsidRPr="00700870" w:rsidRDefault="002A7A18" w:rsidP="004365DC">
            <w:pPr>
              <w:jc w:val="center"/>
              <w:textAlignment w:val="baseline"/>
              <w:rPr>
                <w:szCs w:val="24"/>
              </w:rPr>
            </w:pPr>
            <w:r w:rsidRPr="00700870">
              <w:rPr>
                <w:szCs w:val="24"/>
              </w:rPr>
              <w:t>2019г.</w:t>
            </w:r>
          </w:p>
        </w:tc>
        <w:tc>
          <w:tcPr>
            <w:tcW w:w="978" w:type="dxa"/>
            <w:tcBorders>
              <w:top w:val="outset" w:sz="6" w:space="0" w:color="auto"/>
              <w:left w:val="outset" w:sz="6" w:space="0" w:color="auto"/>
              <w:bottom w:val="outset" w:sz="6" w:space="0" w:color="auto"/>
              <w:right w:val="outset" w:sz="6" w:space="0" w:color="auto"/>
            </w:tcBorders>
            <w:shd w:val="clear" w:color="auto" w:fill="FFFFFF"/>
          </w:tcPr>
          <w:p w:rsidR="002A7A18" w:rsidRPr="00700870" w:rsidRDefault="002A7A18" w:rsidP="004365DC">
            <w:pPr>
              <w:jc w:val="center"/>
              <w:textAlignment w:val="baseline"/>
              <w:rPr>
                <w:szCs w:val="24"/>
              </w:rPr>
            </w:pPr>
            <w:r w:rsidRPr="00700870">
              <w:rPr>
                <w:szCs w:val="24"/>
              </w:rPr>
              <w:t>2020г.</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A7A18" w:rsidRPr="00700870" w:rsidRDefault="002A7A18" w:rsidP="004365DC">
            <w:pPr>
              <w:jc w:val="center"/>
              <w:textAlignment w:val="baseline"/>
              <w:rPr>
                <w:szCs w:val="24"/>
              </w:rPr>
            </w:pPr>
            <w:r w:rsidRPr="00700870">
              <w:rPr>
                <w:szCs w:val="24"/>
              </w:rPr>
              <w:t>2021г.</w:t>
            </w:r>
          </w:p>
        </w:tc>
      </w:tr>
      <w:tr w:rsidR="002A7A18" w:rsidRPr="00700870" w:rsidTr="004365DC">
        <w:trPr>
          <w:jc w:val="center"/>
        </w:trPr>
        <w:tc>
          <w:tcPr>
            <w:tcW w:w="270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A7A18" w:rsidRPr="00700870" w:rsidRDefault="002A7A18" w:rsidP="004365DC">
            <w:pPr>
              <w:jc w:val="both"/>
              <w:textAlignment w:val="baseline"/>
              <w:rPr>
                <w:szCs w:val="24"/>
              </w:rPr>
            </w:pPr>
            <w:r w:rsidRPr="00700870">
              <w:rPr>
                <w:szCs w:val="24"/>
              </w:rPr>
              <w:lastRenderedPageBreak/>
              <w:t>На оказание поддержки семьям с детьми</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r w:rsidRPr="00700870">
              <w:rPr>
                <w:szCs w:val="24"/>
              </w:rPr>
              <w:t>79,5</w:t>
            </w:r>
          </w:p>
        </w:tc>
        <w:tc>
          <w:tcPr>
            <w:tcW w:w="10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r w:rsidRPr="00700870">
              <w:rPr>
                <w:szCs w:val="24"/>
              </w:rPr>
              <w:t>91,9</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r w:rsidRPr="00700870">
              <w:rPr>
                <w:szCs w:val="24"/>
              </w:rPr>
              <w:t>86</w:t>
            </w:r>
          </w:p>
        </w:tc>
        <w:tc>
          <w:tcPr>
            <w:tcW w:w="9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r w:rsidRPr="00700870">
              <w:rPr>
                <w:szCs w:val="24"/>
              </w:rPr>
              <w:t>126,8</w:t>
            </w:r>
          </w:p>
        </w:tc>
        <w:tc>
          <w:tcPr>
            <w:tcW w:w="9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r w:rsidRPr="00700870">
              <w:rPr>
                <w:szCs w:val="24"/>
              </w:rPr>
              <w:t>111,6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tcPr>
          <w:p w:rsidR="002A7A18" w:rsidRPr="00700870" w:rsidRDefault="002A7A18" w:rsidP="004365DC">
            <w:pPr>
              <w:jc w:val="center"/>
              <w:textAlignment w:val="baseline"/>
              <w:rPr>
                <w:szCs w:val="24"/>
              </w:rPr>
            </w:pPr>
            <w:r w:rsidRPr="00700870">
              <w:rPr>
                <w:szCs w:val="24"/>
              </w:rPr>
              <w:t>283,6</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A7A18" w:rsidRPr="00700870" w:rsidRDefault="002A7A18" w:rsidP="004365DC">
            <w:pPr>
              <w:jc w:val="center"/>
              <w:textAlignment w:val="baseline"/>
              <w:rPr>
                <w:szCs w:val="24"/>
              </w:rPr>
            </w:pPr>
            <w:r w:rsidRPr="00700870">
              <w:rPr>
                <w:szCs w:val="24"/>
              </w:rPr>
              <w:t>272,4</w:t>
            </w:r>
          </w:p>
        </w:tc>
      </w:tr>
    </w:tbl>
    <w:p w:rsidR="002A7A18" w:rsidRPr="00700870" w:rsidRDefault="002A7A18" w:rsidP="002A7A18">
      <w:pPr>
        <w:shd w:val="clear" w:color="auto" w:fill="FFFFFF"/>
        <w:jc w:val="both"/>
        <w:textAlignment w:val="baseline"/>
        <w:rPr>
          <w:sz w:val="28"/>
          <w:szCs w:val="28"/>
        </w:rPr>
      </w:pPr>
      <w:r w:rsidRPr="00700870">
        <w:rPr>
          <w:sz w:val="28"/>
          <w:szCs w:val="28"/>
        </w:rPr>
        <w:t> </w:t>
      </w:r>
    </w:p>
    <w:p w:rsidR="002A7A18" w:rsidRPr="00700870" w:rsidRDefault="002A7A18" w:rsidP="002A7A18">
      <w:pPr>
        <w:shd w:val="clear" w:color="auto" w:fill="FFFFFF"/>
        <w:ind w:firstLine="708"/>
        <w:jc w:val="both"/>
        <w:textAlignment w:val="baseline"/>
        <w:rPr>
          <w:sz w:val="28"/>
          <w:szCs w:val="28"/>
        </w:rPr>
      </w:pPr>
      <w:r w:rsidRPr="00700870">
        <w:rPr>
          <w:sz w:val="28"/>
          <w:szCs w:val="28"/>
        </w:rPr>
        <w:t>Благодаря мерам, принимаемым на федеральном и региональном уровне, направленным на улучшение демографической ситуации, в районе наблюдается увеличение количества многодетных семей.</w:t>
      </w:r>
    </w:p>
    <w:p w:rsidR="002A7A18" w:rsidRPr="00700870" w:rsidRDefault="002A7A18" w:rsidP="002A7A18">
      <w:pPr>
        <w:shd w:val="clear" w:color="auto" w:fill="FFFFFF"/>
        <w:ind w:firstLine="708"/>
        <w:jc w:val="both"/>
        <w:textAlignment w:val="baseline"/>
        <w:rPr>
          <w:sz w:val="28"/>
          <w:szCs w:val="28"/>
        </w:rPr>
      </w:pPr>
      <w:r w:rsidRPr="00700870">
        <w:rPr>
          <w:sz w:val="28"/>
          <w:szCs w:val="28"/>
        </w:rPr>
        <w:t xml:space="preserve">Законом Челябинской области установлены дополнительные меры социальной поддержки многодетной семье по оплате жилого помещения и коммунальных услуг в форме денежной выплаты. В 2021 году ЕДВ на оплату ЖКУ получили 910 многодетных семей на сумму 13 275,1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8"/>
        <w:jc w:val="both"/>
        <w:textAlignment w:val="baseline"/>
        <w:rPr>
          <w:sz w:val="28"/>
          <w:szCs w:val="28"/>
        </w:rPr>
      </w:pPr>
      <w:r w:rsidRPr="00700870">
        <w:rPr>
          <w:sz w:val="28"/>
          <w:szCs w:val="28"/>
        </w:rPr>
        <w:t xml:space="preserve">В соответствии с Законом Челябинской области от 03.03.2021 № 318-ЗО «О дополнительных мерах социальной поддержки отдельных категорий граждан в связи с установкой внутридомового газового оборудования» в </w:t>
      </w:r>
      <w:smartTag w:uri="urn:schemas-microsoft-com:office:smarttags" w:element="metricconverter">
        <w:smartTagPr>
          <w:attr w:name="ProductID" w:val="2021 г"/>
        </w:smartTagPr>
        <w:r w:rsidRPr="00700870">
          <w:rPr>
            <w:sz w:val="28"/>
            <w:szCs w:val="28"/>
          </w:rPr>
          <w:t>2021 г</w:t>
        </w:r>
      </w:smartTag>
      <w:r w:rsidRPr="00700870">
        <w:rPr>
          <w:sz w:val="28"/>
          <w:szCs w:val="28"/>
        </w:rPr>
        <w:t>. единовременную социа</w:t>
      </w:r>
      <w:r>
        <w:rPr>
          <w:sz w:val="28"/>
          <w:szCs w:val="28"/>
        </w:rPr>
        <w:t>льную выплату получили 21 житель</w:t>
      </w:r>
      <w:r w:rsidRPr="00700870">
        <w:rPr>
          <w:sz w:val="28"/>
          <w:szCs w:val="28"/>
        </w:rPr>
        <w:t xml:space="preserve"> района на сумму 1 260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8"/>
        <w:jc w:val="both"/>
        <w:textAlignment w:val="baseline"/>
        <w:rPr>
          <w:sz w:val="28"/>
          <w:szCs w:val="28"/>
        </w:rPr>
      </w:pPr>
      <w:r w:rsidRPr="00700870">
        <w:rPr>
          <w:sz w:val="28"/>
          <w:szCs w:val="28"/>
        </w:rPr>
        <w:t xml:space="preserve">Ежегодно с областного бюджета многодетным семьям оказывается единовременная помощь на подготовку детей к учебному году. В 2021 году данную помощь получили 1 152 ребенка из 474 многодетных семей и семей с детьми-инвалидами на общую сумму 1 728,0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8"/>
        <w:jc w:val="both"/>
        <w:textAlignment w:val="baseline"/>
        <w:rPr>
          <w:sz w:val="28"/>
          <w:szCs w:val="28"/>
        </w:rPr>
      </w:pPr>
      <w:r w:rsidRPr="00700870">
        <w:rPr>
          <w:sz w:val="28"/>
          <w:szCs w:val="28"/>
        </w:rPr>
        <w:t>За социальной выплатой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w:t>
      </w:r>
      <w:r>
        <w:rPr>
          <w:sz w:val="28"/>
          <w:szCs w:val="28"/>
        </w:rPr>
        <w:t>ебном земельном участке обратили</w:t>
      </w:r>
      <w:r w:rsidRPr="00700870">
        <w:rPr>
          <w:sz w:val="28"/>
          <w:szCs w:val="28"/>
        </w:rPr>
        <w:t>сь 53 многодетные семьи района, из них 48 положительных решения.</w:t>
      </w:r>
    </w:p>
    <w:p w:rsidR="002A7A18" w:rsidRPr="00700870" w:rsidRDefault="002A7A18" w:rsidP="002A7A18">
      <w:pPr>
        <w:shd w:val="clear" w:color="auto" w:fill="FFFFFF"/>
        <w:ind w:firstLine="708"/>
        <w:jc w:val="both"/>
        <w:textAlignment w:val="baseline"/>
        <w:rPr>
          <w:sz w:val="28"/>
          <w:szCs w:val="28"/>
        </w:rPr>
      </w:pPr>
      <w:r w:rsidRPr="00700870">
        <w:rPr>
          <w:sz w:val="28"/>
          <w:szCs w:val="28"/>
        </w:rPr>
        <w:t>107 детей района отдохнули и поправили здоровье в санаториях и загородных лагерях Челябинской области.</w:t>
      </w:r>
    </w:p>
    <w:p w:rsidR="002A7A18" w:rsidRPr="00700870" w:rsidRDefault="002A7A18" w:rsidP="002A7A18">
      <w:pPr>
        <w:ind w:firstLine="708"/>
        <w:jc w:val="both"/>
        <w:rPr>
          <w:sz w:val="28"/>
          <w:szCs w:val="28"/>
        </w:rPr>
      </w:pPr>
      <w:r w:rsidRPr="00700870">
        <w:rPr>
          <w:sz w:val="28"/>
          <w:szCs w:val="28"/>
        </w:rPr>
        <w:t>В целях преодоления трудной жизненной ситуации и повышения качества жизни малообеспеченных граждан за 2021 год с гражданами, относящимися к категории малообеспеченных, заключено 76 социальных контрактов, из них по следующим направлениям:</w:t>
      </w:r>
    </w:p>
    <w:p w:rsidR="002A7A18" w:rsidRPr="00700870" w:rsidRDefault="002A7A18" w:rsidP="002A7A18">
      <w:pPr>
        <w:ind w:firstLine="708"/>
        <w:jc w:val="both"/>
        <w:rPr>
          <w:sz w:val="28"/>
          <w:szCs w:val="28"/>
        </w:rPr>
      </w:pPr>
      <w:r w:rsidRPr="00700870">
        <w:rPr>
          <w:sz w:val="28"/>
          <w:szCs w:val="28"/>
        </w:rPr>
        <w:t xml:space="preserve">- на осуществление предпринимательской деятельности заключено 20 социальных контрактов. Всего выплачено по данному направлению - 5 000 </w:t>
      </w:r>
      <w:proofErr w:type="spellStart"/>
      <w:r w:rsidRPr="00700870">
        <w:rPr>
          <w:sz w:val="28"/>
          <w:szCs w:val="28"/>
        </w:rPr>
        <w:t>тыс.руб</w:t>
      </w:r>
      <w:proofErr w:type="spellEnd"/>
      <w:r w:rsidRPr="00700870">
        <w:rPr>
          <w:sz w:val="28"/>
          <w:szCs w:val="28"/>
        </w:rPr>
        <w:t>.;</w:t>
      </w:r>
    </w:p>
    <w:p w:rsidR="002A7A18" w:rsidRPr="00700870" w:rsidRDefault="002A7A18" w:rsidP="002A7A18">
      <w:pPr>
        <w:pStyle w:val="ac"/>
        <w:ind w:firstLine="708"/>
        <w:jc w:val="both"/>
        <w:rPr>
          <w:rFonts w:ascii="Times New Roman" w:hAnsi="Times New Roman" w:cs="Times New Roman"/>
          <w:sz w:val="28"/>
          <w:szCs w:val="28"/>
        </w:rPr>
      </w:pPr>
      <w:r w:rsidRPr="00700870">
        <w:rPr>
          <w:rFonts w:ascii="Times New Roman" w:hAnsi="Times New Roman" w:cs="Times New Roman"/>
          <w:sz w:val="28"/>
          <w:szCs w:val="28"/>
        </w:rPr>
        <w:t>- на ведение личного подсобного хозяйства</w:t>
      </w:r>
      <w:r>
        <w:rPr>
          <w:rFonts w:ascii="Times New Roman" w:hAnsi="Times New Roman" w:cs="Times New Roman"/>
          <w:sz w:val="28"/>
          <w:szCs w:val="28"/>
        </w:rPr>
        <w:t xml:space="preserve"> </w:t>
      </w:r>
      <w:r w:rsidRPr="00700870">
        <w:rPr>
          <w:rFonts w:ascii="Times New Roman" w:hAnsi="Times New Roman" w:cs="Times New Roman"/>
          <w:sz w:val="28"/>
          <w:szCs w:val="28"/>
        </w:rPr>
        <w:t xml:space="preserve">заключено 8 социальных контрактов. Всего выплачено - 700 тыс. руб. </w:t>
      </w:r>
    </w:p>
    <w:p w:rsidR="002A7A18" w:rsidRPr="00700870" w:rsidRDefault="002A7A18" w:rsidP="002A7A18">
      <w:pPr>
        <w:pStyle w:val="ac"/>
        <w:ind w:firstLine="709"/>
        <w:jc w:val="both"/>
        <w:rPr>
          <w:rFonts w:ascii="Times New Roman" w:hAnsi="Times New Roman" w:cs="Times New Roman"/>
          <w:sz w:val="28"/>
          <w:szCs w:val="28"/>
        </w:rPr>
      </w:pPr>
      <w:r w:rsidRPr="00700870">
        <w:rPr>
          <w:rFonts w:ascii="Times New Roman" w:hAnsi="Times New Roman" w:cs="Times New Roman"/>
          <w:sz w:val="28"/>
          <w:szCs w:val="28"/>
        </w:rPr>
        <w:t xml:space="preserve">- на преодоление трудной жизненной ситуации заключено 17 социальных контрактов. Выплачено по данному направлению </w:t>
      </w:r>
      <w:r>
        <w:rPr>
          <w:rFonts w:ascii="Times New Roman" w:hAnsi="Times New Roman" w:cs="Times New Roman"/>
          <w:sz w:val="28"/>
          <w:szCs w:val="28"/>
        </w:rPr>
        <w:t xml:space="preserve">- </w:t>
      </w:r>
      <w:r w:rsidRPr="00700870">
        <w:rPr>
          <w:rFonts w:ascii="Times New Roman" w:hAnsi="Times New Roman" w:cs="Times New Roman"/>
          <w:sz w:val="28"/>
          <w:szCs w:val="28"/>
        </w:rPr>
        <w:t xml:space="preserve">1 191,2  </w:t>
      </w:r>
      <w:proofErr w:type="spellStart"/>
      <w:r w:rsidRPr="00700870">
        <w:rPr>
          <w:rFonts w:ascii="Times New Roman" w:hAnsi="Times New Roman" w:cs="Times New Roman"/>
          <w:sz w:val="28"/>
          <w:szCs w:val="28"/>
        </w:rPr>
        <w:t>тыс.руб</w:t>
      </w:r>
      <w:proofErr w:type="spellEnd"/>
      <w:r w:rsidRPr="00700870">
        <w:rPr>
          <w:rFonts w:ascii="Times New Roman" w:hAnsi="Times New Roman" w:cs="Times New Roman"/>
          <w:sz w:val="28"/>
          <w:szCs w:val="28"/>
        </w:rPr>
        <w:t>.;</w:t>
      </w:r>
    </w:p>
    <w:p w:rsidR="002A7A18" w:rsidRPr="00700870" w:rsidRDefault="002A7A18" w:rsidP="002A7A18">
      <w:pPr>
        <w:pStyle w:val="ac"/>
        <w:ind w:firstLine="709"/>
        <w:jc w:val="both"/>
        <w:rPr>
          <w:rFonts w:ascii="Times New Roman" w:hAnsi="Times New Roman" w:cs="Times New Roman"/>
          <w:sz w:val="28"/>
          <w:szCs w:val="28"/>
        </w:rPr>
      </w:pPr>
      <w:r w:rsidRPr="00700870">
        <w:rPr>
          <w:rFonts w:ascii="Times New Roman" w:hAnsi="Times New Roman" w:cs="Times New Roman"/>
          <w:sz w:val="28"/>
          <w:szCs w:val="28"/>
        </w:rPr>
        <w:t xml:space="preserve">- на поиск работы и трудоустройство заключен 31 социальный контракт. Выплачено по данному направлению - 1 147,8 </w:t>
      </w:r>
      <w:proofErr w:type="spellStart"/>
      <w:r w:rsidRPr="00700870">
        <w:rPr>
          <w:rFonts w:ascii="Times New Roman" w:hAnsi="Times New Roman" w:cs="Times New Roman"/>
          <w:sz w:val="28"/>
          <w:szCs w:val="28"/>
        </w:rPr>
        <w:t>тыс.руб</w:t>
      </w:r>
      <w:proofErr w:type="spellEnd"/>
      <w:r w:rsidRPr="00700870">
        <w:rPr>
          <w:rFonts w:ascii="Times New Roman" w:hAnsi="Times New Roman" w:cs="Times New Roman"/>
          <w:sz w:val="28"/>
          <w:szCs w:val="28"/>
        </w:rPr>
        <w:t>.</w:t>
      </w:r>
    </w:p>
    <w:p w:rsidR="002A7A18" w:rsidRPr="00700870" w:rsidRDefault="002A7A18" w:rsidP="002A7A18">
      <w:pPr>
        <w:shd w:val="clear" w:color="auto" w:fill="FFFFFF"/>
        <w:ind w:firstLine="708"/>
        <w:jc w:val="both"/>
        <w:textAlignment w:val="baseline"/>
        <w:rPr>
          <w:sz w:val="28"/>
          <w:szCs w:val="28"/>
        </w:rPr>
      </w:pPr>
      <w:r w:rsidRPr="00700870">
        <w:rPr>
          <w:sz w:val="28"/>
          <w:szCs w:val="28"/>
        </w:rPr>
        <w:t>Отделом опеки и попечительства Управления социальной защиты населения за 2021 год выявлено 28 детей, оставшийся без попечения родителей. Устроены в замещающие семьи - 3 ребенка, 25 детей переданы под опеку и приемные семьи.</w:t>
      </w:r>
    </w:p>
    <w:p w:rsidR="002A7A18" w:rsidRPr="00700870" w:rsidRDefault="002A7A18" w:rsidP="002A7A18">
      <w:pPr>
        <w:shd w:val="clear" w:color="auto" w:fill="FFFFFF"/>
        <w:ind w:firstLine="708"/>
        <w:jc w:val="both"/>
        <w:textAlignment w:val="baseline"/>
        <w:rPr>
          <w:sz w:val="28"/>
          <w:szCs w:val="28"/>
        </w:rPr>
      </w:pPr>
      <w:r w:rsidRPr="00700870">
        <w:rPr>
          <w:sz w:val="28"/>
          <w:szCs w:val="28"/>
        </w:rPr>
        <w:t>В 2021 году на учете состояло 244 ребенка, оставшихся без попечения родителей: из них в МКУ «Центр помощи детям, оставшимся без попечения родителей» сирот - 2, усыновленных - 44, под опекой - 140, 58 - детей в приемных семьях.</w:t>
      </w:r>
    </w:p>
    <w:p w:rsidR="002A7A18" w:rsidRPr="00700870" w:rsidRDefault="002A7A18" w:rsidP="002A7A18">
      <w:pPr>
        <w:shd w:val="clear" w:color="auto" w:fill="FFFFFF"/>
        <w:ind w:firstLine="708"/>
        <w:jc w:val="both"/>
        <w:textAlignment w:val="baseline"/>
        <w:rPr>
          <w:sz w:val="28"/>
          <w:szCs w:val="28"/>
        </w:rPr>
      </w:pPr>
      <w:r w:rsidRPr="00700870">
        <w:rPr>
          <w:sz w:val="28"/>
          <w:szCs w:val="28"/>
        </w:rPr>
        <w:lastRenderedPageBreak/>
        <w:t xml:space="preserve">Для лиц из числа детей-сирот и детей, оставшихся без попечения родителей приобретено 23 жилых помещения на сумму 24 083,9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8"/>
        <w:jc w:val="both"/>
        <w:textAlignment w:val="baseline"/>
        <w:rPr>
          <w:sz w:val="28"/>
          <w:szCs w:val="28"/>
        </w:rPr>
      </w:pPr>
      <w:r w:rsidRPr="00700870">
        <w:rPr>
          <w:sz w:val="28"/>
          <w:szCs w:val="28"/>
        </w:rPr>
        <w:t>В МКУ «Центр помощи детям, оставшихся без попечения родителей с.Кулуево» находятся на воспитании 11 детей. В течение года прошли реабилитацию 40 детей, из них - 6 поступили обратно, 1 возвращен в кровную семью. Для воспитанников созданы оптимальные условия для жизни, также защищены их личные и имущественные права и интересы. В летний период все воспитанники были оздоровлены в загородных лагерях и санаториях.</w:t>
      </w:r>
    </w:p>
    <w:p w:rsidR="002A7A18" w:rsidRPr="00700870" w:rsidRDefault="002A7A18" w:rsidP="002A7A18">
      <w:pPr>
        <w:shd w:val="clear" w:color="auto" w:fill="FFFFFF"/>
        <w:ind w:firstLine="708"/>
        <w:jc w:val="both"/>
        <w:textAlignment w:val="baseline"/>
        <w:rPr>
          <w:sz w:val="28"/>
          <w:szCs w:val="28"/>
        </w:rPr>
      </w:pPr>
      <w:r w:rsidRPr="00700870">
        <w:rPr>
          <w:sz w:val="28"/>
          <w:szCs w:val="28"/>
        </w:rPr>
        <w:t>Социальное обслуживание и социальные услуги населению предоставляет МУ «Комплексный центр социального обслуживания населения». За прошедший год на учете по социальному обслуживанию на дому состояло 393 пожил</w:t>
      </w:r>
      <w:r>
        <w:rPr>
          <w:sz w:val="28"/>
          <w:szCs w:val="28"/>
        </w:rPr>
        <w:t>ого</w:t>
      </w:r>
      <w:r w:rsidRPr="00700870">
        <w:rPr>
          <w:sz w:val="28"/>
          <w:szCs w:val="28"/>
        </w:rPr>
        <w:t xml:space="preserve"> </w:t>
      </w:r>
      <w:r>
        <w:rPr>
          <w:sz w:val="28"/>
          <w:szCs w:val="28"/>
        </w:rPr>
        <w:t>человека</w:t>
      </w:r>
      <w:r w:rsidRPr="00700870">
        <w:rPr>
          <w:sz w:val="28"/>
          <w:szCs w:val="28"/>
        </w:rPr>
        <w:t xml:space="preserve"> и инвалидов, которым было предоставлено 53 125 услуг.</w:t>
      </w:r>
    </w:p>
    <w:p w:rsidR="002A7A18" w:rsidRPr="00700870" w:rsidRDefault="002A7A18" w:rsidP="002A7A18">
      <w:pPr>
        <w:shd w:val="clear" w:color="auto" w:fill="FFFFFF"/>
        <w:ind w:firstLine="708"/>
        <w:jc w:val="both"/>
        <w:textAlignment w:val="baseline"/>
        <w:rPr>
          <w:sz w:val="28"/>
          <w:szCs w:val="28"/>
        </w:rPr>
      </w:pPr>
      <w:r w:rsidRPr="00700870">
        <w:rPr>
          <w:sz w:val="28"/>
          <w:szCs w:val="28"/>
        </w:rPr>
        <w:t>В связи с обращениями граждан, оказавшихся в трудной жизненной ситуации за счет средств местного бюджета и за счет платных услуг</w:t>
      </w:r>
      <w:r>
        <w:rPr>
          <w:sz w:val="28"/>
          <w:szCs w:val="28"/>
        </w:rPr>
        <w:t>,</w:t>
      </w:r>
      <w:r w:rsidRPr="00700870">
        <w:rPr>
          <w:sz w:val="28"/>
          <w:szCs w:val="28"/>
        </w:rPr>
        <w:t xml:space="preserve"> оказана материальная помощь 57 гражданам</w:t>
      </w:r>
      <w:r>
        <w:rPr>
          <w:sz w:val="28"/>
          <w:szCs w:val="28"/>
        </w:rPr>
        <w:t>,</w:t>
      </w:r>
      <w:r w:rsidRPr="00700870">
        <w:rPr>
          <w:sz w:val="28"/>
          <w:szCs w:val="28"/>
        </w:rPr>
        <w:t xml:space="preserve"> на сумму 263,5 </w:t>
      </w:r>
      <w:proofErr w:type="spellStart"/>
      <w:r w:rsidRPr="00700870">
        <w:rPr>
          <w:sz w:val="28"/>
          <w:szCs w:val="28"/>
        </w:rPr>
        <w:t>тыс.руб</w:t>
      </w:r>
      <w:proofErr w:type="spellEnd"/>
      <w:r w:rsidRPr="00700870">
        <w:rPr>
          <w:sz w:val="28"/>
          <w:szCs w:val="28"/>
        </w:rPr>
        <w:t xml:space="preserve">. Оформлено и выплачено единовременное социальное пособие гражданам, находящимся в трудной жизненной ситуации за счет средств областного бюджета 278 </w:t>
      </w:r>
      <w:r>
        <w:rPr>
          <w:sz w:val="28"/>
          <w:szCs w:val="28"/>
        </w:rPr>
        <w:t xml:space="preserve">гражданам, </w:t>
      </w:r>
      <w:r w:rsidRPr="00700870">
        <w:rPr>
          <w:sz w:val="28"/>
          <w:szCs w:val="28"/>
        </w:rPr>
        <w:t>на сумму 743,5 тыс. руб.</w:t>
      </w:r>
    </w:p>
    <w:p w:rsidR="002A7A18" w:rsidRPr="00700870" w:rsidRDefault="002A7A18" w:rsidP="002A7A18">
      <w:pPr>
        <w:shd w:val="clear" w:color="auto" w:fill="FFFFFF"/>
        <w:ind w:firstLine="708"/>
        <w:jc w:val="both"/>
        <w:textAlignment w:val="baseline"/>
        <w:rPr>
          <w:sz w:val="28"/>
          <w:szCs w:val="28"/>
        </w:rPr>
      </w:pPr>
      <w:r w:rsidRPr="00700870">
        <w:rPr>
          <w:sz w:val="28"/>
          <w:szCs w:val="28"/>
        </w:rPr>
        <w:t xml:space="preserve">В отделении дневного пребывания занимались 241 человек, в </w:t>
      </w:r>
      <w:proofErr w:type="spellStart"/>
      <w:r w:rsidRPr="00700870">
        <w:rPr>
          <w:sz w:val="28"/>
          <w:szCs w:val="28"/>
        </w:rPr>
        <w:t>т.ч</w:t>
      </w:r>
      <w:proofErr w:type="spellEnd"/>
      <w:r w:rsidRPr="00700870">
        <w:rPr>
          <w:sz w:val="28"/>
          <w:szCs w:val="28"/>
        </w:rPr>
        <w:t>. 48 обучены компьютерной грамотности, 87 человек из числа инвалидов прошли социально-бытовую и социально-средовую реабилитацию в соответствии с индивидуальными программами реабилитации.</w:t>
      </w:r>
    </w:p>
    <w:p w:rsidR="002A7A18" w:rsidRPr="00700870" w:rsidRDefault="002A7A18" w:rsidP="002A7A18">
      <w:pPr>
        <w:shd w:val="clear" w:color="auto" w:fill="FFFFFF"/>
        <w:ind w:firstLine="708"/>
        <w:jc w:val="both"/>
        <w:textAlignment w:val="baseline"/>
        <w:rPr>
          <w:sz w:val="28"/>
          <w:szCs w:val="28"/>
        </w:rPr>
      </w:pPr>
      <w:r w:rsidRPr="00700870">
        <w:rPr>
          <w:sz w:val="28"/>
          <w:szCs w:val="28"/>
        </w:rPr>
        <w:t>Введена клубная форма работы с пожилыми людьми и инвалидами с выездом специалистов в населенные пункты района. 166 человек из числа граждан пожилого возраста и инвалидов воспользовались услугами выездного полустационарного обслуживания в отдаленных семьях, 46 человек данной категории воспользовались услугой «Социального туризма».</w:t>
      </w:r>
    </w:p>
    <w:p w:rsidR="002A7A18" w:rsidRPr="00700870" w:rsidRDefault="002A7A18" w:rsidP="002A7A18">
      <w:pPr>
        <w:shd w:val="clear" w:color="auto" w:fill="FFFFFF"/>
        <w:ind w:firstLine="708"/>
        <w:jc w:val="both"/>
        <w:textAlignment w:val="baseline"/>
        <w:rPr>
          <w:sz w:val="28"/>
          <w:szCs w:val="28"/>
        </w:rPr>
      </w:pPr>
      <w:r w:rsidRPr="00700870">
        <w:rPr>
          <w:sz w:val="28"/>
          <w:szCs w:val="28"/>
        </w:rPr>
        <w:t xml:space="preserve"> В соответствии с Соглашением о сотрудничестве между МУ «Комплексный центр социального обслуживания населения» и Благотворительным фондом «Фонд продовольствия «Русь»» в рамках проекта «Продуктовая помощь», реализуемом в рамках общероссийской акции взаимопомощи в ситуации распространения новой короновирусной инфекции «Мы вместе», в </w:t>
      </w:r>
      <w:smartTag w:uri="urn:schemas-microsoft-com:office:smarttags" w:element="metricconverter">
        <w:smartTagPr>
          <w:attr w:name="ProductID" w:val="2021 г"/>
        </w:smartTagPr>
        <w:r w:rsidRPr="00700870">
          <w:rPr>
            <w:sz w:val="28"/>
            <w:szCs w:val="28"/>
          </w:rPr>
          <w:t>2021 г</w:t>
        </w:r>
      </w:smartTag>
      <w:r w:rsidRPr="00700870">
        <w:rPr>
          <w:sz w:val="28"/>
          <w:szCs w:val="28"/>
        </w:rPr>
        <w:t>. поставлены и выданы продуктовые наборы 77 одиноко проживающим гражданам, состоящим на социальном обслуживании на дому и имеющим размер пенсии ниже прожиточного минимума.</w:t>
      </w:r>
    </w:p>
    <w:p w:rsidR="002A7A18" w:rsidRPr="00700870" w:rsidRDefault="002A7A18" w:rsidP="002A7A18">
      <w:pPr>
        <w:shd w:val="clear" w:color="auto" w:fill="FFFFFF"/>
        <w:ind w:firstLine="708"/>
        <w:jc w:val="both"/>
        <w:textAlignment w:val="baseline"/>
        <w:rPr>
          <w:sz w:val="28"/>
          <w:szCs w:val="28"/>
        </w:rPr>
      </w:pPr>
      <w:r w:rsidRPr="00700870">
        <w:rPr>
          <w:sz w:val="28"/>
          <w:szCs w:val="28"/>
        </w:rPr>
        <w:t xml:space="preserve">По заявкам граждан старше 65 лет, поступивших на телефон «горячей линии» в </w:t>
      </w:r>
      <w:smartTag w:uri="urn:schemas-microsoft-com:office:smarttags" w:element="metricconverter">
        <w:smartTagPr>
          <w:attr w:name="ProductID" w:val="2021 г"/>
        </w:smartTagPr>
        <w:r w:rsidRPr="00700870">
          <w:rPr>
            <w:sz w:val="28"/>
            <w:szCs w:val="28"/>
          </w:rPr>
          <w:t>2021 г</w:t>
        </w:r>
      </w:smartTag>
      <w:r w:rsidRPr="00700870">
        <w:rPr>
          <w:sz w:val="28"/>
          <w:szCs w:val="28"/>
        </w:rPr>
        <w:t>. выполнены 339 заявок по доставке продуктов питания, лекарств, оплате услуг ЖКУ.</w:t>
      </w:r>
    </w:p>
    <w:p w:rsidR="002A7A18" w:rsidRPr="00F309BC" w:rsidRDefault="002A7A18" w:rsidP="002A7A18">
      <w:pPr>
        <w:shd w:val="clear" w:color="auto" w:fill="FFFFFF"/>
        <w:ind w:firstLine="708"/>
        <w:jc w:val="both"/>
        <w:textAlignment w:val="baseline"/>
        <w:rPr>
          <w:i/>
          <w:color w:val="548DD4"/>
          <w:sz w:val="28"/>
          <w:szCs w:val="28"/>
        </w:rPr>
      </w:pPr>
      <w:r w:rsidRPr="00700870">
        <w:rPr>
          <w:sz w:val="28"/>
          <w:szCs w:val="28"/>
        </w:rPr>
        <w:t>В 2021 году за счет районного бюджета в летнее каникулярное время в Д</w:t>
      </w:r>
      <w:r>
        <w:rPr>
          <w:sz w:val="28"/>
          <w:szCs w:val="28"/>
        </w:rPr>
        <w:t>ОО</w:t>
      </w:r>
      <w:r w:rsidRPr="00700870">
        <w:rPr>
          <w:sz w:val="28"/>
          <w:szCs w:val="28"/>
        </w:rPr>
        <w:t xml:space="preserve">Л «Голубая волна» отдохнули 88 детей из числа детей из малообеспеченных многодетных семей, социально неблагополучных семей, детей, оставшихся без попечения родителей. На эти цели было выделено 396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8"/>
        <w:jc w:val="both"/>
        <w:textAlignment w:val="baseline"/>
        <w:rPr>
          <w:sz w:val="28"/>
          <w:szCs w:val="28"/>
        </w:rPr>
      </w:pPr>
      <w:r w:rsidRPr="00700870">
        <w:rPr>
          <w:sz w:val="28"/>
          <w:szCs w:val="28"/>
        </w:rPr>
        <w:t xml:space="preserve">На реализацию целевой районной программы «Социальная поддержка отдельных категорий граждан» выделены денежные средства из районного бюджета на сумму 2 647,3 </w:t>
      </w:r>
      <w:proofErr w:type="spellStart"/>
      <w:r w:rsidRPr="00700870">
        <w:rPr>
          <w:sz w:val="28"/>
          <w:szCs w:val="28"/>
        </w:rPr>
        <w:t>тыс.руб</w:t>
      </w:r>
      <w:proofErr w:type="spellEnd"/>
      <w:r w:rsidRPr="00700870">
        <w:rPr>
          <w:sz w:val="28"/>
          <w:szCs w:val="28"/>
        </w:rPr>
        <w:t>..</w:t>
      </w:r>
    </w:p>
    <w:p w:rsidR="002A7A18" w:rsidRPr="00131E05" w:rsidRDefault="002A7A18" w:rsidP="002A7A18">
      <w:pPr>
        <w:shd w:val="clear" w:color="auto" w:fill="FFFFFF"/>
        <w:ind w:firstLine="708"/>
        <w:jc w:val="both"/>
        <w:textAlignment w:val="baseline"/>
        <w:rPr>
          <w:sz w:val="28"/>
          <w:szCs w:val="28"/>
        </w:rPr>
      </w:pPr>
      <w:r w:rsidRPr="00700870">
        <w:rPr>
          <w:sz w:val="28"/>
          <w:szCs w:val="28"/>
        </w:rPr>
        <w:t xml:space="preserve">На реализацию подпрограммы «О социальной защите семей и детей Аргаяшского муниципального района на </w:t>
      </w:r>
      <w:smartTag w:uri="urn:schemas-microsoft-com:office:smarttags" w:element="metricconverter">
        <w:smartTagPr>
          <w:attr w:name="ProductID" w:val="2021 г"/>
        </w:smartTagPr>
        <w:r w:rsidRPr="00700870">
          <w:rPr>
            <w:sz w:val="28"/>
            <w:szCs w:val="28"/>
          </w:rPr>
          <w:t>2021 г</w:t>
        </w:r>
      </w:smartTag>
      <w:r w:rsidRPr="00700870">
        <w:rPr>
          <w:sz w:val="28"/>
          <w:szCs w:val="28"/>
        </w:rPr>
        <w:t xml:space="preserve">.» были выделены средства на </w:t>
      </w:r>
      <w:r w:rsidRPr="00700870">
        <w:rPr>
          <w:sz w:val="28"/>
          <w:szCs w:val="28"/>
        </w:rPr>
        <w:lastRenderedPageBreak/>
        <w:t xml:space="preserve">сумму 140 </w:t>
      </w:r>
      <w:proofErr w:type="spellStart"/>
      <w:r w:rsidRPr="00700870">
        <w:rPr>
          <w:sz w:val="28"/>
          <w:szCs w:val="28"/>
        </w:rPr>
        <w:t>тыс.руб</w:t>
      </w:r>
      <w:proofErr w:type="spellEnd"/>
      <w:r w:rsidRPr="00700870">
        <w:rPr>
          <w:sz w:val="28"/>
          <w:szCs w:val="28"/>
        </w:rPr>
        <w:t>.. В рамках подпрограммы помощь получили 262 семьи с детьми.</w:t>
      </w:r>
    </w:p>
    <w:p w:rsidR="002A7A18" w:rsidRPr="00DE5656" w:rsidRDefault="002A7A18" w:rsidP="002A7A18">
      <w:pPr>
        <w:pStyle w:val="a9"/>
        <w:spacing w:before="0" w:beforeAutospacing="0" w:after="0" w:afterAutospacing="0"/>
        <w:ind w:firstLine="709"/>
        <w:jc w:val="both"/>
        <w:rPr>
          <w:rFonts w:ascii="Times New Roman" w:hAnsi="Times New Roman"/>
          <w:sz w:val="28"/>
          <w:szCs w:val="28"/>
        </w:rPr>
      </w:pPr>
    </w:p>
    <w:p w:rsidR="002A7A18" w:rsidRPr="008A79BD" w:rsidRDefault="002A7A18" w:rsidP="002A7A18">
      <w:pPr>
        <w:jc w:val="center"/>
        <w:rPr>
          <w:sz w:val="28"/>
          <w:szCs w:val="28"/>
        </w:rPr>
      </w:pPr>
      <w:r w:rsidRPr="008A79BD">
        <w:rPr>
          <w:sz w:val="28"/>
          <w:szCs w:val="28"/>
        </w:rPr>
        <w:t>13. Физическая культура, спорт и молодежная политика</w:t>
      </w:r>
    </w:p>
    <w:p w:rsidR="002A7A18" w:rsidRPr="008A79BD" w:rsidRDefault="002A7A18" w:rsidP="002A7A18">
      <w:pPr>
        <w:ind w:firstLine="709"/>
        <w:jc w:val="both"/>
        <w:rPr>
          <w:sz w:val="28"/>
          <w:szCs w:val="28"/>
        </w:rPr>
      </w:pPr>
    </w:p>
    <w:p w:rsidR="002A7A18" w:rsidRPr="008A79BD" w:rsidRDefault="002A7A18" w:rsidP="002A7A18">
      <w:pPr>
        <w:ind w:firstLine="709"/>
        <w:jc w:val="both"/>
        <w:rPr>
          <w:sz w:val="28"/>
          <w:szCs w:val="28"/>
        </w:rPr>
      </w:pPr>
      <w:r w:rsidRPr="008A79BD">
        <w:rPr>
          <w:sz w:val="28"/>
          <w:szCs w:val="28"/>
        </w:rPr>
        <w:t xml:space="preserve">Аргаяшский район славится своими спортивными достижениями. Сборная района пять лет подряд с 2016 по 2021 год становилась чемпионом летних сельских спортивных игр «Золотой колос» (в 2020 году в связи с ограничениями Игры не проводились). С 2012 года сборная района — неизменный призер зимней спартакиады «Уральская метелица», </w:t>
      </w:r>
      <w:r w:rsidRPr="00142C98">
        <w:rPr>
          <w:sz w:val="28"/>
          <w:szCs w:val="28"/>
        </w:rPr>
        <w:t>в 2021 году</w:t>
      </w:r>
      <w:r w:rsidRPr="008A79BD">
        <w:rPr>
          <w:sz w:val="28"/>
          <w:szCs w:val="28"/>
        </w:rPr>
        <w:t xml:space="preserve"> завоевали третье место. </w:t>
      </w:r>
      <w:r w:rsidRPr="00F04D26">
        <w:rPr>
          <w:sz w:val="28"/>
          <w:szCs w:val="28"/>
        </w:rPr>
        <w:t xml:space="preserve">Более </w:t>
      </w:r>
      <w:r>
        <w:rPr>
          <w:sz w:val="28"/>
          <w:szCs w:val="28"/>
        </w:rPr>
        <w:t>44 </w:t>
      </w:r>
      <w:r w:rsidRPr="00F04D26">
        <w:rPr>
          <w:sz w:val="28"/>
          <w:szCs w:val="28"/>
        </w:rPr>
        <w:t>% жителей района занимаются различными формами физической культуры</w:t>
      </w:r>
      <w:r w:rsidRPr="008A79BD">
        <w:rPr>
          <w:sz w:val="28"/>
          <w:szCs w:val="28"/>
        </w:rPr>
        <w:t xml:space="preserve"> и спорта. </w:t>
      </w:r>
    </w:p>
    <w:p w:rsidR="002A7A18" w:rsidRPr="008A79BD" w:rsidRDefault="002A7A18" w:rsidP="002A7A18">
      <w:pPr>
        <w:ind w:firstLine="709"/>
        <w:jc w:val="both"/>
        <w:rPr>
          <w:sz w:val="28"/>
          <w:szCs w:val="28"/>
        </w:rPr>
      </w:pPr>
      <w:r w:rsidRPr="008A79BD">
        <w:rPr>
          <w:sz w:val="28"/>
          <w:szCs w:val="28"/>
        </w:rPr>
        <w:t xml:space="preserve">В 2021 году Муниципальному учреждению «Физкультура и спорт» было </w:t>
      </w:r>
      <w:r>
        <w:rPr>
          <w:sz w:val="28"/>
          <w:szCs w:val="28"/>
        </w:rPr>
        <w:t>выделено бюджетных ассигнований</w:t>
      </w:r>
      <w:r w:rsidRPr="008A79BD">
        <w:rPr>
          <w:sz w:val="28"/>
          <w:szCs w:val="28"/>
        </w:rPr>
        <w:t xml:space="preserve"> 15</w:t>
      </w:r>
      <w:r>
        <w:rPr>
          <w:sz w:val="28"/>
          <w:szCs w:val="28"/>
        </w:rPr>
        <w:t> </w:t>
      </w:r>
      <w:r w:rsidRPr="008A79BD">
        <w:rPr>
          <w:sz w:val="28"/>
          <w:szCs w:val="28"/>
        </w:rPr>
        <w:t>849,9</w:t>
      </w:r>
      <w:r>
        <w:rPr>
          <w:sz w:val="28"/>
          <w:szCs w:val="28"/>
        </w:rPr>
        <w:t xml:space="preserve"> </w:t>
      </w:r>
      <w:proofErr w:type="spellStart"/>
      <w:r>
        <w:rPr>
          <w:sz w:val="28"/>
          <w:szCs w:val="28"/>
        </w:rPr>
        <w:t>тыс.</w:t>
      </w:r>
      <w:r w:rsidRPr="008A79BD">
        <w:rPr>
          <w:sz w:val="28"/>
          <w:szCs w:val="28"/>
        </w:rPr>
        <w:t>руб</w:t>
      </w:r>
      <w:proofErr w:type="spellEnd"/>
      <w:r w:rsidRPr="008A79BD">
        <w:rPr>
          <w:sz w:val="28"/>
          <w:szCs w:val="28"/>
        </w:rPr>
        <w:t>.</w:t>
      </w:r>
      <w:r>
        <w:rPr>
          <w:sz w:val="28"/>
          <w:szCs w:val="28"/>
        </w:rPr>
        <w:t xml:space="preserve">, </w:t>
      </w:r>
      <w:r w:rsidRPr="008A79BD">
        <w:rPr>
          <w:sz w:val="28"/>
          <w:szCs w:val="28"/>
        </w:rPr>
        <w:t xml:space="preserve">из местного бюджета 14 684,5 </w:t>
      </w:r>
      <w:proofErr w:type="spellStart"/>
      <w:r w:rsidRPr="008A79BD">
        <w:rPr>
          <w:sz w:val="28"/>
          <w:szCs w:val="28"/>
        </w:rPr>
        <w:t>тыс.руб</w:t>
      </w:r>
      <w:proofErr w:type="spellEnd"/>
      <w:r w:rsidRPr="008A79BD">
        <w:rPr>
          <w:sz w:val="28"/>
          <w:szCs w:val="28"/>
        </w:rPr>
        <w:t>.</w:t>
      </w:r>
      <w:r>
        <w:rPr>
          <w:sz w:val="28"/>
          <w:szCs w:val="28"/>
        </w:rPr>
        <w:t xml:space="preserve">, </w:t>
      </w:r>
      <w:r w:rsidRPr="008A79BD">
        <w:rPr>
          <w:sz w:val="28"/>
          <w:szCs w:val="28"/>
        </w:rPr>
        <w:t>из областного бюджета 1</w:t>
      </w:r>
      <w:r>
        <w:rPr>
          <w:sz w:val="28"/>
          <w:szCs w:val="28"/>
        </w:rPr>
        <w:t> </w:t>
      </w:r>
      <w:r w:rsidRPr="008A79BD">
        <w:rPr>
          <w:sz w:val="28"/>
          <w:szCs w:val="28"/>
        </w:rPr>
        <w:t xml:space="preserve">165,4 </w:t>
      </w:r>
      <w:proofErr w:type="spellStart"/>
      <w:r w:rsidRPr="008A79BD">
        <w:rPr>
          <w:sz w:val="28"/>
          <w:szCs w:val="28"/>
        </w:rPr>
        <w:t>тыс.руб</w:t>
      </w:r>
      <w:proofErr w:type="spellEnd"/>
      <w:r w:rsidRPr="008A79BD">
        <w:rPr>
          <w:sz w:val="28"/>
          <w:szCs w:val="28"/>
        </w:rPr>
        <w:t>.</w:t>
      </w:r>
    </w:p>
    <w:p w:rsidR="002A7A18" w:rsidRPr="008A79BD" w:rsidRDefault="002A7A18" w:rsidP="002A7A18">
      <w:pPr>
        <w:ind w:firstLine="709"/>
        <w:jc w:val="both"/>
        <w:rPr>
          <w:sz w:val="28"/>
          <w:szCs w:val="28"/>
        </w:rPr>
      </w:pPr>
      <w:r w:rsidRPr="008A79BD">
        <w:rPr>
          <w:sz w:val="28"/>
          <w:szCs w:val="28"/>
        </w:rPr>
        <w:t>Фактически расход по лицевому счету за 2021 год составил 15</w:t>
      </w:r>
      <w:r>
        <w:rPr>
          <w:sz w:val="28"/>
          <w:szCs w:val="28"/>
        </w:rPr>
        <w:t> </w:t>
      </w:r>
      <w:r w:rsidRPr="008A79BD">
        <w:rPr>
          <w:sz w:val="28"/>
          <w:szCs w:val="28"/>
        </w:rPr>
        <w:t xml:space="preserve">472,4 </w:t>
      </w:r>
      <w:proofErr w:type="spellStart"/>
      <w:r w:rsidRPr="008A79BD">
        <w:rPr>
          <w:sz w:val="28"/>
          <w:szCs w:val="28"/>
        </w:rPr>
        <w:t>тыс.руб</w:t>
      </w:r>
      <w:proofErr w:type="spellEnd"/>
      <w:r w:rsidRPr="008A79BD">
        <w:rPr>
          <w:sz w:val="28"/>
          <w:szCs w:val="28"/>
        </w:rPr>
        <w:t>.</w:t>
      </w:r>
    </w:p>
    <w:p w:rsidR="002A7A18" w:rsidRPr="008A79BD" w:rsidRDefault="002A7A18" w:rsidP="002A7A18">
      <w:pPr>
        <w:ind w:firstLine="709"/>
        <w:jc w:val="both"/>
        <w:rPr>
          <w:sz w:val="28"/>
          <w:szCs w:val="28"/>
        </w:rPr>
      </w:pPr>
      <w:r w:rsidRPr="008A79BD">
        <w:rPr>
          <w:sz w:val="28"/>
          <w:szCs w:val="28"/>
        </w:rPr>
        <w:t>Местный бюджет 14</w:t>
      </w:r>
      <w:r>
        <w:rPr>
          <w:sz w:val="28"/>
          <w:szCs w:val="28"/>
        </w:rPr>
        <w:t> </w:t>
      </w:r>
      <w:r w:rsidRPr="008A79BD">
        <w:rPr>
          <w:sz w:val="28"/>
          <w:szCs w:val="28"/>
        </w:rPr>
        <w:t xml:space="preserve">307,0 </w:t>
      </w:r>
      <w:proofErr w:type="spellStart"/>
      <w:r w:rsidRPr="008A79BD">
        <w:rPr>
          <w:sz w:val="28"/>
          <w:szCs w:val="28"/>
        </w:rPr>
        <w:t>тыс.руб</w:t>
      </w:r>
      <w:proofErr w:type="spellEnd"/>
      <w:r w:rsidRPr="008A79BD">
        <w:rPr>
          <w:sz w:val="28"/>
          <w:szCs w:val="28"/>
        </w:rPr>
        <w:t>., в том числе основные статьи расходов по местному бюджету:</w:t>
      </w:r>
    </w:p>
    <w:p w:rsidR="002A7A18" w:rsidRPr="008A79BD" w:rsidRDefault="002A7A18" w:rsidP="002A7A18">
      <w:pPr>
        <w:ind w:firstLine="709"/>
        <w:jc w:val="both"/>
        <w:rPr>
          <w:sz w:val="28"/>
          <w:szCs w:val="28"/>
        </w:rPr>
      </w:pPr>
      <w:r w:rsidRPr="008A79BD">
        <w:rPr>
          <w:sz w:val="28"/>
          <w:szCs w:val="28"/>
        </w:rPr>
        <w:t>-  7</w:t>
      </w:r>
      <w:r>
        <w:rPr>
          <w:sz w:val="28"/>
          <w:szCs w:val="28"/>
        </w:rPr>
        <w:t> </w:t>
      </w:r>
      <w:r w:rsidRPr="008A79BD">
        <w:rPr>
          <w:sz w:val="28"/>
          <w:szCs w:val="28"/>
        </w:rPr>
        <w:t xml:space="preserve">859,3 </w:t>
      </w:r>
      <w:proofErr w:type="spellStart"/>
      <w:r w:rsidRPr="008A79BD">
        <w:rPr>
          <w:sz w:val="28"/>
          <w:szCs w:val="28"/>
        </w:rPr>
        <w:t>тыс.руб</w:t>
      </w:r>
      <w:proofErr w:type="spellEnd"/>
      <w:r w:rsidRPr="008A79BD">
        <w:rPr>
          <w:sz w:val="28"/>
          <w:szCs w:val="28"/>
        </w:rPr>
        <w:t>.</w:t>
      </w:r>
      <w:r>
        <w:rPr>
          <w:sz w:val="28"/>
          <w:szCs w:val="28"/>
        </w:rPr>
        <w:t xml:space="preserve"> </w:t>
      </w:r>
      <w:r w:rsidRPr="008A79BD">
        <w:rPr>
          <w:sz w:val="28"/>
          <w:szCs w:val="28"/>
        </w:rPr>
        <w:t>-</w:t>
      </w:r>
      <w:r>
        <w:rPr>
          <w:sz w:val="28"/>
          <w:szCs w:val="28"/>
        </w:rPr>
        <w:t xml:space="preserve"> </w:t>
      </w:r>
      <w:r w:rsidRPr="008A79BD">
        <w:rPr>
          <w:sz w:val="28"/>
          <w:szCs w:val="28"/>
        </w:rPr>
        <w:t>заработная плата и налоги (средняя зарплата 22</w:t>
      </w:r>
      <w:r>
        <w:rPr>
          <w:sz w:val="28"/>
          <w:szCs w:val="28"/>
        </w:rPr>
        <w:t> </w:t>
      </w:r>
      <w:r w:rsidRPr="008A79BD">
        <w:rPr>
          <w:sz w:val="28"/>
          <w:szCs w:val="28"/>
        </w:rPr>
        <w:t>500,0 руб</w:t>
      </w:r>
      <w:r>
        <w:rPr>
          <w:sz w:val="28"/>
          <w:szCs w:val="28"/>
        </w:rPr>
        <w:t>.</w:t>
      </w:r>
      <w:r w:rsidRPr="008A79BD">
        <w:rPr>
          <w:sz w:val="28"/>
          <w:szCs w:val="28"/>
        </w:rPr>
        <w:t>)</w:t>
      </w:r>
      <w:r>
        <w:rPr>
          <w:sz w:val="28"/>
          <w:szCs w:val="28"/>
        </w:rPr>
        <w:t>;</w:t>
      </w:r>
    </w:p>
    <w:p w:rsidR="002A7A18" w:rsidRPr="008A79BD" w:rsidRDefault="002A7A18" w:rsidP="002A7A18">
      <w:pPr>
        <w:ind w:firstLine="709"/>
        <w:jc w:val="both"/>
        <w:rPr>
          <w:sz w:val="28"/>
          <w:szCs w:val="28"/>
        </w:rPr>
      </w:pPr>
      <w:r w:rsidRPr="008A79BD">
        <w:rPr>
          <w:sz w:val="28"/>
          <w:szCs w:val="28"/>
        </w:rPr>
        <w:t xml:space="preserve">- 925,5 </w:t>
      </w:r>
      <w:proofErr w:type="spellStart"/>
      <w:r w:rsidRPr="008A79BD">
        <w:rPr>
          <w:sz w:val="28"/>
          <w:szCs w:val="28"/>
        </w:rPr>
        <w:t>тыс.руб</w:t>
      </w:r>
      <w:proofErr w:type="spellEnd"/>
      <w:r w:rsidRPr="008A79BD">
        <w:rPr>
          <w:sz w:val="28"/>
          <w:szCs w:val="28"/>
        </w:rPr>
        <w:t>.</w:t>
      </w:r>
      <w:r>
        <w:rPr>
          <w:sz w:val="28"/>
          <w:szCs w:val="28"/>
        </w:rPr>
        <w:t xml:space="preserve"> </w:t>
      </w:r>
      <w:r w:rsidRPr="008A79BD">
        <w:rPr>
          <w:sz w:val="28"/>
          <w:szCs w:val="28"/>
        </w:rPr>
        <w:t xml:space="preserve">- содержание стадиона и административно </w:t>
      </w:r>
      <w:r>
        <w:rPr>
          <w:sz w:val="28"/>
          <w:szCs w:val="28"/>
        </w:rPr>
        <w:t xml:space="preserve">- </w:t>
      </w:r>
      <w:r w:rsidRPr="008A79BD">
        <w:rPr>
          <w:sz w:val="28"/>
          <w:szCs w:val="28"/>
        </w:rPr>
        <w:t xml:space="preserve">хозяйственного здания (в том числе - электроэнергия, </w:t>
      </w:r>
      <w:proofErr w:type="spellStart"/>
      <w:r w:rsidRPr="008A79BD">
        <w:rPr>
          <w:sz w:val="28"/>
          <w:szCs w:val="28"/>
        </w:rPr>
        <w:t>электроотопление</w:t>
      </w:r>
      <w:proofErr w:type="spellEnd"/>
      <w:r w:rsidRPr="008A79BD">
        <w:rPr>
          <w:sz w:val="28"/>
          <w:szCs w:val="28"/>
        </w:rPr>
        <w:t>, водоснабжение, канализация, вывоз мусора, связь, текущий ремонт инвентаря и сооружений)</w:t>
      </w:r>
      <w:r>
        <w:rPr>
          <w:sz w:val="28"/>
          <w:szCs w:val="28"/>
        </w:rPr>
        <w:t>;</w:t>
      </w:r>
    </w:p>
    <w:p w:rsidR="002A7A18" w:rsidRPr="008A79BD" w:rsidRDefault="002A7A18" w:rsidP="002A7A18">
      <w:pPr>
        <w:ind w:firstLine="709"/>
        <w:jc w:val="both"/>
        <w:rPr>
          <w:sz w:val="28"/>
          <w:szCs w:val="28"/>
        </w:rPr>
      </w:pPr>
      <w:r w:rsidRPr="008A79BD">
        <w:rPr>
          <w:sz w:val="28"/>
          <w:szCs w:val="28"/>
        </w:rPr>
        <w:t xml:space="preserve">- 533,0 </w:t>
      </w:r>
      <w:proofErr w:type="spellStart"/>
      <w:r w:rsidRPr="008A79BD">
        <w:rPr>
          <w:sz w:val="28"/>
          <w:szCs w:val="28"/>
        </w:rPr>
        <w:t>тыс.руб</w:t>
      </w:r>
      <w:proofErr w:type="spellEnd"/>
      <w:r w:rsidRPr="008A79BD">
        <w:rPr>
          <w:sz w:val="28"/>
          <w:szCs w:val="28"/>
        </w:rPr>
        <w:t>.</w:t>
      </w:r>
      <w:r>
        <w:rPr>
          <w:sz w:val="28"/>
          <w:szCs w:val="28"/>
        </w:rPr>
        <w:t xml:space="preserve"> </w:t>
      </w:r>
      <w:r w:rsidRPr="008A79BD">
        <w:rPr>
          <w:sz w:val="28"/>
          <w:szCs w:val="28"/>
        </w:rPr>
        <w:t>-</w:t>
      </w:r>
      <w:r>
        <w:rPr>
          <w:sz w:val="28"/>
          <w:szCs w:val="28"/>
        </w:rPr>
        <w:t xml:space="preserve"> </w:t>
      </w:r>
      <w:r w:rsidRPr="008A79BD">
        <w:rPr>
          <w:sz w:val="28"/>
          <w:szCs w:val="28"/>
        </w:rPr>
        <w:t>прочие расходы (охрана стадиона, консультант Плюс, подписка на периодические издания, приобретение неисключительных прав на использование программы СТЭК, консультации СТЭК)</w:t>
      </w:r>
      <w:r>
        <w:rPr>
          <w:sz w:val="28"/>
          <w:szCs w:val="28"/>
        </w:rPr>
        <w:t>;</w:t>
      </w:r>
      <w:r w:rsidRPr="008A79BD">
        <w:rPr>
          <w:sz w:val="28"/>
          <w:szCs w:val="28"/>
        </w:rPr>
        <w:t xml:space="preserve"> </w:t>
      </w:r>
    </w:p>
    <w:p w:rsidR="002A7A18" w:rsidRPr="008A79BD" w:rsidRDefault="002A7A18" w:rsidP="002A7A18">
      <w:pPr>
        <w:ind w:firstLine="709"/>
        <w:jc w:val="both"/>
        <w:rPr>
          <w:sz w:val="28"/>
          <w:szCs w:val="28"/>
        </w:rPr>
      </w:pPr>
      <w:r w:rsidRPr="008A79BD">
        <w:rPr>
          <w:sz w:val="28"/>
          <w:szCs w:val="28"/>
        </w:rPr>
        <w:t xml:space="preserve">-  357,0 </w:t>
      </w:r>
      <w:proofErr w:type="spellStart"/>
      <w:r w:rsidRPr="008A79BD">
        <w:rPr>
          <w:sz w:val="28"/>
          <w:szCs w:val="28"/>
        </w:rPr>
        <w:t>тыс.руб</w:t>
      </w:r>
      <w:proofErr w:type="spellEnd"/>
      <w:r>
        <w:rPr>
          <w:sz w:val="28"/>
          <w:szCs w:val="28"/>
        </w:rPr>
        <w:t xml:space="preserve"> </w:t>
      </w:r>
      <w:r w:rsidRPr="008A79BD">
        <w:rPr>
          <w:sz w:val="28"/>
          <w:szCs w:val="28"/>
        </w:rPr>
        <w:t>-</w:t>
      </w:r>
      <w:r>
        <w:rPr>
          <w:sz w:val="28"/>
          <w:szCs w:val="28"/>
        </w:rPr>
        <w:t xml:space="preserve"> </w:t>
      </w:r>
      <w:r w:rsidRPr="008A79BD">
        <w:rPr>
          <w:sz w:val="28"/>
          <w:szCs w:val="28"/>
        </w:rPr>
        <w:t xml:space="preserve"> налоги на имущество, транспорт</w:t>
      </w:r>
      <w:r>
        <w:rPr>
          <w:sz w:val="28"/>
          <w:szCs w:val="28"/>
        </w:rPr>
        <w:t>ный, земельный;</w:t>
      </w:r>
    </w:p>
    <w:p w:rsidR="002A7A18" w:rsidRPr="008A79BD" w:rsidRDefault="002A7A18" w:rsidP="002A7A18">
      <w:pPr>
        <w:ind w:firstLine="709"/>
        <w:jc w:val="both"/>
        <w:rPr>
          <w:sz w:val="28"/>
          <w:szCs w:val="28"/>
        </w:rPr>
      </w:pPr>
      <w:r w:rsidRPr="008A79BD">
        <w:rPr>
          <w:sz w:val="28"/>
          <w:szCs w:val="28"/>
        </w:rPr>
        <w:t xml:space="preserve">-  458,8 </w:t>
      </w:r>
      <w:proofErr w:type="spellStart"/>
      <w:r w:rsidRPr="008A79BD">
        <w:rPr>
          <w:sz w:val="28"/>
          <w:szCs w:val="28"/>
        </w:rPr>
        <w:t>тыс.руб</w:t>
      </w:r>
      <w:proofErr w:type="spellEnd"/>
      <w:r w:rsidRPr="008A79BD">
        <w:rPr>
          <w:sz w:val="28"/>
          <w:szCs w:val="28"/>
        </w:rPr>
        <w:t>.</w:t>
      </w:r>
      <w:r>
        <w:rPr>
          <w:sz w:val="28"/>
          <w:szCs w:val="28"/>
        </w:rPr>
        <w:t xml:space="preserve"> - </w:t>
      </w:r>
      <w:r w:rsidRPr="008A79BD">
        <w:rPr>
          <w:sz w:val="28"/>
          <w:szCs w:val="28"/>
        </w:rPr>
        <w:t>ГСМ</w:t>
      </w:r>
      <w:r>
        <w:rPr>
          <w:sz w:val="28"/>
          <w:szCs w:val="28"/>
        </w:rPr>
        <w:t>;</w:t>
      </w:r>
    </w:p>
    <w:p w:rsidR="002A7A18" w:rsidRPr="008A79BD" w:rsidRDefault="002A7A18" w:rsidP="002A7A18">
      <w:pPr>
        <w:ind w:firstLine="709"/>
        <w:jc w:val="both"/>
        <w:rPr>
          <w:sz w:val="28"/>
          <w:szCs w:val="28"/>
        </w:rPr>
      </w:pPr>
      <w:r w:rsidRPr="008A79BD">
        <w:rPr>
          <w:sz w:val="28"/>
          <w:szCs w:val="28"/>
        </w:rPr>
        <w:t>- 1</w:t>
      </w:r>
      <w:r>
        <w:rPr>
          <w:sz w:val="28"/>
          <w:szCs w:val="28"/>
        </w:rPr>
        <w:t> </w:t>
      </w:r>
      <w:r w:rsidRPr="008A79BD">
        <w:rPr>
          <w:sz w:val="28"/>
          <w:szCs w:val="28"/>
        </w:rPr>
        <w:t xml:space="preserve">645,7 </w:t>
      </w:r>
      <w:proofErr w:type="spellStart"/>
      <w:r w:rsidRPr="008A79BD">
        <w:rPr>
          <w:sz w:val="28"/>
          <w:szCs w:val="28"/>
        </w:rPr>
        <w:t>тыс.руб</w:t>
      </w:r>
      <w:proofErr w:type="spellEnd"/>
      <w:r>
        <w:rPr>
          <w:sz w:val="28"/>
          <w:szCs w:val="28"/>
        </w:rPr>
        <w:t xml:space="preserve">. </w:t>
      </w:r>
      <w:r w:rsidRPr="008A79BD">
        <w:rPr>
          <w:sz w:val="28"/>
          <w:szCs w:val="28"/>
        </w:rPr>
        <w:t>- канцелярия, хозяйственные расходы, запчасти, медикаменты, спортивный инвентарь,</w:t>
      </w:r>
      <w:r>
        <w:rPr>
          <w:sz w:val="28"/>
          <w:szCs w:val="28"/>
        </w:rPr>
        <w:t xml:space="preserve"> </w:t>
      </w:r>
      <w:r w:rsidRPr="008A79BD">
        <w:rPr>
          <w:sz w:val="28"/>
          <w:szCs w:val="28"/>
        </w:rPr>
        <w:t>спортивная форма;</w:t>
      </w:r>
    </w:p>
    <w:p w:rsidR="002A7A18" w:rsidRPr="008A79BD" w:rsidRDefault="002A7A18" w:rsidP="002A7A18">
      <w:pPr>
        <w:ind w:firstLine="709"/>
        <w:jc w:val="both"/>
        <w:rPr>
          <w:sz w:val="28"/>
          <w:szCs w:val="28"/>
        </w:rPr>
      </w:pPr>
      <w:r w:rsidRPr="008A79BD">
        <w:rPr>
          <w:sz w:val="28"/>
          <w:szCs w:val="28"/>
        </w:rPr>
        <w:t>- 1</w:t>
      </w:r>
      <w:r>
        <w:rPr>
          <w:sz w:val="28"/>
          <w:szCs w:val="28"/>
        </w:rPr>
        <w:t> </w:t>
      </w:r>
      <w:r w:rsidRPr="008A79BD">
        <w:rPr>
          <w:sz w:val="28"/>
          <w:szCs w:val="28"/>
        </w:rPr>
        <w:t xml:space="preserve">308,8 </w:t>
      </w:r>
      <w:proofErr w:type="spellStart"/>
      <w:r w:rsidRPr="008A79BD">
        <w:rPr>
          <w:sz w:val="28"/>
          <w:szCs w:val="28"/>
        </w:rPr>
        <w:t>тыс.руб</w:t>
      </w:r>
      <w:proofErr w:type="spellEnd"/>
      <w:r w:rsidRPr="008A79BD">
        <w:rPr>
          <w:sz w:val="28"/>
          <w:szCs w:val="28"/>
        </w:rPr>
        <w:t>.</w:t>
      </w:r>
      <w:r>
        <w:rPr>
          <w:sz w:val="28"/>
          <w:szCs w:val="28"/>
        </w:rPr>
        <w:t xml:space="preserve"> </w:t>
      </w:r>
      <w:r w:rsidRPr="008A79BD">
        <w:rPr>
          <w:sz w:val="28"/>
          <w:szCs w:val="28"/>
        </w:rPr>
        <w:t>-</w:t>
      </w:r>
      <w:r>
        <w:rPr>
          <w:sz w:val="28"/>
          <w:szCs w:val="28"/>
        </w:rPr>
        <w:t xml:space="preserve"> </w:t>
      </w:r>
      <w:r w:rsidRPr="008A79BD">
        <w:rPr>
          <w:sz w:val="28"/>
          <w:szCs w:val="28"/>
        </w:rPr>
        <w:t>проведение районных мероприятий, участие сборных команд района в областных соревнованиях;</w:t>
      </w:r>
    </w:p>
    <w:p w:rsidR="002A7A18" w:rsidRPr="008A79BD" w:rsidRDefault="002A7A18" w:rsidP="002A7A18">
      <w:pPr>
        <w:ind w:firstLine="709"/>
        <w:jc w:val="both"/>
        <w:rPr>
          <w:sz w:val="28"/>
          <w:szCs w:val="28"/>
        </w:rPr>
      </w:pPr>
      <w:r w:rsidRPr="008A79BD">
        <w:rPr>
          <w:sz w:val="28"/>
          <w:szCs w:val="28"/>
        </w:rPr>
        <w:t>-1</w:t>
      </w:r>
      <w:r>
        <w:rPr>
          <w:sz w:val="28"/>
          <w:szCs w:val="28"/>
        </w:rPr>
        <w:t> </w:t>
      </w:r>
      <w:r w:rsidRPr="008A79BD">
        <w:rPr>
          <w:sz w:val="28"/>
          <w:szCs w:val="28"/>
        </w:rPr>
        <w:t xml:space="preserve">041,9 </w:t>
      </w:r>
      <w:proofErr w:type="spellStart"/>
      <w:r w:rsidRPr="008A79BD">
        <w:rPr>
          <w:sz w:val="28"/>
          <w:szCs w:val="28"/>
        </w:rPr>
        <w:t>тыс.руб</w:t>
      </w:r>
      <w:proofErr w:type="spellEnd"/>
      <w:r w:rsidRPr="008A79BD">
        <w:rPr>
          <w:sz w:val="28"/>
          <w:szCs w:val="28"/>
        </w:rPr>
        <w:t>.</w:t>
      </w:r>
      <w:r>
        <w:rPr>
          <w:sz w:val="28"/>
          <w:szCs w:val="28"/>
        </w:rPr>
        <w:t xml:space="preserve"> </w:t>
      </w:r>
      <w:r w:rsidRPr="008A79BD">
        <w:rPr>
          <w:sz w:val="28"/>
          <w:szCs w:val="28"/>
        </w:rPr>
        <w:t>- награждение побед и призеров соревнований;</w:t>
      </w:r>
    </w:p>
    <w:p w:rsidR="002A7A18" w:rsidRPr="008A79BD" w:rsidRDefault="002A7A18" w:rsidP="002A7A18">
      <w:pPr>
        <w:ind w:firstLine="709"/>
        <w:jc w:val="both"/>
        <w:rPr>
          <w:sz w:val="28"/>
          <w:szCs w:val="28"/>
        </w:rPr>
      </w:pPr>
      <w:r w:rsidRPr="008A79BD">
        <w:rPr>
          <w:sz w:val="28"/>
          <w:szCs w:val="28"/>
        </w:rPr>
        <w:t>-180,0</w:t>
      </w:r>
      <w:r>
        <w:rPr>
          <w:sz w:val="28"/>
          <w:szCs w:val="28"/>
        </w:rPr>
        <w:t xml:space="preserve"> </w:t>
      </w:r>
      <w:proofErr w:type="spellStart"/>
      <w:r>
        <w:rPr>
          <w:sz w:val="28"/>
          <w:szCs w:val="28"/>
        </w:rPr>
        <w:t>тыс.руб</w:t>
      </w:r>
      <w:proofErr w:type="spellEnd"/>
      <w:r>
        <w:rPr>
          <w:sz w:val="28"/>
          <w:szCs w:val="28"/>
        </w:rPr>
        <w:t xml:space="preserve">. </w:t>
      </w:r>
      <w:r w:rsidRPr="008A79BD">
        <w:rPr>
          <w:sz w:val="28"/>
          <w:szCs w:val="28"/>
        </w:rPr>
        <w:t xml:space="preserve">- </w:t>
      </w:r>
      <w:proofErr w:type="spellStart"/>
      <w:r w:rsidRPr="008A79BD">
        <w:rPr>
          <w:sz w:val="28"/>
          <w:szCs w:val="28"/>
        </w:rPr>
        <w:t>софинансирование</w:t>
      </w:r>
      <w:proofErr w:type="spellEnd"/>
      <w:r w:rsidRPr="008A79BD">
        <w:rPr>
          <w:sz w:val="28"/>
          <w:szCs w:val="28"/>
        </w:rPr>
        <w:t xml:space="preserve"> на оплату услуг специалистов по организации физкультурно-оздоровительной и спортивно-массовой работы с лицами с ограниченными возможностями здоровья, с детьми и подростками</w:t>
      </w:r>
      <w:r>
        <w:rPr>
          <w:sz w:val="28"/>
          <w:szCs w:val="28"/>
        </w:rPr>
        <w:t>.</w:t>
      </w:r>
    </w:p>
    <w:p w:rsidR="002A7A18" w:rsidRPr="008A79BD" w:rsidRDefault="002A7A18" w:rsidP="002A7A18">
      <w:pPr>
        <w:ind w:firstLine="709"/>
        <w:jc w:val="both"/>
        <w:rPr>
          <w:sz w:val="28"/>
          <w:szCs w:val="28"/>
        </w:rPr>
      </w:pPr>
      <w:r w:rsidRPr="008A79BD">
        <w:rPr>
          <w:sz w:val="28"/>
          <w:szCs w:val="28"/>
        </w:rPr>
        <w:t>Областной бюджет</w:t>
      </w:r>
      <w:r>
        <w:rPr>
          <w:sz w:val="28"/>
          <w:szCs w:val="28"/>
        </w:rPr>
        <w:t xml:space="preserve"> -</w:t>
      </w:r>
      <w:r w:rsidRPr="008A79BD">
        <w:rPr>
          <w:sz w:val="28"/>
          <w:szCs w:val="28"/>
        </w:rPr>
        <w:t xml:space="preserve"> 1</w:t>
      </w:r>
      <w:r>
        <w:rPr>
          <w:sz w:val="28"/>
          <w:szCs w:val="28"/>
        </w:rPr>
        <w:t> </w:t>
      </w:r>
      <w:r w:rsidRPr="008A79BD">
        <w:rPr>
          <w:sz w:val="28"/>
          <w:szCs w:val="28"/>
        </w:rPr>
        <w:t>165,4 тыс.</w:t>
      </w:r>
      <w:r>
        <w:rPr>
          <w:sz w:val="28"/>
          <w:szCs w:val="28"/>
        </w:rPr>
        <w:t xml:space="preserve"> </w:t>
      </w:r>
      <w:r w:rsidRPr="008A79BD">
        <w:rPr>
          <w:sz w:val="28"/>
          <w:szCs w:val="28"/>
        </w:rPr>
        <w:t>руб.</w:t>
      </w:r>
      <w:r>
        <w:rPr>
          <w:sz w:val="28"/>
          <w:szCs w:val="28"/>
        </w:rPr>
        <w:t xml:space="preserve">, </w:t>
      </w:r>
      <w:r w:rsidRPr="008A79BD">
        <w:rPr>
          <w:sz w:val="28"/>
          <w:szCs w:val="28"/>
        </w:rPr>
        <w:t>в том числе:</w:t>
      </w:r>
    </w:p>
    <w:p w:rsidR="002A7A18" w:rsidRPr="008A79BD" w:rsidRDefault="002A7A18" w:rsidP="002A7A18">
      <w:pPr>
        <w:ind w:firstLine="709"/>
        <w:jc w:val="both"/>
        <w:rPr>
          <w:rFonts w:eastAsia="Calibri"/>
          <w:sz w:val="28"/>
          <w:szCs w:val="28"/>
          <w:lang w:eastAsia="en-US"/>
        </w:rPr>
      </w:pPr>
      <w:r w:rsidRPr="008A79BD">
        <w:rPr>
          <w:sz w:val="28"/>
          <w:szCs w:val="28"/>
        </w:rPr>
        <w:t>-</w:t>
      </w:r>
      <w:r>
        <w:rPr>
          <w:sz w:val="28"/>
          <w:szCs w:val="28"/>
        </w:rPr>
        <w:t xml:space="preserve"> </w:t>
      </w:r>
      <w:r w:rsidRPr="008A79BD">
        <w:rPr>
          <w:sz w:val="28"/>
          <w:szCs w:val="28"/>
        </w:rPr>
        <w:t>1</w:t>
      </w:r>
      <w:r>
        <w:rPr>
          <w:sz w:val="28"/>
          <w:szCs w:val="28"/>
        </w:rPr>
        <w:t> </w:t>
      </w:r>
      <w:r w:rsidRPr="008A79BD">
        <w:rPr>
          <w:sz w:val="28"/>
          <w:szCs w:val="28"/>
        </w:rPr>
        <w:t>056,58 тыс.</w:t>
      </w:r>
      <w:r>
        <w:rPr>
          <w:sz w:val="28"/>
          <w:szCs w:val="28"/>
        </w:rPr>
        <w:t xml:space="preserve"> </w:t>
      </w:r>
      <w:r w:rsidRPr="008A79BD">
        <w:rPr>
          <w:sz w:val="28"/>
          <w:szCs w:val="28"/>
        </w:rPr>
        <w:t>руб.</w:t>
      </w:r>
      <w:r>
        <w:rPr>
          <w:sz w:val="28"/>
          <w:szCs w:val="28"/>
        </w:rPr>
        <w:t xml:space="preserve"> </w:t>
      </w:r>
      <w:r w:rsidRPr="008A79BD">
        <w:rPr>
          <w:sz w:val="28"/>
          <w:szCs w:val="28"/>
        </w:rPr>
        <w:t>- оплата услуг специалистов по организации физкультурно-оздоровительной и спортивно-массовой работы с лицами с ограниченными возможностями здоровья, с детьми и подростками</w:t>
      </w:r>
      <w:r>
        <w:rPr>
          <w:sz w:val="28"/>
          <w:szCs w:val="28"/>
        </w:rPr>
        <w:t>;</w:t>
      </w:r>
    </w:p>
    <w:p w:rsidR="002A7A18" w:rsidRPr="008A79BD" w:rsidRDefault="002A7A18" w:rsidP="002A7A18">
      <w:pPr>
        <w:ind w:firstLine="709"/>
        <w:jc w:val="both"/>
        <w:rPr>
          <w:rFonts w:eastAsia="Calibri"/>
          <w:sz w:val="28"/>
          <w:szCs w:val="28"/>
          <w:lang w:eastAsia="en-US"/>
        </w:rPr>
      </w:pPr>
      <w:r w:rsidRPr="008A79BD">
        <w:rPr>
          <w:rFonts w:eastAsia="Calibri"/>
          <w:sz w:val="28"/>
          <w:szCs w:val="28"/>
          <w:lang w:eastAsia="en-US"/>
        </w:rPr>
        <w:t xml:space="preserve">-  108,9 </w:t>
      </w:r>
      <w:proofErr w:type="spellStart"/>
      <w:r w:rsidRPr="008A79BD">
        <w:rPr>
          <w:rFonts w:eastAsia="Calibri"/>
          <w:sz w:val="28"/>
          <w:szCs w:val="28"/>
          <w:lang w:eastAsia="en-US"/>
        </w:rPr>
        <w:t>тыс.руб</w:t>
      </w:r>
      <w:proofErr w:type="spellEnd"/>
      <w:r w:rsidRPr="008A79BD">
        <w:rPr>
          <w:rFonts w:eastAsia="Calibri"/>
          <w:sz w:val="28"/>
          <w:szCs w:val="28"/>
          <w:lang w:eastAsia="en-US"/>
        </w:rPr>
        <w:t>.</w:t>
      </w:r>
      <w:r>
        <w:rPr>
          <w:rFonts w:eastAsia="Calibri"/>
          <w:sz w:val="28"/>
          <w:szCs w:val="28"/>
          <w:lang w:eastAsia="en-US"/>
        </w:rPr>
        <w:t xml:space="preserve"> </w:t>
      </w:r>
      <w:r w:rsidRPr="008A79BD">
        <w:rPr>
          <w:rFonts w:eastAsia="Calibri"/>
          <w:sz w:val="28"/>
          <w:szCs w:val="28"/>
          <w:lang w:eastAsia="en-US"/>
        </w:rPr>
        <w:t>- компенсационные выплаты сельским специалистам.</w:t>
      </w:r>
    </w:p>
    <w:p w:rsidR="002A7A18" w:rsidRPr="008A79BD" w:rsidRDefault="002A7A18" w:rsidP="002A7A18">
      <w:pPr>
        <w:ind w:firstLine="709"/>
        <w:jc w:val="both"/>
        <w:rPr>
          <w:rFonts w:eastAsia="Calibri"/>
          <w:sz w:val="28"/>
          <w:szCs w:val="28"/>
          <w:lang w:eastAsia="en-US"/>
        </w:rPr>
      </w:pPr>
      <w:r w:rsidRPr="008A79BD">
        <w:rPr>
          <w:rFonts w:eastAsia="Calibri"/>
          <w:sz w:val="28"/>
          <w:szCs w:val="28"/>
          <w:lang w:eastAsia="en-US"/>
        </w:rPr>
        <w:t>За отчетный период проведено более 110 физкультурно-массовых мероприятий по 25 видам спорта. Наиболее значимые из них:</w:t>
      </w:r>
    </w:p>
    <w:p w:rsidR="002A7A18" w:rsidRPr="008A79BD" w:rsidRDefault="002A7A18" w:rsidP="002A7A18">
      <w:pPr>
        <w:ind w:firstLine="709"/>
        <w:jc w:val="both"/>
        <w:rPr>
          <w:rFonts w:eastAsia="Calibri"/>
          <w:sz w:val="28"/>
          <w:szCs w:val="28"/>
          <w:lang w:eastAsia="en-US"/>
        </w:rPr>
      </w:pPr>
      <w:r w:rsidRPr="008A79BD">
        <w:rPr>
          <w:rFonts w:eastAsia="Calibri"/>
          <w:sz w:val="28"/>
          <w:szCs w:val="28"/>
          <w:lang w:eastAsia="en-US"/>
        </w:rPr>
        <w:t>- районная зимняя спартакиада;</w:t>
      </w:r>
    </w:p>
    <w:p w:rsidR="002A7A18" w:rsidRPr="008A79BD" w:rsidRDefault="002A7A18" w:rsidP="002A7A18">
      <w:pPr>
        <w:ind w:firstLine="709"/>
        <w:jc w:val="both"/>
        <w:rPr>
          <w:rFonts w:eastAsia="Calibri"/>
          <w:sz w:val="28"/>
          <w:szCs w:val="28"/>
          <w:lang w:eastAsia="en-US"/>
        </w:rPr>
      </w:pPr>
      <w:r>
        <w:rPr>
          <w:rFonts w:eastAsia="Calibri"/>
          <w:sz w:val="28"/>
          <w:szCs w:val="28"/>
          <w:lang w:eastAsia="en-US"/>
        </w:rPr>
        <w:t>- районная летняя спартакиада;</w:t>
      </w:r>
    </w:p>
    <w:p w:rsidR="002A7A18" w:rsidRPr="008A79BD" w:rsidRDefault="002A7A18" w:rsidP="002A7A18">
      <w:pPr>
        <w:ind w:firstLine="709"/>
        <w:jc w:val="both"/>
        <w:rPr>
          <w:rFonts w:eastAsia="Calibri"/>
          <w:sz w:val="28"/>
          <w:szCs w:val="28"/>
          <w:lang w:eastAsia="en-US"/>
        </w:rPr>
      </w:pPr>
      <w:r w:rsidRPr="008A79BD">
        <w:rPr>
          <w:rFonts w:eastAsia="Calibri"/>
          <w:sz w:val="28"/>
          <w:szCs w:val="28"/>
          <w:lang w:eastAsia="en-US"/>
        </w:rPr>
        <w:t>- легкоатлетическая эстафета, посвященная ко Дню Победы ВОВ.</w:t>
      </w:r>
    </w:p>
    <w:p w:rsidR="002A7A18" w:rsidRPr="00CA14B7" w:rsidRDefault="002A7A18" w:rsidP="002A7A18">
      <w:pPr>
        <w:ind w:firstLine="709"/>
        <w:jc w:val="both"/>
        <w:rPr>
          <w:rFonts w:eastAsia="Calibri"/>
          <w:sz w:val="28"/>
          <w:szCs w:val="28"/>
          <w:lang w:eastAsia="en-US"/>
        </w:rPr>
      </w:pPr>
      <w:r>
        <w:rPr>
          <w:rFonts w:eastAsia="Calibri"/>
          <w:sz w:val="28"/>
          <w:szCs w:val="28"/>
          <w:lang w:eastAsia="en-US"/>
        </w:rPr>
        <w:lastRenderedPageBreak/>
        <w:t>С</w:t>
      </w:r>
      <w:r w:rsidRPr="00CA14B7">
        <w:rPr>
          <w:rFonts w:eastAsia="Calibri"/>
          <w:sz w:val="28"/>
          <w:szCs w:val="28"/>
          <w:lang w:eastAsia="en-US"/>
        </w:rPr>
        <w:t>борная команда Аргаяшского района заняла 1 общекомандное место в 43</w:t>
      </w:r>
      <w:r>
        <w:rPr>
          <w:rFonts w:eastAsia="Calibri"/>
          <w:sz w:val="28"/>
          <w:szCs w:val="28"/>
          <w:lang w:eastAsia="en-US"/>
        </w:rPr>
        <w:t> </w:t>
      </w:r>
      <w:r w:rsidRPr="00CA14B7">
        <w:rPr>
          <w:rFonts w:eastAsia="Calibri"/>
          <w:sz w:val="28"/>
          <w:szCs w:val="28"/>
          <w:lang w:eastAsia="en-US"/>
        </w:rPr>
        <w:t xml:space="preserve">-х областных летних сельских спортивных играх «Золотой колос» - </w:t>
      </w:r>
      <w:smartTag w:uri="urn:schemas-microsoft-com:office:smarttags" w:element="metricconverter">
        <w:smartTagPr>
          <w:attr w:name="ProductID" w:val="2021 г"/>
        </w:smartTagPr>
        <w:r w:rsidRPr="00CA14B7">
          <w:rPr>
            <w:rFonts w:eastAsia="Calibri"/>
            <w:sz w:val="28"/>
            <w:szCs w:val="28"/>
            <w:lang w:eastAsia="en-US"/>
          </w:rPr>
          <w:t>2021</w:t>
        </w:r>
        <w:r>
          <w:rPr>
            <w:rFonts w:eastAsia="Calibri"/>
            <w:sz w:val="28"/>
            <w:szCs w:val="28"/>
            <w:lang w:eastAsia="en-US"/>
          </w:rPr>
          <w:t xml:space="preserve"> </w:t>
        </w:r>
        <w:r w:rsidRPr="00CA14B7">
          <w:rPr>
            <w:rFonts w:eastAsia="Calibri"/>
            <w:sz w:val="28"/>
            <w:szCs w:val="28"/>
            <w:lang w:eastAsia="en-US"/>
          </w:rPr>
          <w:t>г</w:t>
        </w:r>
      </w:smartTag>
      <w:r w:rsidRPr="00CA14B7">
        <w:rPr>
          <w:rFonts w:eastAsia="Calibri"/>
          <w:sz w:val="28"/>
          <w:szCs w:val="28"/>
          <w:lang w:eastAsia="en-US"/>
        </w:rPr>
        <w:t>.</w:t>
      </w:r>
      <w:r>
        <w:rPr>
          <w:rFonts w:eastAsia="Calibri"/>
          <w:sz w:val="28"/>
          <w:szCs w:val="28"/>
          <w:lang w:eastAsia="en-US"/>
        </w:rPr>
        <w:t xml:space="preserve"> </w:t>
      </w:r>
      <w:r w:rsidRPr="00CA14B7">
        <w:rPr>
          <w:rFonts w:eastAsia="Calibri"/>
          <w:sz w:val="28"/>
          <w:szCs w:val="28"/>
          <w:lang w:eastAsia="en-US"/>
        </w:rPr>
        <w:t>(</w:t>
      </w:r>
      <w:proofErr w:type="spellStart"/>
      <w:r w:rsidRPr="00CA14B7">
        <w:rPr>
          <w:rFonts w:eastAsia="Calibri"/>
          <w:sz w:val="28"/>
          <w:szCs w:val="28"/>
          <w:lang w:eastAsia="en-US"/>
        </w:rPr>
        <w:t>с.Октябрьское</w:t>
      </w:r>
      <w:proofErr w:type="spellEnd"/>
      <w:r w:rsidRPr="00CA14B7">
        <w:rPr>
          <w:rFonts w:eastAsia="Calibri"/>
          <w:sz w:val="28"/>
          <w:szCs w:val="28"/>
          <w:lang w:eastAsia="en-US"/>
        </w:rPr>
        <w:t>).</w:t>
      </w:r>
    </w:p>
    <w:p w:rsidR="002A7A18" w:rsidRPr="00CA14B7" w:rsidRDefault="002A7A18" w:rsidP="002A7A18">
      <w:pPr>
        <w:ind w:firstLine="709"/>
        <w:jc w:val="both"/>
        <w:rPr>
          <w:rFonts w:eastAsia="Calibri"/>
          <w:sz w:val="28"/>
          <w:szCs w:val="28"/>
          <w:lang w:eastAsia="en-US"/>
        </w:rPr>
      </w:pPr>
      <w:r w:rsidRPr="00CA14B7">
        <w:rPr>
          <w:rFonts w:eastAsia="Calibri"/>
          <w:sz w:val="28"/>
          <w:szCs w:val="28"/>
          <w:lang w:val="en-US" w:eastAsia="en-US"/>
        </w:rPr>
        <w:t>III</w:t>
      </w:r>
      <w:r w:rsidRPr="00CA14B7">
        <w:rPr>
          <w:rFonts w:eastAsia="Calibri"/>
          <w:sz w:val="28"/>
          <w:szCs w:val="28"/>
          <w:lang w:eastAsia="en-US"/>
        </w:rPr>
        <w:t xml:space="preserve"> общекомандное место в комплексном зачете </w:t>
      </w:r>
      <w:r w:rsidRPr="00CA14B7">
        <w:rPr>
          <w:rFonts w:eastAsia="Calibri"/>
          <w:sz w:val="28"/>
          <w:szCs w:val="28"/>
          <w:lang w:val="en-US" w:eastAsia="en-US"/>
        </w:rPr>
        <w:t>XVIII</w:t>
      </w:r>
      <w:r w:rsidRPr="00CA14B7">
        <w:rPr>
          <w:rFonts w:eastAsia="Calibri"/>
          <w:sz w:val="28"/>
          <w:szCs w:val="28"/>
          <w:lang w:eastAsia="en-US"/>
        </w:rPr>
        <w:t xml:space="preserve"> областной зимней сельской Спартакиады «Уральская Метелица» (</w:t>
      </w:r>
      <w:proofErr w:type="spellStart"/>
      <w:r w:rsidRPr="00CA14B7">
        <w:rPr>
          <w:rFonts w:eastAsia="Calibri"/>
          <w:sz w:val="28"/>
          <w:szCs w:val="28"/>
          <w:lang w:eastAsia="en-US"/>
        </w:rPr>
        <w:t>п.Увельский</w:t>
      </w:r>
      <w:proofErr w:type="spellEnd"/>
      <w:r>
        <w:rPr>
          <w:rFonts w:eastAsia="Calibri"/>
          <w:sz w:val="28"/>
          <w:szCs w:val="28"/>
          <w:lang w:eastAsia="en-US"/>
        </w:rPr>
        <w:t>).</w:t>
      </w:r>
    </w:p>
    <w:p w:rsidR="002A7A18" w:rsidRPr="00CA14B7" w:rsidRDefault="002A7A18" w:rsidP="002A7A18">
      <w:pPr>
        <w:ind w:firstLine="709"/>
        <w:jc w:val="both"/>
        <w:rPr>
          <w:rFonts w:eastAsia="Calibri"/>
          <w:sz w:val="28"/>
          <w:szCs w:val="28"/>
          <w:lang w:eastAsia="en-US"/>
        </w:rPr>
      </w:pPr>
      <w:r w:rsidRPr="00CA14B7">
        <w:rPr>
          <w:rFonts w:eastAsia="Calibri"/>
          <w:sz w:val="28"/>
          <w:szCs w:val="28"/>
          <w:lang w:eastAsia="en-US"/>
        </w:rPr>
        <w:t>Был проведен открытый Чемпионат Аргаяшского района по мини-футболу на снегу.</w:t>
      </w:r>
    </w:p>
    <w:p w:rsidR="002A7A18" w:rsidRPr="00CA14B7" w:rsidRDefault="002A7A18" w:rsidP="002A7A18">
      <w:pPr>
        <w:ind w:firstLine="709"/>
        <w:jc w:val="both"/>
        <w:rPr>
          <w:rFonts w:eastAsia="Calibri"/>
          <w:sz w:val="28"/>
          <w:szCs w:val="28"/>
          <w:lang w:eastAsia="en-US"/>
        </w:rPr>
      </w:pPr>
      <w:r w:rsidRPr="00CA14B7">
        <w:rPr>
          <w:rFonts w:eastAsia="Calibri"/>
          <w:sz w:val="28"/>
          <w:szCs w:val="28"/>
          <w:lang w:eastAsia="en-US"/>
        </w:rPr>
        <w:t xml:space="preserve">Сборная команда района участвует в Чемпионатах </w:t>
      </w:r>
      <w:r w:rsidRPr="00CA14B7">
        <w:rPr>
          <w:color w:val="000000"/>
          <w:sz w:val="28"/>
          <w:szCs w:val="28"/>
          <w:shd w:val="clear" w:color="auto" w:fill="FFFFFF"/>
        </w:rPr>
        <w:t>хоккейной дворовой лиги Челябинской области.</w:t>
      </w:r>
      <w:r w:rsidRPr="00CA14B7">
        <w:rPr>
          <w:rFonts w:eastAsia="Calibri"/>
          <w:sz w:val="28"/>
          <w:szCs w:val="28"/>
          <w:lang w:eastAsia="en-US"/>
        </w:rPr>
        <w:t xml:space="preserve"> </w:t>
      </w:r>
    </w:p>
    <w:p w:rsidR="002A7A18" w:rsidRPr="00CA14B7" w:rsidRDefault="002A7A18" w:rsidP="002A7A18">
      <w:pPr>
        <w:ind w:firstLine="709"/>
        <w:jc w:val="both"/>
        <w:rPr>
          <w:color w:val="000000"/>
          <w:sz w:val="28"/>
          <w:szCs w:val="28"/>
          <w:shd w:val="clear" w:color="auto" w:fill="FFFFFF"/>
        </w:rPr>
      </w:pPr>
      <w:r w:rsidRPr="00CA14B7">
        <w:rPr>
          <w:color w:val="000000"/>
          <w:sz w:val="28"/>
          <w:szCs w:val="28"/>
          <w:shd w:val="clear" w:color="auto" w:fill="FFFFFF"/>
        </w:rPr>
        <w:t xml:space="preserve">Гиниятуллин Габидулла Файзуллинович стал чемпионом </w:t>
      </w:r>
      <w:proofErr w:type="spellStart"/>
      <w:r w:rsidRPr="00CA14B7">
        <w:rPr>
          <w:color w:val="000000"/>
          <w:sz w:val="28"/>
          <w:szCs w:val="28"/>
          <w:shd w:val="clear" w:color="auto" w:fill="FFFFFF"/>
        </w:rPr>
        <w:t>УрФО</w:t>
      </w:r>
      <w:proofErr w:type="spellEnd"/>
      <w:r w:rsidRPr="00CA14B7">
        <w:rPr>
          <w:color w:val="000000"/>
          <w:sz w:val="28"/>
          <w:szCs w:val="28"/>
          <w:shd w:val="clear" w:color="auto" w:fill="FFFFFF"/>
        </w:rPr>
        <w:t xml:space="preserve"> по </w:t>
      </w:r>
      <w:proofErr w:type="spellStart"/>
      <w:r w:rsidRPr="00CA14B7">
        <w:rPr>
          <w:color w:val="000000"/>
          <w:sz w:val="28"/>
          <w:szCs w:val="28"/>
          <w:shd w:val="clear" w:color="auto" w:fill="FFFFFF"/>
        </w:rPr>
        <w:t>полиатлону</w:t>
      </w:r>
      <w:proofErr w:type="spellEnd"/>
      <w:r w:rsidRPr="00CA14B7">
        <w:rPr>
          <w:color w:val="000000"/>
          <w:sz w:val="28"/>
          <w:szCs w:val="28"/>
          <w:shd w:val="clear" w:color="auto" w:fill="FFFFFF"/>
        </w:rPr>
        <w:t xml:space="preserve"> среди ветеранов.</w:t>
      </w:r>
    </w:p>
    <w:p w:rsidR="002A7A18" w:rsidRPr="00F04D26" w:rsidRDefault="002A7A18" w:rsidP="002A7A18">
      <w:pPr>
        <w:ind w:firstLine="709"/>
        <w:jc w:val="both"/>
        <w:rPr>
          <w:color w:val="000000"/>
          <w:sz w:val="28"/>
          <w:szCs w:val="28"/>
          <w:shd w:val="clear" w:color="auto" w:fill="FFFFFF"/>
        </w:rPr>
      </w:pPr>
      <w:proofErr w:type="spellStart"/>
      <w:r w:rsidRPr="00CA14B7">
        <w:rPr>
          <w:color w:val="000000"/>
          <w:sz w:val="28"/>
          <w:szCs w:val="28"/>
          <w:shd w:val="clear" w:color="auto" w:fill="FFFFFF"/>
        </w:rPr>
        <w:t>Абубакиров</w:t>
      </w:r>
      <w:proofErr w:type="spellEnd"/>
      <w:r w:rsidRPr="00CA14B7">
        <w:rPr>
          <w:color w:val="000000"/>
          <w:sz w:val="28"/>
          <w:szCs w:val="28"/>
          <w:shd w:val="clear" w:color="auto" w:fill="FFFFFF"/>
        </w:rPr>
        <w:t xml:space="preserve"> Тимур </w:t>
      </w:r>
      <w:r>
        <w:rPr>
          <w:color w:val="000000"/>
          <w:sz w:val="28"/>
          <w:szCs w:val="28"/>
          <w:shd w:val="clear" w:color="auto" w:fill="FFFFFF"/>
        </w:rPr>
        <w:t>-</w:t>
      </w:r>
      <w:r w:rsidRPr="00CA14B7">
        <w:rPr>
          <w:color w:val="000000"/>
          <w:sz w:val="28"/>
          <w:szCs w:val="28"/>
          <w:shd w:val="clear" w:color="auto" w:fill="FFFFFF"/>
        </w:rPr>
        <w:t xml:space="preserve"> 2 место на Первенстве России по греко-римской борьбе.</w:t>
      </w:r>
    </w:p>
    <w:p w:rsidR="002A7A18" w:rsidRPr="00F04D26" w:rsidRDefault="002A7A18" w:rsidP="002A7A18">
      <w:pPr>
        <w:ind w:firstLine="709"/>
        <w:jc w:val="both"/>
        <w:rPr>
          <w:color w:val="000000"/>
          <w:sz w:val="28"/>
          <w:szCs w:val="28"/>
          <w:shd w:val="clear" w:color="auto" w:fill="FFFFFF"/>
        </w:rPr>
      </w:pPr>
      <w:proofErr w:type="spellStart"/>
      <w:r w:rsidRPr="00F04D26">
        <w:rPr>
          <w:color w:val="000000"/>
          <w:sz w:val="28"/>
          <w:szCs w:val="28"/>
          <w:shd w:val="clear" w:color="auto" w:fill="FFFFFF"/>
        </w:rPr>
        <w:t>Саматова</w:t>
      </w:r>
      <w:proofErr w:type="spellEnd"/>
      <w:r w:rsidRPr="00F04D26">
        <w:rPr>
          <w:color w:val="000000"/>
          <w:sz w:val="28"/>
          <w:szCs w:val="28"/>
          <w:shd w:val="clear" w:color="auto" w:fill="FFFFFF"/>
        </w:rPr>
        <w:t xml:space="preserve"> Алина – участвовала на Спартакиаде России по дзюдо.</w:t>
      </w:r>
    </w:p>
    <w:p w:rsidR="002A7A18" w:rsidRDefault="002A7A18" w:rsidP="002A7A18">
      <w:pPr>
        <w:ind w:firstLine="709"/>
        <w:jc w:val="both"/>
        <w:rPr>
          <w:sz w:val="28"/>
          <w:szCs w:val="28"/>
        </w:rPr>
      </w:pPr>
      <w:r w:rsidRPr="00F04D26">
        <w:rPr>
          <w:sz w:val="28"/>
          <w:szCs w:val="28"/>
        </w:rPr>
        <w:t xml:space="preserve">Сборная команда Аргаяшского муниципального района заняла </w:t>
      </w:r>
      <w:r w:rsidRPr="00F04D26">
        <w:rPr>
          <w:sz w:val="28"/>
          <w:szCs w:val="28"/>
          <w:lang w:val="en-US"/>
        </w:rPr>
        <w:t>II</w:t>
      </w:r>
      <w:r w:rsidRPr="00F04D26">
        <w:rPr>
          <w:sz w:val="28"/>
          <w:szCs w:val="28"/>
        </w:rPr>
        <w:t xml:space="preserve"> место в зимнем з</w:t>
      </w:r>
      <w:r>
        <w:rPr>
          <w:sz w:val="28"/>
          <w:szCs w:val="28"/>
        </w:rPr>
        <w:t xml:space="preserve">ональном фестивале </w:t>
      </w:r>
      <w:proofErr w:type="spellStart"/>
      <w:r>
        <w:rPr>
          <w:sz w:val="28"/>
          <w:szCs w:val="28"/>
        </w:rPr>
        <w:t>г.Челябинске</w:t>
      </w:r>
      <w:proofErr w:type="spellEnd"/>
      <w:r>
        <w:rPr>
          <w:sz w:val="28"/>
          <w:szCs w:val="28"/>
        </w:rPr>
        <w:t xml:space="preserve"> и </w:t>
      </w:r>
      <w:r w:rsidRPr="00F04D26">
        <w:rPr>
          <w:sz w:val="28"/>
          <w:szCs w:val="28"/>
        </w:rPr>
        <w:t xml:space="preserve">3 место в Областном летнем фестивале ВФСК «ГТО» </w:t>
      </w:r>
      <w:r>
        <w:rPr>
          <w:sz w:val="28"/>
          <w:szCs w:val="28"/>
        </w:rPr>
        <w:t xml:space="preserve">в </w:t>
      </w:r>
      <w:proofErr w:type="spellStart"/>
      <w:r w:rsidRPr="00F04D26">
        <w:rPr>
          <w:sz w:val="28"/>
          <w:szCs w:val="28"/>
        </w:rPr>
        <w:t>г.Миассе</w:t>
      </w:r>
      <w:proofErr w:type="spellEnd"/>
      <w:r w:rsidRPr="00F04D26">
        <w:rPr>
          <w:sz w:val="28"/>
          <w:szCs w:val="28"/>
        </w:rPr>
        <w:t xml:space="preserve">. </w:t>
      </w:r>
    </w:p>
    <w:p w:rsidR="002A7A18" w:rsidRDefault="002A7A18" w:rsidP="002A7A18">
      <w:pPr>
        <w:ind w:firstLine="708"/>
        <w:jc w:val="both"/>
        <w:rPr>
          <w:sz w:val="28"/>
          <w:szCs w:val="28"/>
        </w:rPr>
      </w:pPr>
      <w:r w:rsidRPr="00B914ED">
        <w:rPr>
          <w:sz w:val="28"/>
          <w:szCs w:val="28"/>
        </w:rPr>
        <w:t>При всех имеющихся успехах и достижениях спортсменов района, обращает на себя внимание факт системного ухудшения многих показателей, формирующих рейтинг муниципалитета. Так, по итогам конкурса на лучшую организацию физкультурно-оздоровительной работы среди муниципальных районов региона в 2021 году, наш район оказался на 25 месте среди 27 муниципалитетов</w:t>
      </w:r>
      <w:r w:rsidRPr="00F96B22">
        <w:rPr>
          <w:sz w:val="28"/>
          <w:szCs w:val="28"/>
        </w:rPr>
        <w:t xml:space="preserve"> </w:t>
      </w:r>
      <w:r w:rsidRPr="008548FC">
        <w:rPr>
          <w:sz w:val="28"/>
          <w:szCs w:val="28"/>
        </w:rPr>
        <w:t>(таблица в приложении).</w:t>
      </w:r>
      <w:r w:rsidRPr="00B914ED">
        <w:rPr>
          <w:sz w:val="28"/>
          <w:szCs w:val="28"/>
        </w:rPr>
        <w:t xml:space="preserve"> </w:t>
      </w:r>
    </w:p>
    <w:p w:rsidR="002A7A18" w:rsidRDefault="002A7A18" w:rsidP="002A7A18">
      <w:pPr>
        <w:ind w:firstLine="708"/>
        <w:jc w:val="both"/>
        <w:rPr>
          <w:sz w:val="28"/>
          <w:szCs w:val="28"/>
        </w:rPr>
      </w:pPr>
      <w:r>
        <w:rPr>
          <w:sz w:val="28"/>
          <w:szCs w:val="28"/>
        </w:rPr>
        <w:t xml:space="preserve">К объективным причинам следует отнести уровень обеспеченности населения спортивными сооружениями, который в Аргаяшском районе один из самых низких среди муниципальных районов. Безусловно, строительство ФОК в с. Аргаяш позволит улучшить этот показатель, но в перспективе нам предстоит системная ежегодная работа по оснащению населенных пунктов района спортивными объектами. Реализовывать эту задачу предлагаю в рамках программы  «Инициативное бюджетирование», принимать более активное участие в национальных проектах. </w:t>
      </w:r>
    </w:p>
    <w:p w:rsidR="002A7A18" w:rsidRDefault="002A7A18" w:rsidP="002A7A18">
      <w:pPr>
        <w:ind w:firstLine="708"/>
        <w:jc w:val="both"/>
        <w:rPr>
          <w:sz w:val="28"/>
          <w:szCs w:val="28"/>
        </w:rPr>
      </w:pPr>
      <w:r>
        <w:rPr>
          <w:sz w:val="28"/>
          <w:szCs w:val="28"/>
        </w:rPr>
        <w:t xml:space="preserve">По показателю «финансирование физической культуры и спорта» район находится на 20 месте, на душу населения в 2021 году выделялось 678,8 руб. Для сравнения в Кусинском районе этот показатель выше в 5,4 раза. </w:t>
      </w:r>
    </w:p>
    <w:p w:rsidR="002A7A18" w:rsidRDefault="002A7A18" w:rsidP="002A7A18">
      <w:pPr>
        <w:ind w:firstLine="708"/>
        <w:jc w:val="both"/>
        <w:rPr>
          <w:sz w:val="28"/>
          <w:szCs w:val="28"/>
        </w:rPr>
      </w:pPr>
      <w:r>
        <w:rPr>
          <w:sz w:val="28"/>
          <w:szCs w:val="28"/>
        </w:rPr>
        <w:t xml:space="preserve">При этом очевидны недоработки в привлечении к занятиям физической культурой и спортом населения района, что влечет за собой недостаточно эффективное использование имеющихся спортивных сооружений. </w:t>
      </w:r>
    </w:p>
    <w:p w:rsidR="002A7A18" w:rsidRDefault="002A7A18" w:rsidP="002A7A18">
      <w:pPr>
        <w:ind w:firstLine="708"/>
        <w:jc w:val="both"/>
        <w:rPr>
          <w:sz w:val="28"/>
          <w:szCs w:val="28"/>
        </w:rPr>
      </w:pPr>
      <w:r>
        <w:rPr>
          <w:sz w:val="28"/>
          <w:szCs w:val="28"/>
        </w:rPr>
        <w:t>Считаю необходимым:</w:t>
      </w:r>
    </w:p>
    <w:p w:rsidR="002A7A18" w:rsidRDefault="002A7A18" w:rsidP="002A7A18">
      <w:pPr>
        <w:pStyle w:val="a8"/>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1C6ACA">
        <w:rPr>
          <w:rFonts w:ascii="Times New Roman" w:hAnsi="Times New Roman" w:cs="Times New Roman"/>
          <w:sz w:val="28"/>
          <w:szCs w:val="28"/>
        </w:rPr>
        <w:t xml:space="preserve">пересмотреть </w:t>
      </w:r>
      <w:r>
        <w:rPr>
          <w:rFonts w:ascii="Times New Roman" w:hAnsi="Times New Roman" w:cs="Times New Roman"/>
          <w:sz w:val="28"/>
          <w:szCs w:val="28"/>
        </w:rPr>
        <w:t>имеющиеся объемы финансирования;</w:t>
      </w:r>
    </w:p>
    <w:p w:rsidR="002A7A18" w:rsidRPr="001C6ACA" w:rsidRDefault="002A7A18" w:rsidP="002A7A18">
      <w:pPr>
        <w:pStyle w:val="a8"/>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провести анализ и </w:t>
      </w:r>
      <w:r w:rsidRPr="001C6ACA">
        <w:rPr>
          <w:rFonts w:ascii="Times New Roman" w:hAnsi="Times New Roman" w:cs="Times New Roman"/>
          <w:sz w:val="28"/>
          <w:szCs w:val="28"/>
        </w:rPr>
        <w:t xml:space="preserve">дать оценку эффективности </w:t>
      </w:r>
      <w:r>
        <w:rPr>
          <w:rFonts w:ascii="Times New Roman" w:hAnsi="Times New Roman" w:cs="Times New Roman"/>
          <w:sz w:val="28"/>
          <w:szCs w:val="28"/>
        </w:rPr>
        <w:t xml:space="preserve">управленческих кадров МУ «Физкультура и спорт», а также </w:t>
      </w:r>
      <w:r w:rsidRPr="001C6ACA">
        <w:rPr>
          <w:rFonts w:ascii="Times New Roman" w:hAnsi="Times New Roman" w:cs="Times New Roman"/>
          <w:sz w:val="28"/>
          <w:szCs w:val="28"/>
        </w:rPr>
        <w:t>проводимой работы спортивными инструкторами управления спорта и сельских поселений</w:t>
      </w:r>
      <w:r>
        <w:rPr>
          <w:rFonts w:ascii="Times New Roman" w:hAnsi="Times New Roman" w:cs="Times New Roman"/>
          <w:sz w:val="28"/>
          <w:szCs w:val="28"/>
        </w:rPr>
        <w:t xml:space="preserve">. </w:t>
      </w:r>
    </w:p>
    <w:p w:rsidR="002A7A18" w:rsidRDefault="002A7A18" w:rsidP="002A7A18">
      <w:pPr>
        <w:ind w:firstLine="709"/>
        <w:jc w:val="both"/>
        <w:rPr>
          <w:color w:val="000000"/>
          <w:sz w:val="28"/>
          <w:szCs w:val="28"/>
        </w:rPr>
      </w:pPr>
    </w:p>
    <w:p w:rsidR="002A7A18" w:rsidRDefault="002A7A18" w:rsidP="002A7A18">
      <w:pPr>
        <w:ind w:firstLine="709"/>
        <w:jc w:val="both"/>
        <w:rPr>
          <w:color w:val="000000"/>
          <w:sz w:val="28"/>
          <w:szCs w:val="28"/>
        </w:rPr>
      </w:pPr>
      <w:r w:rsidRPr="001C4DCF">
        <w:rPr>
          <w:color w:val="000000"/>
          <w:sz w:val="28"/>
          <w:szCs w:val="28"/>
        </w:rPr>
        <w:t>Реализация молодежной политики на территории нашего района осуществляется на основании</w:t>
      </w:r>
      <w:r>
        <w:rPr>
          <w:color w:val="000000"/>
          <w:sz w:val="28"/>
          <w:szCs w:val="28"/>
        </w:rPr>
        <w:t xml:space="preserve"> </w:t>
      </w:r>
      <w:r w:rsidRPr="001C4DCF">
        <w:rPr>
          <w:color w:val="000000"/>
          <w:sz w:val="28"/>
          <w:szCs w:val="28"/>
        </w:rPr>
        <w:t>Конституции РФ, Федерального Закона «О государственной поддержке молодежных и детских общественных объединений» № 98-ФЗ от 28.06.</w:t>
      </w:r>
      <w:r>
        <w:rPr>
          <w:color w:val="000000"/>
          <w:sz w:val="28"/>
          <w:szCs w:val="28"/>
        </w:rPr>
        <w:t>19</w:t>
      </w:r>
      <w:r w:rsidRPr="001C4DCF">
        <w:rPr>
          <w:color w:val="000000"/>
          <w:sz w:val="28"/>
          <w:szCs w:val="28"/>
        </w:rPr>
        <w:t xml:space="preserve">95 (ред. </w:t>
      </w:r>
      <w:r>
        <w:rPr>
          <w:color w:val="000000"/>
          <w:sz w:val="28"/>
          <w:szCs w:val="28"/>
        </w:rPr>
        <w:t>о</w:t>
      </w:r>
      <w:r w:rsidRPr="001C4DCF">
        <w:rPr>
          <w:color w:val="000000"/>
          <w:sz w:val="28"/>
          <w:szCs w:val="28"/>
        </w:rPr>
        <w:t xml:space="preserve">т 28.12.2016),  Федеральной программы “Молодежь России”; Федерального закона "Об общих принципах организации местного </w:t>
      </w:r>
      <w:r w:rsidRPr="001C4DCF">
        <w:rPr>
          <w:color w:val="000000"/>
          <w:sz w:val="28"/>
          <w:szCs w:val="28"/>
        </w:rPr>
        <w:lastRenderedPageBreak/>
        <w:t xml:space="preserve">самоуправления в Российской Федерации"  </w:t>
      </w:r>
      <w:r>
        <w:rPr>
          <w:color w:val="000000"/>
          <w:sz w:val="28"/>
          <w:szCs w:val="28"/>
        </w:rPr>
        <w:t>№</w:t>
      </w:r>
      <w:r w:rsidRPr="001C4DCF">
        <w:rPr>
          <w:color w:val="000000"/>
          <w:sz w:val="28"/>
          <w:szCs w:val="28"/>
        </w:rPr>
        <w:t xml:space="preserve"> 131-ФЗ от 6.10.2003 (ред. от 01.05.2019, с изм. от 03.07.2019), Закона Челябинской области «О молодёжи» от 24.08.</w:t>
      </w:r>
      <w:r>
        <w:rPr>
          <w:color w:val="000000"/>
          <w:sz w:val="28"/>
          <w:szCs w:val="28"/>
        </w:rPr>
        <w:t>20</w:t>
      </w:r>
      <w:r w:rsidRPr="001C4DCF">
        <w:rPr>
          <w:color w:val="000000"/>
          <w:sz w:val="28"/>
          <w:szCs w:val="28"/>
        </w:rPr>
        <w:t>06 (ред. от 29.11.2016</w:t>
      </w:r>
      <w:r>
        <w:rPr>
          <w:color w:val="000000"/>
          <w:sz w:val="28"/>
          <w:szCs w:val="28"/>
        </w:rPr>
        <w:t>) № 45-ЗО,</w:t>
      </w:r>
      <w:r w:rsidRPr="001C4DCF">
        <w:rPr>
          <w:color w:val="000000"/>
          <w:sz w:val="28"/>
          <w:szCs w:val="28"/>
        </w:rPr>
        <w:t xml:space="preserve"> Устава Аргаяшского муниципального района</w:t>
      </w:r>
      <w:r w:rsidRPr="001C4DCF">
        <w:rPr>
          <w:color w:val="252B33"/>
          <w:sz w:val="28"/>
          <w:szCs w:val="28"/>
        </w:rPr>
        <w:t>,</w:t>
      </w:r>
      <w:r>
        <w:rPr>
          <w:color w:val="252B33"/>
          <w:sz w:val="28"/>
          <w:szCs w:val="28"/>
        </w:rPr>
        <w:t xml:space="preserve"> </w:t>
      </w:r>
      <w:r w:rsidRPr="001C4DCF">
        <w:rPr>
          <w:color w:val="000000"/>
          <w:sz w:val="28"/>
          <w:szCs w:val="28"/>
        </w:rPr>
        <w:t>программ</w:t>
      </w:r>
      <w:r>
        <w:rPr>
          <w:color w:val="000000"/>
          <w:sz w:val="28"/>
          <w:szCs w:val="28"/>
        </w:rPr>
        <w:t xml:space="preserve"> </w:t>
      </w:r>
      <w:r w:rsidRPr="001C4DCF">
        <w:rPr>
          <w:color w:val="000000"/>
          <w:sz w:val="28"/>
          <w:szCs w:val="28"/>
        </w:rPr>
        <w:t>«Повышение эффективности реализации молодежной политики в  Челябинской области»,</w:t>
      </w:r>
      <w:r>
        <w:rPr>
          <w:color w:val="000000"/>
          <w:sz w:val="28"/>
          <w:szCs w:val="28"/>
        </w:rPr>
        <w:t xml:space="preserve"> </w:t>
      </w:r>
      <w:r w:rsidRPr="001C4DCF">
        <w:rPr>
          <w:color w:val="000000"/>
          <w:sz w:val="28"/>
          <w:szCs w:val="28"/>
        </w:rPr>
        <w:t>«Реализация молодежной политики в Аргаяшском районе».</w:t>
      </w:r>
    </w:p>
    <w:p w:rsidR="002A7A18" w:rsidRPr="001C4DCF" w:rsidRDefault="002A7A18" w:rsidP="002A7A18">
      <w:pPr>
        <w:ind w:firstLine="709"/>
        <w:jc w:val="both"/>
        <w:rPr>
          <w:color w:val="000000"/>
          <w:sz w:val="28"/>
          <w:szCs w:val="28"/>
        </w:rPr>
      </w:pPr>
      <w:r w:rsidRPr="001C4DCF">
        <w:rPr>
          <w:color w:val="000000"/>
          <w:sz w:val="28"/>
          <w:szCs w:val="28"/>
        </w:rPr>
        <w:t>Одним из важнейших условий для эффективной реализации программы является создание системы взаимодействия между отделами администрации, учреждениями и предприятиями, действующими на территории Аргаяшского района.</w:t>
      </w:r>
    </w:p>
    <w:p w:rsidR="002A7A18" w:rsidRPr="001C4DCF" w:rsidRDefault="002A7A18" w:rsidP="002A7A18">
      <w:pPr>
        <w:ind w:firstLine="709"/>
        <w:jc w:val="both"/>
        <w:rPr>
          <w:color w:val="000000"/>
          <w:sz w:val="28"/>
          <w:szCs w:val="28"/>
        </w:rPr>
      </w:pPr>
      <w:r w:rsidRPr="001C4DCF">
        <w:rPr>
          <w:color w:val="000000"/>
          <w:sz w:val="28"/>
          <w:szCs w:val="28"/>
        </w:rPr>
        <w:t>Реализация государственной молодежной политики в Аргаяшском районе ведется по следующим направлениям:</w:t>
      </w:r>
    </w:p>
    <w:p w:rsidR="002A7A18" w:rsidRPr="001C4DCF" w:rsidRDefault="002A7A18" w:rsidP="002A7A18">
      <w:pPr>
        <w:ind w:firstLine="709"/>
        <w:jc w:val="both"/>
        <w:rPr>
          <w:color w:val="000000"/>
          <w:sz w:val="28"/>
          <w:szCs w:val="28"/>
        </w:rPr>
      </w:pPr>
      <w:r w:rsidRPr="001C4DCF">
        <w:rPr>
          <w:color w:val="000000"/>
          <w:sz w:val="28"/>
          <w:szCs w:val="28"/>
        </w:rPr>
        <w:t>- создание наиболее благоприятных условий для гражданского становления, духовно-нравственного и патриотического воспитания подростков и молодежи;</w:t>
      </w:r>
    </w:p>
    <w:p w:rsidR="002A7A18" w:rsidRPr="001C4DCF" w:rsidRDefault="002A7A18" w:rsidP="002A7A18">
      <w:pPr>
        <w:ind w:firstLine="709"/>
        <w:jc w:val="both"/>
        <w:rPr>
          <w:color w:val="000000"/>
          <w:sz w:val="28"/>
          <w:szCs w:val="28"/>
        </w:rPr>
      </w:pPr>
      <w:r w:rsidRPr="001C4DCF">
        <w:rPr>
          <w:color w:val="000000"/>
          <w:sz w:val="28"/>
          <w:szCs w:val="28"/>
        </w:rPr>
        <w:t>- обеспечение активного участия молодежи в социально-экономической,</w:t>
      </w:r>
      <w:r>
        <w:rPr>
          <w:color w:val="000000"/>
          <w:sz w:val="28"/>
          <w:szCs w:val="28"/>
        </w:rPr>
        <w:t xml:space="preserve"> </w:t>
      </w:r>
      <w:r w:rsidRPr="001C4DCF">
        <w:rPr>
          <w:color w:val="000000"/>
          <w:sz w:val="28"/>
          <w:szCs w:val="28"/>
        </w:rPr>
        <w:t>общественной,  политической и культурной жизни района;</w:t>
      </w:r>
    </w:p>
    <w:p w:rsidR="002A7A18" w:rsidRPr="001C4DCF" w:rsidRDefault="002A7A18" w:rsidP="002A7A18">
      <w:pPr>
        <w:shd w:val="clear" w:color="auto" w:fill="FFFFFF"/>
        <w:tabs>
          <w:tab w:val="left" w:pos="0"/>
        </w:tabs>
        <w:ind w:firstLine="709"/>
        <w:jc w:val="both"/>
        <w:textAlignment w:val="baseline"/>
        <w:rPr>
          <w:color w:val="000000"/>
          <w:sz w:val="28"/>
          <w:szCs w:val="28"/>
        </w:rPr>
      </w:pPr>
      <w:r w:rsidRPr="001C4DCF">
        <w:rPr>
          <w:color w:val="000000"/>
          <w:sz w:val="28"/>
          <w:szCs w:val="28"/>
        </w:rPr>
        <w:t>- поддержка талантливых детей и молодежи в сфере образования, интеллектуальной и творческой деятельности;</w:t>
      </w:r>
    </w:p>
    <w:p w:rsidR="002A7A18" w:rsidRPr="001C4DCF" w:rsidRDefault="002A7A18" w:rsidP="002A7A18">
      <w:pPr>
        <w:ind w:firstLine="709"/>
        <w:jc w:val="both"/>
        <w:rPr>
          <w:color w:val="000000"/>
          <w:sz w:val="28"/>
          <w:szCs w:val="28"/>
        </w:rPr>
      </w:pPr>
      <w:r w:rsidRPr="001C4DCF">
        <w:rPr>
          <w:color w:val="000000"/>
          <w:sz w:val="28"/>
          <w:szCs w:val="28"/>
        </w:rPr>
        <w:t>- развитие массовых видов молодежного спорта и туризма;</w:t>
      </w:r>
    </w:p>
    <w:p w:rsidR="002A7A18" w:rsidRPr="001C4DCF" w:rsidRDefault="002A7A18" w:rsidP="002A7A18">
      <w:pPr>
        <w:ind w:firstLine="709"/>
        <w:jc w:val="both"/>
        <w:rPr>
          <w:color w:val="000000"/>
          <w:sz w:val="28"/>
          <w:szCs w:val="28"/>
        </w:rPr>
      </w:pPr>
      <w:r w:rsidRPr="001C4DCF">
        <w:rPr>
          <w:color w:val="000000"/>
          <w:sz w:val="28"/>
          <w:szCs w:val="28"/>
        </w:rPr>
        <w:t>- взаимодействие с молодежными общественными организациями по вопросам работы с молодежью;</w:t>
      </w:r>
    </w:p>
    <w:p w:rsidR="002A7A18" w:rsidRPr="001C4DCF" w:rsidRDefault="002A7A18" w:rsidP="002A7A18">
      <w:pPr>
        <w:ind w:firstLine="709"/>
        <w:jc w:val="both"/>
        <w:rPr>
          <w:color w:val="000000"/>
          <w:sz w:val="28"/>
          <w:szCs w:val="28"/>
        </w:rPr>
      </w:pPr>
      <w:r w:rsidRPr="001C4DCF">
        <w:rPr>
          <w:color w:val="000000"/>
          <w:sz w:val="28"/>
          <w:szCs w:val="28"/>
        </w:rPr>
        <w:t>- организация досуга и занятости молодежи;</w:t>
      </w:r>
    </w:p>
    <w:p w:rsidR="002A7A18" w:rsidRPr="001C4DCF" w:rsidRDefault="002A7A18" w:rsidP="002A7A18">
      <w:pPr>
        <w:ind w:firstLine="709"/>
        <w:jc w:val="both"/>
        <w:rPr>
          <w:color w:val="000000"/>
          <w:sz w:val="28"/>
          <w:szCs w:val="28"/>
        </w:rPr>
      </w:pPr>
      <w:r w:rsidRPr="001C4DCF">
        <w:rPr>
          <w:color w:val="000000"/>
          <w:sz w:val="28"/>
          <w:szCs w:val="28"/>
        </w:rPr>
        <w:t>- формирование духовности, нравственности, пр</w:t>
      </w:r>
      <w:r>
        <w:rPr>
          <w:color w:val="000000"/>
          <w:sz w:val="28"/>
          <w:szCs w:val="28"/>
        </w:rPr>
        <w:t>опаганда здорового образа жизни.</w:t>
      </w:r>
    </w:p>
    <w:p w:rsidR="002A7A18" w:rsidRPr="001C4DCF" w:rsidRDefault="002A7A18" w:rsidP="002A7A18">
      <w:pPr>
        <w:ind w:firstLine="709"/>
        <w:jc w:val="both"/>
        <w:rPr>
          <w:color w:val="000000"/>
          <w:sz w:val="28"/>
          <w:szCs w:val="28"/>
        </w:rPr>
      </w:pPr>
      <w:r w:rsidRPr="001C4DCF">
        <w:rPr>
          <w:color w:val="000000"/>
          <w:sz w:val="28"/>
          <w:szCs w:val="28"/>
        </w:rPr>
        <w:t>Патриотическое и духовно-нравственное воспитание включает в себя:</w:t>
      </w:r>
    </w:p>
    <w:p w:rsidR="002A7A18" w:rsidRPr="001C4DCF" w:rsidRDefault="002A7A18" w:rsidP="002A7A18">
      <w:pPr>
        <w:ind w:firstLine="709"/>
        <w:jc w:val="both"/>
        <w:rPr>
          <w:color w:val="000000"/>
          <w:sz w:val="28"/>
          <w:szCs w:val="28"/>
        </w:rPr>
      </w:pPr>
      <w:r w:rsidRPr="001C4DCF">
        <w:rPr>
          <w:color w:val="000000"/>
          <w:sz w:val="28"/>
          <w:szCs w:val="28"/>
        </w:rPr>
        <w:t>- поддержка деятельности детских и молодежных общественных объединений спортивного и военно-патриотического направления;</w:t>
      </w:r>
    </w:p>
    <w:p w:rsidR="002A7A18" w:rsidRPr="001C4DCF" w:rsidRDefault="002A7A18" w:rsidP="002A7A18">
      <w:pPr>
        <w:ind w:firstLine="709"/>
        <w:jc w:val="both"/>
        <w:rPr>
          <w:color w:val="000000"/>
          <w:sz w:val="28"/>
          <w:szCs w:val="28"/>
        </w:rPr>
      </w:pPr>
      <w:r w:rsidRPr="001C4DCF">
        <w:rPr>
          <w:color w:val="000000"/>
          <w:sz w:val="28"/>
          <w:szCs w:val="28"/>
        </w:rPr>
        <w:t>- проведение мероприятий связанных с памятными событиями в истории страны, в форме конференций, Дней Памяти, фестивалей, конкурсов, уроков мужества, «круглых столов» и т.п.</w:t>
      </w:r>
    </w:p>
    <w:p w:rsidR="002A7A18" w:rsidRPr="001C4DCF" w:rsidRDefault="002A7A18" w:rsidP="002A7A18">
      <w:pPr>
        <w:ind w:firstLine="709"/>
        <w:jc w:val="both"/>
        <w:rPr>
          <w:color w:val="000000"/>
          <w:sz w:val="28"/>
          <w:szCs w:val="28"/>
        </w:rPr>
      </w:pPr>
      <w:r w:rsidRPr="001C4DCF">
        <w:rPr>
          <w:color w:val="000000"/>
          <w:sz w:val="28"/>
          <w:szCs w:val="28"/>
        </w:rPr>
        <w:t>- проведение конкурсов, проектов и программ по гражданскому и патриотическому воспитанию подрастающего поколения.</w:t>
      </w:r>
    </w:p>
    <w:p w:rsidR="002A7A18" w:rsidRPr="001C4DCF" w:rsidRDefault="002A7A18" w:rsidP="002A7A18">
      <w:pPr>
        <w:ind w:firstLine="709"/>
        <w:jc w:val="both"/>
        <w:rPr>
          <w:color w:val="000000"/>
          <w:sz w:val="28"/>
          <w:szCs w:val="28"/>
          <w:shd w:val="clear" w:color="auto" w:fill="FFFFFF"/>
        </w:rPr>
      </w:pPr>
      <w:r w:rsidRPr="001C4DCF">
        <w:rPr>
          <w:color w:val="000000"/>
          <w:sz w:val="28"/>
          <w:szCs w:val="28"/>
          <w:shd w:val="clear" w:color="auto" w:fill="FFFFFF"/>
        </w:rPr>
        <w:t>Одной из приоритетных задач в нашей стране является патриотическое воспитание  молодежи.</w:t>
      </w:r>
    </w:p>
    <w:p w:rsidR="002A7A18" w:rsidRDefault="002A7A18" w:rsidP="002A7A18">
      <w:pPr>
        <w:ind w:firstLine="709"/>
        <w:jc w:val="both"/>
        <w:rPr>
          <w:color w:val="000000"/>
          <w:sz w:val="28"/>
          <w:szCs w:val="28"/>
          <w:shd w:val="clear" w:color="auto" w:fill="FFFFFF"/>
        </w:rPr>
      </w:pPr>
      <w:r w:rsidRPr="001C4DCF">
        <w:rPr>
          <w:color w:val="000000"/>
          <w:sz w:val="28"/>
          <w:szCs w:val="28"/>
          <w:shd w:val="clear" w:color="auto" w:fill="FFFFFF"/>
        </w:rPr>
        <w:t>Многие годы эту задачу успешно выполняет Поисковое движение России, которое объединяет неравнодушных людей самых разных профессий из всех регионов страны. Важно, что в эту работу включаются школьники с юных лет и проносят это через всю свою последующую жизнь. В полях, на раскопках, в архивах и библиотеках, во встречах семьями воинов они по крупицам собирают историю нашей страны, восстанавливают утраченные документы, сведения, помогая вернуть безымянным солдатам имена, лица, семьи. Среди таких ребят и наши земляки – участники школьного поискового отряда «Заря» МОУ «</w:t>
      </w:r>
      <w:proofErr w:type="spellStart"/>
      <w:r w:rsidRPr="001C4DCF">
        <w:rPr>
          <w:color w:val="000000"/>
          <w:sz w:val="28"/>
          <w:szCs w:val="28"/>
          <w:shd w:val="clear" w:color="auto" w:fill="FFFFFF"/>
        </w:rPr>
        <w:t>Яраткуловская</w:t>
      </w:r>
      <w:proofErr w:type="spellEnd"/>
      <w:r w:rsidRPr="001C4DCF">
        <w:rPr>
          <w:color w:val="000000"/>
          <w:sz w:val="28"/>
          <w:szCs w:val="28"/>
          <w:shd w:val="clear" w:color="auto" w:fill="FFFFFF"/>
        </w:rPr>
        <w:t xml:space="preserve"> СШ» со своим руководителем </w:t>
      </w:r>
      <w:proofErr w:type="spellStart"/>
      <w:r w:rsidRPr="001C4DCF">
        <w:rPr>
          <w:color w:val="000000"/>
          <w:sz w:val="28"/>
          <w:szCs w:val="28"/>
          <w:shd w:val="clear" w:color="auto" w:fill="FFFFFF"/>
        </w:rPr>
        <w:t>Халиковым</w:t>
      </w:r>
      <w:proofErr w:type="spellEnd"/>
      <w:r w:rsidRPr="001C4DCF">
        <w:rPr>
          <w:color w:val="000000"/>
          <w:sz w:val="28"/>
          <w:szCs w:val="28"/>
          <w:shd w:val="clear" w:color="auto" w:fill="FFFFFF"/>
        </w:rPr>
        <w:t xml:space="preserve"> </w:t>
      </w:r>
      <w:proofErr w:type="spellStart"/>
      <w:r w:rsidRPr="001C4DCF">
        <w:rPr>
          <w:color w:val="000000"/>
          <w:sz w:val="28"/>
          <w:szCs w:val="28"/>
          <w:shd w:val="clear" w:color="auto" w:fill="FFFFFF"/>
        </w:rPr>
        <w:t>Азатом</w:t>
      </w:r>
      <w:proofErr w:type="spellEnd"/>
      <w:r w:rsidRPr="001C4DCF">
        <w:rPr>
          <w:color w:val="000000"/>
          <w:sz w:val="28"/>
          <w:szCs w:val="28"/>
          <w:shd w:val="clear" w:color="auto" w:fill="FFFFFF"/>
        </w:rPr>
        <w:t xml:space="preserve"> </w:t>
      </w:r>
      <w:proofErr w:type="spellStart"/>
      <w:r w:rsidRPr="001C4DCF">
        <w:rPr>
          <w:color w:val="000000"/>
          <w:sz w:val="28"/>
          <w:szCs w:val="28"/>
          <w:shd w:val="clear" w:color="auto" w:fill="FFFFFF"/>
        </w:rPr>
        <w:t>Абдрахмановичем</w:t>
      </w:r>
      <w:proofErr w:type="spellEnd"/>
      <w:r w:rsidRPr="001C4DCF">
        <w:rPr>
          <w:color w:val="000000"/>
          <w:sz w:val="28"/>
          <w:szCs w:val="28"/>
          <w:shd w:val="clear" w:color="auto" w:fill="FFFFFF"/>
        </w:rPr>
        <w:t xml:space="preserve"> и поискового отряда имени </w:t>
      </w:r>
      <w:proofErr w:type="spellStart"/>
      <w:r w:rsidRPr="001C4DCF">
        <w:rPr>
          <w:color w:val="000000"/>
          <w:sz w:val="28"/>
          <w:szCs w:val="28"/>
          <w:shd w:val="clear" w:color="auto" w:fill="FFFFFF"/>
        </w:rPr>
        <w:t>Ильдуса</w:t>
      </w:r>
      <w:proofErr w:type="spellEnd"/>
      <w:r w:rsidRPr="001C4DCF">
        <w:rPr>
          <w:color w:val="000000"/>
          <w:sz w:val="28"/>
          <w:szCs w:val="28"/>
          <w:shd w:val="clear" w:color="auto" w:fill="FFFFFF"/>
        </w:rPr>
        <w:t xml:space="preserve"> Шарипова с руководителем </w:t>
      </w:r>
      <w:proofErr w:type="spellStart"/>
      <w:r w:rsidRPr="001C4DCF">
        <w:rPr>
          <w:color w:val="000000"/>
          <w:sz w:val="28"/>
          <w:szCs w:val="28"/>
          <w:shd w:val="clear" w:color="auto" w:fill="FFFFFF"/>
        </w:rPr>
        <w:t>Зайнуллиным</w:t>
      </w:r>
      <w:proofErr w:type="spellEnd"/>
      <w:r w:rsidRPr="001C4DCF">
        <w:rPr>
          <w:color w:val="000000"/>
          <w:sz w:val="28"/>
          <w:szCs w:val="28"/>
          <w:shd w:val="clear" w:color="auto" w:fill="FFFFFF"/>
        </w:rPr>
        <w:t xml:space="preserve"> </w:t>
      </w:r>
      <w:proofErr w:type="spellStart"/>
      <w:r w:rsidRPr="001C4DCF">
        <w:rPr>
          <w:color w:val="000000"/>
          <w:sz w:val="28"/>
          <w:szCs w:val="28"/>
          <w:shd w:val="clear" w:color="auto" w:fill="FFFFFF"/>
        </w:rPr>
        <w:t>Камилем</w:t>
      </w:r>
      <w:proofErr w:type="spellEnd"/>
      <w:r w:rsidRPr="001C4DCF">
        <w:rPr>
          <w:color w:val="000000"/>
          <w:sz w:val="28"/>
          <w:szCs w:val="28"/>
          <w:shd w:val="clear" w:color="auto" w:fill="FFFFFF"/>
        </w:rPr>
        <w:t>. Вот уже несколько лет ребята входят в сборную поисковую команду Челябинской области и ежегодно принимают участие во Всероссийской Вахте памяти.</w:t>
      </w:r>
    </w:p>
    <w:p w:rsidR="002A7A18" w:rsidRPr="001C4DCF" w:rsidRDefault="002A7A18" w:rsidP="002A7A18">
      <w:pPr>
        <w:ind w:firstLine="709"/>
        <w:jc w:val="both"/>
        <w:rPr>
          <w:color w:val="000000"/>
          <w:sz w:val="28"/>
          <w:szCs w:val="28"/>
          <w:shd w:val="clear" w:color="auto" w:fill="FFFFFF"/>
        </w:rPr>
      </w:pPr>
      <w:r w:rsidRPr="001C4DCF">
        <w:rPr>
          <w:color w:val="000000"/>
          <w:sz w:val="28"/>
          <w:szCs w:val="28"/>
          <w:shd w:val="clear" w:color="auto" w:fill="FFFFFF"/>
        </w:rPr>
        <w:lastRenderedPageBreak/>
        <w:t xml:space="preserve">«Вахта памяти – 2021» включает в себя комплекс мероприятий: поисковые экспедиции, благоустройство воинских захоронений, проведение выставок и патриотических акций, связанных с увековечением памяти погибших защитников Отечества. В этом году </w:t>
      </w:r>
      <w:r>
        <w:rPr>
          <w:color w:val="000000"/>
          <w:sz w:val="28"/>
          <w:szCs w:val="28"/>
          <w:shd w:val="clear" w:color="auto" w:fill="FFFFFF"/>
        </w:rPr>
        <w:t>отряд «</w:t>
      </w:r>
      <w:r w:rsidRPr="001C4DCF">
        <w:rPr>
          <w:color w:val="000000"/>
          <w:sz w:val="28"/>
          <w:szCs w:val="28"/>
          <w:shd w:val="clear" w:color="auto" w:fill="FFFFFF"/>
        </w:rPr>
        <w:t>Заря</w:t>
      </w:r>
      <w:r>
        <w:rPr>
          <w:color w:val="000000"/>
          <w:sz w:val="28"/>
          <w:szCs w:val="28"/>
          <w:shd w:val="clear" w:color="auto" w:fill="FFFFFF"/>
        </w:rPr>
        <w:t>»</w:t>
      </w:r>
      <w:r w:rsidRPr="001C4DCF">
        <w:rPr>
          <w:color w:val="000000"/>
          <w:sz w:val="28"/>
          <w:szCs w:val="28"/>
          <w:shd w:val="clear" w:color="auto" w:fill="FFFFFF"/>
        </w:rPr>
        <w:t xml:space="preserve"> поехал на вахту в Псковскую область</w:t>
      </w:r>
      <w:r>
        <w:rPr>
          <w:color w:val="000000"/>
          <w:sz w:val="28"/>
          <w:szCs w:val="28"/>
          <w:shd w:val="clear" w:color="auto" w:fill="FFFFFF"/>
        </w:rPr>
        <w:t>.</w:t>
      </w:r>
    </w:p>
    <w:p w:rsidR="002A7A18" w:rsidRPr="001C4DCF" w:rsidRDefault="002A7A18" w:rsidP="002A7A18">
      <w:pPr>
        <w:ind w:firstLine="709"/>
        <w:jc w:val="both"/>
        <w:rPr>
          <w:color w:val="000000"/>
          <w:sz w:val="28"/>
          <w:szCs w:val="28"/>
          <w:shd w:val="clear" w:color="auto" w:fill="FFFFFF"/>
        </w:rPr>
      </w:pPr>
      <w:r w:rsidRPr="001C4DCF">
        <w:rPr>
          <w:color w:val="000000"/>
          <w:sz w:val="28"/>
          <w:szCs w:val="28"/>
          <w:shd w:val="clear" w:color="auto" w:fill="FFFFFF"/>
        </w:rPr>
        <w:t xml:space="preserve">В преддверии дня Победы с 6 по 8 мая 2021 года «Волонтеры Победы», при участии МКУ «Управление культуры, туризма и молодежной политики» провели патриотический </w:t>
      </w:r>
      <w:proofErr w:type="spellStart"/>
      <w:r w:rsidRPr="001C4DCF">
        <w:rPr>
          <w:color w:val="000000"/>
          <w:sz w:val="28"/>
          <w:szCs w:val="28"/>
          <w:shd w:val="clear" w:color="auto" w:fill="FFFFFF"/>
        </w:rPr>
        <w:t>флешмоб</w:t>
      </w:r>
      <w:proofErr w:type="spellEnd"/>
      <w:r w:rsidRPr="001C4DCF">
        <w:rPr>
          <w:color w:val="000000"/>
          <w:sz w:val="28"/>
          <w:szCs w:val="28"/>
          <w:shd w:val="clear" w:color="auto" w:fill="FFFFFF"/>
        </w:rPr>
        <w:t xml:space="preserve"> «Георгиевская ленточка» в ходе которого все желающие смогли получить главный символ праздника, также данная акция прошла по всем поселениям Аргаяшского района при участии Советов молодежи сельских поселений</w:t>
      </w:r>
    </w:p>
    <w:p w:rsidR="002A7A18" w:rsidRPr="001C4DCF" w:rsidRDefault="002A7A18" w:rsidP="002A7A18">
      <w:pPr>
        <w:ind w:firstLine="709"/>
        <w:jc w:val="both"/>
        <w:rPr>
          <w:color w:val="000000"/>
          <w:sz w:val="28"/>
          <w:szCs w:val="28"/>
        </w:rPr>
      </w:pPr>
      <w:r w:rsidRPr="001C4DCF">
        <w:rPr>
          <w:color w:val="000000"/>
          <w:sz w:val="28"/>
          <w:szCs w:val="28"/>
        </w:rPr>
        <w:t>Школьники, работающая молодежь в День Победы участвовала в праздничных концертах, митингах, в возложении цветов к памятникам павшим в годы Великой Отечественной войны, в акции «Свеча памяти», «Бессмертный полк».</w:t>
      </w:r>
    </w:p>
    <w:p w:rsidR="002A7A18" w:rsidRPr="001C4DCF" w:rsidRDefault="002A7A18" w:rsidP="002A7A18">
      <w:pPr>
        <w:ind w:firstLine="709"/>
        <w:jc w:val="both"/>
        <w:rPr>
          <w:color w:val="000000"/>
          <w:sz w:val="28"/>
          <w:szCs w:val="28"/>
        </w:rPr>
      </w:pPr>
      <w:r w:rsidRPr="001C4DCF">
        <w:rPr>
          <w:color w:val="000000"/>
          <w:sz w:val="28"/>
          <w:szCs w:val="28"/>
        </w:rPr>
        <w:t>В апреле и в октябре, МКУ  «Управление культуры, туризма и молодежной политики» совместно с военным комиссариатом Аргаяшского района проводят Районный День призывника, в котором принимают участие призывники и их родители.</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Вовлечение молодежи в социальную, общественную, спортивную, культурную жизнь общества, в себя:</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проведение молодежных творческих и интеллектуальных конкурсов, фестивалей, викторин, выставок, реализующих интересы и способности детей, учащейся и работающей молодежи;</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проведение культурно-массовых и спортивных мероприятий, посвященных различным юбилейным и праздничным датам;</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развитие инфраструктуры для организации досуга молодежи.</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Организация досуга молодежи является важнейшей составляющей частью реализации молодежной политики в Аргаяшском муниципальном районе именно поэтому в нашем районе ежегодно проводится ряд мероприятий, способствующих увеличению общественной активности молодежи. Данные мероприятия проводятся на территории всего района с привлечением Советов молодежи сельских поселений.</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МКУ «Управление культуры, туризма и молодежной политики» и  Общественная молодежная палата  16 февраля 2021 года организовали и провели в п. Ишалино районную спортивную игру «Хоккей в валенках».</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14 февраля 2021 года в с. Аргаяш  была проведена праздничная программа, посвященн</w:t>
      </w:r>
      <w:r>
        <w:rPr>
          <w:color w:val="000000"/>
          <w:sz w:val="28"/>
          <w:szCs w:val="28"/>
        </w:rPr>
        <w:t>ая</w:t>
      </w:r>
      <w:r w:rsidRPr="001C4DCF">
        <w:rPr>
          <w:color w:val="000000"/>
          <w:sz w:val="28"/>
          <w:szCs w:val="28"/>
        </w:rPr>
        <w:t xml:space="preserve"> «Дню всех влюбленных».</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В феврале провели районный конкурс «Ученик года»</w:t>
      </w:r>
      <w:r>
        <w:rPr>
          <w:color w:val="000000"/>
          <w:sz w:val="28"/>
          <w:szCs w:val="28"/>
        </w:rPr>
        <w:t>.</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21 февраля 2021 года МКУ «Управления культуры, туризма и молодежной политики», Общественная молодежная палата провели Лыжн</w:t>
      </w:r>
      <w:r>
        <w:rPr>
          <w:color w:val="000000"/>
          <w:sz w:val="28"/>
          <w:szCs w:val="28"/>
        </w:rPr>
        <w:t>ю</w:t>
      </w:r>
      <w:r w:rsidRPr="001C4DCF">
        <w:rPr>
          <w:color w:val="000000"/>
          <w:sz w:val="28"/>
          <w:szCs w:val="28"/>
        </w:rPr>
        <w:t xml:space="preserve"> Аргаяшского района</w:t>
      </w:r>
      <w:r>
        <w:rPr>
          <w:color w:val="000000"/>
          <w:sz w:val="28"/>
          <w:szCs w:val="28"/>
        </w:rPr>
        <w:t>.</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8 марта волонтеры победы совместно с  МКУ провели Акцию к 8 марта</w:t>
      </w:r>
      <w:r>
        <w:rPr>
          <w:color w:val="000000"/>
          <w:sz w:val="28"/>
          <w:szCs w:val="28"/>
        </w:rPr>
        <w:t>.</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18 марта МКУ  совместно с СДК Краснооктябрьский провели районную интеллектуальную игру «</w:t>
      </w:r>
      <w:proofErr w:type="spellStart"/>
      <w:r w:rsidRPr="001C4DCF">
        <w:rPr>
          <w:color w:val="000000"/>
          <w:sz w:val="28"/>
          <w:szCs w:val="28"/>
        </w:rPr>
        <w:t>Квиз</w:t>
      </w:r>
      <w:proofErr w:type="spellEnd"/>
      <w:r w:rsidRPr="001C4DCF">
        <w:rPr>
          <w:color w:val="000000"/>
          <w:sz w:val="28"/>
          <w:szCs w:val="28"/>
        </w:rPr>
        <w:t>».</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27 марта года в двадцать второй раз на сцене Районного Дома культуры села Аргаяш прошёл конкурс эстрадной песни «Молодые голоса».</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10 апреля МКУ и ОМП провели Кубок молодежи по волейболу</w:t>
      </w:r>
      <w:r>
        <w:rPr>
          <w:color w:val="000000"/>
          <w:sz w:val="28"/>
          <w:szCs w:val="28"/>
        </w:rPr>
        <w:t>.</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23 апреля 2021 День призывника</w:t>
      </w:r>
      <w:r>
        <w:rPr>
          <w:color w:val="000000"/>
          <w:sz w:val="28"/>
          <w:szCs w:val="28"/>
        </w:rPr>
        <w:t>.</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lastRenderedPageBreak/>
        <w:t xml:space="preserve">16 мая </w:t>
      </w:r>
      <w:r>
        <w:rPr>
          <w:color w:val="000000"/>
          <w:sz w:val="28"/>
          <w:szCs w:val="28"/>
        </w:rPr>
        <w:t xml:space="preserve">проведен </w:t>
      </w:r>
      <w:proofErr w:type="spellStart"/>
      <w:r w:rsidRPr="001C4DCF">
        <w:rPr>
          <w:color w:val="000000"/>
          <w:sz w:val="28"/>
          <w:szCs w:val="28"/>
        </w:rPr>
        <w:t>стартин</w:t>
      </w:r>
      <w:proofErr w:type="spellEnd"/>
      <w:r>
        <w:rPr>
          <w:color w:val="000000"/>
          <w:sz w:val="28"/>
          <w:szCs w:val="28"/>
        </w:rPr>
        <w:t>.</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27 июня в с. Аргаяш состоялся праздник «День молодежи».</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В этот день состоялось несколько мероприятий:</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мастер класс по ри</w:t>
      </w:r>
      <w:r>
        <w:rPr>
          <w:color w:val="000000"/>
          <w:sz w:val="28"/>
          <w:szCs w:val="28"/>
        </w:rPr>
        <w:t>с</w:t>
      </w:r>
      <w:r w:rsidRPr="001C4DCF">
        <w:rPr>
          <w:color w:val="000000"/>
          <w:sz w:val="28"/>
          <w:szCs w:val="28"/>
        </w:rPr>
        <w:t>ованию и оригами</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xml:space="preserve">- </w:t>
      </w:r>
      <w:proofErr w:type="spellStart"/>
      <w:r w:rsidRPr="001C4DCF">
        <w:rPr>
          <w:color w:val="000000"/>
          <w:sz w:val="28"/>
          <w:szCs w:val="28"/>
        </w:rPr>
        <w:t>зумба</w:t>
      </w:r>
      <w:proofErr w:type="spellEnd"/>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xml:space="preserve">- районный </w:t>
      </w:r>
      <w:proofErr w:type="spellStart"/>
      <w:r w:rsidRPr="001C4DCF">
        <w:rPr>
          <w:color w:val="000000"/>
          <w:sz w:val="28"/>
          <w:szCs w:val="28"/>
        </w:rPr>
        <w:t>квиз</w:t>
      </w:r>
      <w:proofErr w:type="spellEnd"/>
      <w:r>
        <w:rPr>
          <w:color w:val="000000"/>
          <w:sz w:val="28"/>
          <w:szCs w:val="28"/>
        </w:rPr>
        <w:t>.</w:t>
      </w:r>
    </w:p>
    <w:p w:rsidR="002A7A18" w:rsidRDefault="002A7A18" w:rsidP="002A7A18">
      <w:pPr>
        <w:shd w:val="clear" w:color="auto" w:fill="FFFFFF"/>
        <w:ind w:firstLine="709"/>
        <w:jc w:val="both"/>
        <w:textAlignment w:val="baseline"/>
        <w:rPr>
          <w:color w:val="000000"/>
          <w:sz w:val="28"/>
          <w:szCs w:val="28"/>
        </w:rPr>
      </w:pPr>
      <w:r w:rsidRPr="001C4DCF">
        <w:rPr>
          <w:color w:val="000000"/>
          <w:sz w:val="28"/>
          <w:szCs w:val="28"/>
        </w:rPr>
        <w:t>В рамках празднования «Дня молодежи» состоялось награждение активистов молодежных организаций стипен</w:t>
      </w:r>
      <w:r>
        <w:rPr>
          <w:color w:val="000000"/>
          <w:sz w:val="28"/>
          <w:szCs w:val="28"/>
        </w:rPr>
        <w:t>диями Главы Аргаяшского района.</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4 сентября прошла Тропа Героев</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31 июля День Поля</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28 августа фестиваль рыбалки «На крючке»</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Формирование системы здорового образа жизни среди подростков и молодежи включает в себя:</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проведение конкурсов проектов и программ по профилактике безнадзорности и правонарушений несовершеннолетних, наркомании, ВИЧ-инфекции и пропаганде здорового образа жизни в молодежной среде;</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проведение молодежных просветительских культурно-досуговых акций по пропаганде здорового образа жизни и профилактике социально опасных заболеваний;</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организация семинаров, тренингов, обучающих курсов для специалистов, работающих с детьми и молодежью, по пропаганде здорового образа жизни;</w:t>
      </w:r>
    </w:p>
    <w:p w:rsidR="002A7A18" w:rsidRPr="001C4DCF" w:rsidRDefault="002A7A18" w:rsidP="002A7A18">
      <w:pPr>
        <w:ind w:firstLine="709"/>
        <w:jc w:val="both"/>
        <w:textAlignment w:val="baseline"/>
        <w:rPr>
          <w:color w:val="000000"/>
          <w:sz w:val="28"/>
          <w:szCs w:val="28"/>
        </w:rPr>
      </w:pPr>
      <w:r w:rsidRPr="001C4DCF">
        <w:rPr>
          <w:color w:val="000000"/>
          <w:sz w:val="28"/>
          <w:szCs w:val="28"/>
        </w:rPr>
        <w:t>- проведение районных акций, пропагандирующих здоровый образ жизни («Береги себя», «За здоровый образ жизни»);</w:t>
      </w:r>
    </w:p>
    <w:p w:rsidR="002A7A18" w:rsidRPr="001C4DCF" w:rsidRDefault="002A7A18" w:rsidP="002A7A18">
      <w:pPr>
        <w:ind w:firstLine="709"/>
        <w:jc w:val="both"/>
        <w:textAlignment w:val="baseline"/>
        <w:rPr>
          <w:color w:val="000000"/>
          <w:sz w:val="28"/>
          <w:szCs w:val="28"/>
        </w:rPr>
      </w:pPr>
      <w:r w:rsidRPr="001C4DCF">
        <w:rPr>
          <w:color w:val="000000"/>
          <w:sz w:val="28"/>
          <w:szCs w:val="28"/>
        </w:rPr>
        <w:t>- проведение спортивных мероприятий.</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В Аргаяшском муниципальном районе работа по формированию системы здорового образа жизни среди подростков и молодежи ведется системно и целенаправленно. Сначала года проведен ряд мероприятий направленных на пропаганду спорта и здорового образа жизни, таких как:</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спортивная игра «Хоккей в валенках»;</w:t>
      </w:r>
    </w:p>
    <w:p w:rsidR="002A7A18" w:rsidRPr="001C4DCF" w:rsidRDefault="002A7A18" w:rsidP="002A7A18">
      <w:pPr>
        <w:shd w:val="clear" w:color="auto" w:fill="FFFFFF"/>
        <w:ind w:firstLine="709"/>
        <w:jc w:val="both"/>
        <w:textAlignment w:val="baseline"/>
        <w:rPr>
          <w:color w:val="000000"/>
          <w:sz w:val="28"/>
          <w:szCs w:val="28"/>
          <w:shd w:val="clear" w:color="auto" w:fill="FFFFFF"/>
        </w:rPr>
      </w:pPr>
      <w:r w:rsidRPr="001C4DCF">
        <w:rPr>
          <w:color w:val="000000"/>
          <w:sz w:val="28"/>
          <w:szCs w:val="28"/>
        </w:rPr>
        <w:t>-</w:t>
      </w:r>
      <w:r w:rsidRPr="001C4DCF">
        <w:rPr>
          <w:color w:val="000000"/>
          <w:sz w:val="28"/>
          <w:szCs w:val="28"/>
          <w:shd w:val="clear" w:color="auto" w:fill="FFFFFF"/>
        </w:rPr>
        <w:t xml:space="preserve"> соревнования «Лыжня Аргаяша»;</w:t>
      </w:r>
    </w:p>
    <w:p w:rsidR="002A7A18" w:rsidRPr="001C4DCF" w:rsidRDefault="002A7A18" w:rsidP="002A7A18">
      <w:pPr>
        <w:shd w:val="clear" w:color="auto" w:fill="FFFFFF"/>
        <w:ind w:firstLine="709"/>
        <w:jc w:val="both"/>
        <w:textAlignment w:val="baseline"/>
        <w:rPr>
          <w:color w:val="000000"/>
          <w:sz w:val="28"/>
          <w:szCs w:val="28"/>
          <w:shd w:val="clear" w:color="auto" w:fill="FFFFFF"/>
        </w:rPr>
      </w:pPr>
      <w:r w:rsidRPr="001C4DCF">
        <w:rPr>
          <w:color w:val="000000"/>
          <w:sz w:val="28"/>
          <w:szCs w:val="28"/>
          <w:shd w:val="clear" w:color="auto" w:fill="FFFFFF"/>
        </w:rPr>
        <w:t>- районная игра «</w:t>
      </w:r>
      <w:proofErr w:type="spellStart"/>
      <w:r w:rsidRPr="001C4DCF">
        <w:rPr>
          <w:color w:val="000000"/>
          <w:sz w:val="28"/>
          <w:szCs w:val="28"/>
          <w:shd w:val="clear" w:color="auto" w:fill="FFFFFF"/>
        </w:rPr>
        <w:t>Стартин</w:t>
      </w:r>
      <w:proofErr w:type="spellEnd"/>
      <w:r w:rsidRPr="001C4DCF">
        <w:rPr>
          <w:color w:val="000000"/>
          <w:sz w:val="28"/>
          <w:szCs w:val="28"/>
          <w:shd w:val="clear" w:color="auto" w:fill="FFFFFF"/>
        </w:rPr>
        <w:t>»;</w:t>
      </w:r>
    </w:p>
    <w:p w:rsidR="002A7A18" w:rsidRPr="001C4DCF" w:rsidRDefault="002A7A18" w:rsidP="002A7A18">
      <w:pPr>
        <w:shd w:val="clear" w:color="auto" w:fill="FFFFFF"/>
        <w:ind w:firstLine="709"/>
        <w:jc w:val="both"/>
        <w:textAlignment w:val="baseline"/>
        <w:rPr>
          <w:color w:val="000000"/>
          <w:sz w:val="28"/>
          <w:szCs w:val="28"/>
          <w:shd w:val="clear" w:color="auto" w:fill="FFFFFF"/>
        </w:rPr>
      </w:pPr>
      <w:r w:rsidRPr="001C4DCF">
        <w:rPr>
          <w:color w:val="000000"/>
          <w:sz w:val="28"/>
          <w:szCs w:val="28"/>
          <w:shd w:val="clear" w:color="auto" w:fill="FFFFFF"/>
        </w:rPr>
        <w:t>- слет-соревнование «Сельские игры»;</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shd w:val="clear" w:color="auto" w:fill="FFFFFF"/>
        </w:rPr>
        <w:t xml:space="preserve">- </w:t>
      </w:r>
      <w:r w:rsidRPr="001C4DCF">
        <w:rPr>
          <w:color w:val="000000"/>
          <w:sz w:val="28"/>
          <w:szCs w:val="28"/>
        </w:rPr>
        <w:t>спортивная игра «Тропа героев» и т.п.</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Поддержка деятельности молодежных общественных объединений, поддержка талантливых детей и молодежи в сфере образования, интеллектуальной и творческой деятельности включает в себя:</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инициирование деятельности молодежных общественных объединений путем пропаганды и популяризации в средствах массовой информации;</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проведение "круглых столов";</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проведение обучающих семинаров для лидеров молодежных общественных объединений, оказание им методической и организационной помощи;</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поддержку творческой молодежи, поддержка участия молодых людей в международных, всероссийских, региональных, районных конкурсах, фестивалях, турнирах.</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На территории Аргаяшского муниципального района активно действуют и успешно работают молодежные общественные организации, такие как:</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lastRenderedPageBreak/>
        <w:t>- Общественная молодежная палата при Собрании депутатов Аргаяшского муниципального района;</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Волонтеры Культуры;</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«Волонтеры Победы» Аргаяшского района;</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Волонтеры Медики</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молодежное движение «</w:t>
      </w:r>
      <w:proofErr w:type="spellStart"/>
      <w:r w:rsidRPr="001C4DCF">
        <w:rPr>
          <w:color w:val="000000"/>
          <w:sz w:val="28"/>
          <w:szCs w:val="28"/>
        </w:rPr>
        <w:t>Стартин</w:t>
      </w:r>
      <w:proofErr w:type="spellEnd"/>
      <w:r w:rsidRPr="001C4DCF">
        <w:rPr>
          <w:color w:val="000000"/>
          <w:sz w:val="28"/>
          <w:szCs w:val="28"/>
        </w:rPr>
        <w:t>»;</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xml:space="preserve">- </w:t>
      </w:r>
      <w:proofErr w:type="spellStart"/>
      <w:r w:rsidRPr="001C4DCF">
        <w:rPr>
          <w:color w:val="000000"/>
          <w:sz w:val="28"/>
          <w:szCs w:val="28"/>
        </w:rPr>
        <w:t>скаутовское</w:t>
      </w:r>
      <w:proofErr w:type="spellEnd"/>
      <w:r w:rsidRPr="001C4DCF">
        <w:rPr>
          <w:color w:val="000000"/>
          <w:sz w:val="28"/>
          <w:szCs w:val="28"/>
        </w:rPr>
        <w:t xml:space="preserve"> движение в </w:t>
      </w:r>
      <w:proofErr w:type="spellStart"/>
      <w:r w:rsidRPr="001C4DCF">
        <w:rPr>
          <w:color w:val="000000"/>
          <w:sz w:val="28"/>
          <w:szCs w:val="28"/>
        </w:rPr>
        <w:t>п.Ишалино</w:t>
      </w:r>
      <w:proofErr w:type="spellEnd"/>
      <w:r>
        <w:rPr>
          <w:color w:val="000000"/>
          <w:sz w:val="28"/>
          <w:szCs w:val="28"/>
        </w:rPr>
        <w:t>.</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Данные молодежные организации содействуют развитию молодежной политики на территории Аргаяшского муниципального района. Приобщают молодых граждан к активной общественной деятельности, формирование их правовой и политической культуры. Разрабатывают и реализуют, а также привлекают научный и творческий потенциал молодежи для участия в разработке и реализации инициатив, направленных на социальное, правовое, образовательное, культурное, нравственное развитие, патриотическое воспитание молодежи. Содействуют в осуществлении информационно-аналитической и консультативной деятельности в области реализации молодежных инициатив в Аргаяшском муниципальном районе. Обеспечивают взаимодействие представителей </w:t>
      </w:r>
      <w:r w:rsidRPr="001C4DCF">
        <w:rPr>
          <w:sz w:val="28"/>
          <w:szCs w:val="28"/>
          <w:bdr w:val="none" w:sz="0" w:space="0" w:color="auto" w:frame="1"/>
        </w:rPr>
        <w:t>органов местного самоуправления</w:t>
      </w:r>
      <w:r w:rsidRPr="001C4DCF">
        <w:rPr>
          <w:color w:val="000000"/>
          <w:sz w:val="28"/>
          <w:szCs w:val="28"/>
        </w:rPr>
        <w:t> с молодежью и общественными молодежными объединениями. Популяризируют здоровый образ жизни среди молодёжи района. Содействуют развитию детских и молодёжных </w:t>
      </w:r>
      <w:r w:rsidRPr="001C4DCF">
        <w:rPr>
          <w:sz w:val="28"/>
          <w:szCs w:val="28"/>
          <w:bdr w:val="none" w:sz="0" w:space="0" w:color="auto" w:frame="1"/>
        </w:rPr>
        <w:t>общественных объединений</w:t>
      </w:r>
      <w:r w:rsidRPr="001C4DCF">
        <w:rPr>
          <w:color w:val="000000"/>
          <w:sz w:val="28"/>
          <w:szCs w:val="28"/>
        </w:rPr>
        <w:t> в Аргаяшском муниципальном районе в интересах детей, молодёжи и общества в целом.</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Также, в рамках проекта «Диалог на равных», проводятся встречи студентов образовательных учреждений с. Аргаяш с известными людьми из мира политики, спорта, культуры и бизнеса как районного так и федерального уровня.</w:t>
      </w:r>
    </w:p>
    <w:p w:rsidR="002A7A18" w:rsidRPr="001C4DCF" w:rsidRDefault="002A7A18" w:rsidP="002A7A18">
      <w:pPr>
        <w:shd w:val="clear" w:color="auto" w:fill="FFFFFF"/>
        <w:ind w:firstLine="709"/>
        <w:jc w:val="both"/>
        <w:textAlignment w:val="baseline"/>
        <w:rPr>
          <w:color w:val="000000"/>
          <w:sz w:val="28"/>
          <w:szCs w:val="28"/>
        </w:rPr>
      </w:pPr>
      <w:r w:rsidRPr="001C4DCF">
        <w:rPr>
          <w:color w:val="000000"/>
          <w:sz w:val="28"/>
          <w:szCs w:val="28"/>
        </w:rPr>
        <w:t xml:space="preserve">В целях поддержки творческой молодежи ежегодно выдвигаются активисты на соискание «Губернаторской стипендии» и премию </w:t>
      </w:r>
      <w:proofErr w:type="spellStart"/>
      <w:r w:rsidRPr="001C4DCF">
        <w:rPr>
          <w:color w:val="000000"/>
          <w:sz w:val="28"/>
          <w:szCs w:val="28"/>
        </w:rPr>
        <w:t>им.Поляничко</w:t>
      </w:r>
      <w:proofErr w:type="spellEnd"/>
      <w:r w:rsidRPr="001C4DCF">
        <w:rPr>
          <w:color w:val="000000"/>
          <w:sz w:val="28"/>
          <w:szCs w:val="28"/>
        </w:rPr>
        <w:t>. Обладателями стипендии становятся молодые люди (от 14 до 35 лет), которые активно участвуют в реализации государственной молодежной политики, развивают социальные и благотворительные проекты, ведут работу в общественных молодежных организациях, волонтерских объединениях.</w:t>
      </w:r>
    </w:p>
    <w:p w:rsidR="002A7A18" w:rsidRPr="00F04D26" w:rsidRDefault="002A7A18" w:rsidP="002A7A18">
      <w:pPr>
        <w:shd w:val="clear" w:color="auto" w:fill="FFFFFF"/>
        <w:ind w:firstLine="709"/>
        <w:jc w:val="both"/>
        <w:textAlignment w:val="baseline"/>
        <w:rPr>
          <w:sz w:val="28"/>
          <w:szCs w:val="28"/>
        </w:rPr>
      </w:pPr>
      <w:r w:rsidRPr="001C4DCF">
        <w:rPr>
          <w:color w:val="000000"/>
          <w:sz w:val="28"/>
          <w:szCs w:val="28"/>
        </w:rPr>
        <w:t>Также ежегодно творческая молодежь нашего района участвует во «Всероссийском конкурсе юношеских исследовательских работ им. В.И. Вернадского».</w:t>
      </w:r>
    </w:p>
    <w:p w:rsidR="002A7A18" w:rsidRDefault="002A7A18" w:rsidP="002A7A18">
      <w:pPr>
        <w:ind w:firstLine="709"/>
        <w:jc w:val="center"/>
        <w:rPr>
          <w:sz w:val="28"/>
          <w:szCs w:val="28"/>
        </w:rPr>
      </w:pPr>
    </w:p>
    <w:p w:rsidR="002A7A18" w:rsidRPr="00700870" w:rsidRDefault="002A7A18" w:rsidP="002A7A18">
      <w:pPr>
        <w:jc w:val="center"/>
        <w:rPr>
          <w:sz w:val="28"/>
          <w:szCs w:val="28"/>
        </w:rPr>
      </w:pPr>
      <w:r w:rsidRPr="00700870">
        <w:rPr>
          <w:sz w:val="28"/>
          <w:szCs w:val="28"/>
        </w:rPr>
        <w:t>14. Бюджетная политика</w:t>
      </w:r>
    </w:p>
    <w:p w:rsidR="002A7A18" w:rsidRPr="00700870" w:rsidRDefault="002A7A18" w:rsidP="002A7A18">
      <w:pPr>
        <w:ind w:firstLine="709"/>
        <w:jc w:val="center"/>
        <w:rPr>
          <w:sz w:val="28"/>
          <w:szCs w:val="28"/>
        </w:rPr>
      </w:pPr>
    </w:p>
    <w:p w:rsidR="002A7A18" w:rsidRPr="00700870" w:rsidRDefault="002A7A18" w:rsidP="002A7A18">
      <w:pPr>
        <w:ind w:firstLine="709"/>
        <w:jc w:val="both"/>
        <w:rPr>
          <w:sz w:val="28"/>
          <w:szCs w:val="28"/>
        </w:rPr>
      </w:pPr>
      <w:r w:rsidRPr="00700870">
        <w:rPr>
          <w:sz w:val="28"/>
          <w:szCs w:val="28"/>
        </w:rPr>
        <w:t xml:space="preserve">Бюджет Аргаяшского муниципального района на 2021 год и плановый период 2021 и 2022 годов рассмотрен Собранием депутатов Аргаяшского муниципального района и принят к исполнению решением № 39 от 23 декабря 2020 года «О бюджете Аргаяшского муниципального района на 2021 год и плановый период 2022 и 2023 годов» по доходам в сумме 1 745 972,1 </w:t>
      </w:r>
      <w:proofErr w:type="spellStart"/>
      <w:r w:rsidRPr="00700870">
        <w:rPr>
          <w:sz w:val="28"/>
          <w:szCs w:val="28"/>
        </w:rPr>
        <w:t>тыс.руб</w:t>
      </w:r>
      <w:proofErr w:type="spellEnd"/>
      <w:r w:rsidRPr="00700870">
        <w:rPr>
          <w:sz w:val="28"/>
          <w:szCs w:val="28"/>
        </w:rPr>
        <w:t xml:space="preserve">. и по расходам в сумме 1 745 972,1 </w:t>
      </w:r>
      <w:proofErr w:type="spellStart"/>
      <w:r w:rsidRPr="00700870">
        <w:rPr>
          <w:sz w:val="28"/>
          <w:szCs w:val="28"/>
        </w:rPr>
        <w:t>тыс.руб</w:t>
      </w:r>
      <w:proofErr w:type="spellEnd"/>
      <w:r w:rsidRPr="00700870">
        <w:rPr>
          <w:sz w:val="28"/>
          <w:szCs w:val="28"/>
        </w:rPr>
        <w:t>., без дефицита. В ходе исполнения бюджета района были внесены изменения в бюджет района решениями № 59 от 25.02.2021, № 107 от 02.06.2021, № 131 от 25.08.2021, № 161 от 27.10.2021, № 190 от  22.12.2021: объем доходов утвержден в сумме 1</w:t>
      </w:r>
      <w:r w:rsidRPr="00700870">
        <w:rPr>
          <w:sz w:val="28"/>
          <w:szCs w:val="28"/>
          <w:lang w:val="en-US"/>
        </w:rPr>
        <w:t> </w:t>
      </w:r>
      <w:r w:rsidRPr="00700870">
        <w:rPr>
          <w:sz w:val="28"/>
          <w:szCs w:val="28"/>
        </w:rPr>
        <w:t>758</w:t>
      </w:r>
      <w:r w:rsidRPr="00700870">
        <w:rPr>
          <w:sz w:val="28"/>
          <w:szCs w:val="28"/>
          <w:lang w:val="en-US"/>
        </w:rPr>
        <w:t> </w:t>
      </w:r>
      <w:r w:rsidRPr="00700870">
        <w:rPr>
          <w:sz w:val="28"/>
          <w:szCs w:val="28"/>
        </w:rPr>
        <w:t xml:space="preserve">430,8 </w:t>
      </w:r>
      <w:proofErr w:type="spellStart"/>
      <w:r w:rsidRPr="00700870">
        <w:rPr>
          <w:sz w:val="28"/>
          <w:szCs w:val="28"/>
        </w:rPr>
        <w:t>тыс.руб</w:t>
      </w:r>
      <w:proofErr w:type="spellEnd"/>
      <w:r w:rsidRPr="00700870">
        <w:rPr>
          <w:sz w:val="28"/>
          <w:szCs w:val="28"/>
        </w:rPr>
        <w:t>., в том числе безвозмездные поступления от других бюджетов в сумме 1</w:t>
      </w:r>
      <w:r w:rsidRPr="00700870">
        <w:rPr>
          <w:sz w:val="28"/>
          <w:szCs w:val="28"/>
          <w:lang w:val="en-US"/>
        </w:rPr>
        <w:t> </w:t>
      </w:r>
      <w:r w:rsidRPr="00700870">
        <w:rPr>
          <w:sz w:val="28"/>
          <w:szCs w:val="28"/>
        </w:rPr>
        <w:t>317</w:t>
      </w:r>
      <w:r w:rsidRPr="00700870">
        <w:rPr>
          <w:sz w:val="28"/>
          <w:szCs w:val="28"/>
          <w:lang w:val="en-US"/>
        </w:rPr>
        <w:t> </w:t>
      </w:r>
      <w:r w:rsidRPr="00700870">
        <w:rPr>
          <w:sz w:val="28"/>
          <w:szCs w:val="28"/>
        </w:rPr>
        <w:t xml:space="preserve">504,3 </w:t>
      </w:r>
      <w:proofErr w:type="spellStart"/>
      <w:r w:rsidRPr="00700870">
        <w:rPr>
          <w:sz w:val="28"/>
          <w:szCs w:val="28"/>
        </w:rPr>
        <w:lastRenderedPageBreak/>
        <w:t>тыс.руб</w:t>
      </w:r>
      <w:proofErr w:type="spellEnd"/>
      <w:r w:rsidRPr="00700870">
        <w:rPr>
          <w:sz w:val="28"/>
          <w:szCs w:val="28"/>
        </w:rPr>
        <w:t>., объем расходов в сумме 1</w:t>
      </w:r>
      <w:r w:rsidRPr="00700870">
        <w:rPr>
          <w:sz w:val="28"/>
          <w:szCs w:val="28"/>
          <w:lang w:val="en-US"/>
        </w:rPr>
        <w:t> </w:t>
      </w:r>
      <w:r w:rsidRPr="00700870">
        <w:rPr>
          <w:sz w:val="28"/>
          <w:szCs w:val="28"/>
        </w:rPr>
        <w:t>840</w:t>
      </w:r>
      <w:r w:rsidRPr="00700870">
        <w:rPr>
          <w:sz w:val="28"/>
          <w:szCs w:val="28"/>
          <w:lang w:val="en-US"/>
        </w:rPr>
        <w:t> </w:t>
      </w:r>
      <w:r w:rsidRPr="00700870">
        <w:rPr>
          <w:sz w:val="28"/>
          <w:szCs w:val="28"/>
        </w:rPr>
        <w:t xml:space="preserve">726,2 </w:t>
      </w:r>
      <w:proofErr w:type="spellStart"/>
      <w:r w:rsidRPr="00700870">
        <w:rPr>
          <w:sz w:val="28"/>
          <w:szCs w:val="28"/>
        </w:rPr>
        <w:t>тыс.руб</w:t>
      </w:r>
      <w:proofErr w:type="spellEnd"/>
      <w:r w:rsidRPr="00700870">
        <w:rPr>
          <w:sz w:val="28"/>
          <w:szCs w:val="28"/>
        </w:rPr>
        <w:t>., объем дефицита 82</w:t>
      </w:r>
      <w:r w:rsidRPr="00700870">
        <w:rPr>
          <w:sz w:val="28"/>
          <w:szCs w:val="28"/>
          <w:lang w:val="en-US"/>
        </w:rPr>
        <w:t> </w:t>
      </w:r>
      <w:r w:rsidRPr="00700870">
        <w:rPr>
          <w:sz w:val="28"/>
          <w:szCs w:val="28"/>
        </w:rPr>
        <w:t xml:space="preserve">295,4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За 2021 год бюджет по доходам исполнен в сумме 1</w:t>
      </w:r>
      <w:r w:rsidRPr="00700870">
        <w:rPr>
          <w:sz w:val="28"/>
          <w:szCs w:val="28"/>
          <w:lang w:val="en-US"/>
        </w:rPr>
        <w:t> </w:t>
      </w:r>
      <w:r w:rsidRPr="00700870">
        <w:rPr>
          <w:sz w:val="28"/>
          <w:szCs w:val="28"/>
        </w:rPr>
        <w:t>803</w:t>
      </w:r>
      <w:r w:rsidRPr="00700870">
        <w:rPr>
          <w:sz w:val="28"/>
          <w:szCs w:val="28"/>
          <w:lang w:val="en-US"/>
        </w:rPr>
        <w:t> </w:t>
      </w:r>
      <w:r w:rsidRPr="00700870">
        <w:rPr>
          <w:sz w:val="28"/>
          <w:szCs w:val="28"/>
        </w:rPr>
        <w:t xml:space="preserve">195,6 </w:t>
      </w:r>
      <w:proofErr w:type="spellStart"/>
      <w:r w:rsidRPr="00700870">
        <w:rPr>
          <w:sz w:val="28"/>
          <w:szCs w:val="28"/>
        </w:rPr>
        <w:t>тыс.руб</w:t>
      </w:r>
      <w:proofErr w:type="spellEnd"/>
      <w:r w:rsidRPr="00700870">
        <w:rPr>
          <w:sz w:val="28"/>
          <w:szCs w:val="28"/>
        </w:rPr>
        <w:t>.  при уточненном плане 1</w:t>
      </w:r>
      <w:r w:rsidRPr="00700870">
        <w:rPr>
          <w:sz w:val="28"/>
          <w:szCs w:val="28"/>
          <w:lang w:val="en-US"/>
        </w:rPr>
        <w:t> </w:t>
      </w:r>
      <w:r w:rsidRPr="00700870">
        <w:rPr>
          <w:sz w:val="28"/>
          <w:szCs w:val="28"/>
        </w:rPr>
        <w:t>756</w:t>
      </w:r>
      <w:r w:rsidRPr="00700870">
        <w:rPr>
          <w:sz w:val="28"/>
          <w:szCs w:val="28"/>
          <w:lang w:val="en-US"/>
        </w:rPr>
        <w:t> </w:t>
      </w:r>
      <w:r w:rsidRPr="00700870">
        <w:rPr>
          <w:sz w:val="28"/>
          <w:szCs w:val="28"/>
        </w:rPr>
        <w:t xml:space="preserve">149,3 </w:t>
      </w:r>
      <w:proofErr w:type="spellStart"/>
      <w:r w:rsidRPr="00700870">
        <w:rPr>
          <w:sz w:val="28"/>
          <w:szCs w:val="28"/>
        </w:rPr>
        <w:t>тыс.руб</w:t>
      </w:r>
      <w:proofErr w:type="spellEnd"/>
      <w:r w:rsidRPr="00700870">
        <w:rPr>
          <w:sz w:val="28"/>
          <w:szCs w:val="28"/>
        </w:rPr>
        <w:t>. или 105,7 % к годовым назначениям, в том числе по собственным доходам - 492</w:t>
      </w:r>
      <w:r w:rsidRPr="00700870">
        <w:rPr>
          <w:sz w:val="28"/>
          <w:szCs w:val="28"/>
          <w:lang w:val="en-US"/>
        </w:rPr>
        <w:t> </w:t>
      </w:r>
      <w:r w:rsidRPr="00700870">
        <w:rPr>
          <w:sz w:val="28"/>
          <w:szCs w:val="28"/>
        </w:rPr>
        <w:t xml:space="preserve">310,5  </w:t>
      </w:r>
      <w:proofErr w:type="spellStart"/>
      <w:r w:rsidRPr="00700870">
        <w:rPr>
          <w:sz w:val="28"/>
          <w:szCs w:val="28"/>
        </w:rPr>
        <w:t>тыс.руб</w:t>
      </w:r>
      <w:proofErr w:type="spellEnd"/>
      <w:r w:rsidRPr="00700870">
        <w:rPr>
          <w:sz w:val="28"/>
          <w:szCs w:val="28"/>
        </w:rPr>
        <w:t>. при плане  440</w:t>
      </w:r>
      <w:r w:rsidRPr="00700870">
        <w:rPr>
          <w:sz w:val="28"/>
          <w:szCs w:val="28"/>
          <w:lang w:val="en-US"/>
        </w:rPr>
        <w:t> </w:t>
      </w:r>
      <w:r w:rsidRPr="00700870">
        <w:rPr>
          <w:sz w:val="28"/>
          <w:szCs w:val="28"/>
        </w:rPr>
        <w:t xml:space="preserve">926,6 </w:t>
      </w:r>
      <w:proofErr w:type="spellStart"/>
      <w:r w:rsidRPr="00700870">
        <w:rPr>
          <w:sz w:val="28"/>
          <w:szCs w:val="28"/>
        </w:rPr>
        <w:t>тыс.руб</w:t>
      </w:r>
      <w:proofErr w:type="spellEnd"/>
      <w:r w:rsidRPr="00700870">
        <w:rPr>
          <w:sz w:val="28"/>
          <w:szCs w:val="28"/>
        </w:rPr>
        <w:t>. или 111,7 %. </w:t>
      </w:r>
    </w:p>
    <w:p w:rsidR="002A7A18" w:rsidRPr="00700870" w:rsidRDefault="002A7A18" w:rsidP="002A7A18">
      <w:pPr>
        <w:ind w:firstLine="709"/>
        <w:jc w:val="both"/>
        <w:rPr>
          <w:sz w:val="28"/>
          <w:szCs w:val="28"/>
        </w:rPr>
      </w:pPr>
      <w:r w:rsidRPr="00700870">
        <w:rPr>
          <w:sz w:val="28"/>
          <w:szCs w:val="28"/>
        </w:rPr>
        <w:t>Безвозмездные поступления от других бюджетов по отчету утверждены в сумме 1</w:t>
      </w:r>
      <w:r w:rsidRPr="00700870">
        <w:rPr>
          <w:sz w:val="28"/>
          <w:szCs w:val="28"/>
          <w:lang w:val="en-US"/>
        </w:rPr>
        <w:t> </w:t>
      </w:r>
      <w:r w:rsidRPr="00700870">
        <w:rPr>
          <w:sz w:val="28"/>
          <w:szCs w:val="28"/>
        </w:rPr>
        <w:t>315</w:t>
      </w:r>
      <w:r w:rsidRPr="00700870">
        <w:rPr>
          <w:sz w:val="28"/>
          <w:szCs w:val="28"/>
          <w:lang w:val="en-US"/>
        </w:rPr>
        <w:t> </w:t>
      </w:r>
      <w:r w:rsidRPr="00700870">
        <w:rPr>
          <w:sz w:val="28"/>
          <w:szCs w:val="28"/>
        </w:rPr>
        <w:t xml:space="preserve">222,6 </w:t>
      </w:r>
      <w:proofErr w:type="spellStart"/>
      <w:r w:rsidRPr="00700870">
        <w:rPr>
          <w:sz w:val="28"/>
          <w:szCs w:val="28"/>
        </w:rPr>
        <w:t>тыс.руб</w:t>
      </w:r>
      <w:proofErr w:type="spellEnd"/>
      <w:r w:rsidRPr="00700870">
        <w:rPr>
          <w:sz w:val="28"/>
          <w:szCs w:val="28"/>
        </w:rPr>
        <w:t>., в том числе: из областного бюджета утверждены в сумме 1</w:t>
      </w:r>
      <w:r w:rsidRPr="00700870">
        <w:rPr>
          <w:sz w:val="28"/>
          <w:szCs w:val="28"/>
          <w:lang w:val="en-US"/>
        </w:rPr>
        <w:t> </w:t>
      </w:r>
      <w:r w:rsidRPr="00700870">
        <w:rPr>
          <w:sz w:val="28"/>
          <w:szCs w:val="28"/>
        </w:rPr>
        <w:t>314</w:t>
      </w:r>
      <w:r w:rsidRPr="00700870">
        <w:rPr>
          <w:sz w:val="28"/>
          <w:szCs w:val="28"/>
          <w:lang w:val="en-US"/>
        </w:rPr>
        <w:t> </w:t>
      </w:r>
      <w:r w:rsidRPr="00700870">
        <w:rPr>
          <w:sz w:val="28"/>
          <w:szCs w:val="28"/>
        </w:rPr>
        <w:t xml:space="preserve">611,6 </w:t>
      </w:r>
      <w:proofErr w:type="spellStart"/>
      <w:r w:rsidRPr="00700870">
        <w:rPr>
          <w:sz w:val="28"/>
          <w:szCs w:val="28"/>
        </w:rPr>
        <w:t>тыс.руб</w:t>
      </w:r>
      <w:proofErr w:type="spellEnd"/>
      <w:r w:rsidRPr="00700870">
        <w:rPr>
          <w:sz w:val="28"/>
          <w:szCs w:val="28"/>
        </w:rPr>
        <w:t>., поступило 1</w:t>
      </w:r>
      <w:r w:rsidRPr="00700870">
        <w:rPr>
          <w:sz w:val="28"/>
          <w:szCs w:val="28"/>
          <w:lang w:val="en-US"/>
        </w:rPr>
        <w:t> </w:t>
      </w:r>
      <w:r w:rsidRPr="00700870">
        <w:rPr>
          <w:sz w:val="28"/>
          <w:szCs w:val="28"/>
        </w:rPr>
        <w:t xml:space="preserve">311 795,3 </w:t>
      </w:r>
      <w:proofErr w:type="spellStart"/>
      <w:r w:rsidRPr="00700870">
        <w:rPr>
          <w:sz w:val="28"/>
          <w:szCs w:val="28"/>
        </w:rPr>
        <w:t>тыс.руб</w:t>
      </w:r>
      <w:proofErr w:type="spellEnd"/>
      <w:r w:rsidRPr="00700870">
        <w:rPr>
          <w:sz w:val="28"/>
          <w:szCs w:val="28"/>
        </w:rPr>
        <w:t>. или 99,8 %, из бюджетов сельских поселений утверждено и исполнено в сумме 611,0 тыс. руб.. Отклонение от утвержденного бюджета составило - 2</w:t>
      </w:r>
      <w:r w:rsidRPr="00700870">
        <w:rPr>
          <w:sz w:val="28"/>
          <w:szCs w:val="28"/>
          <w:lang w:val="en-US"/>
        </w:rPr>
        <w:t> </w:t>
      </w:r>
      <w:r w:rsidRPr="00700870">
        <w:rPr>
          <w:sz w:val="28"/>
          <w:szCs w:val="28"/>
        </w:rPr>
        <w:t xml:space="preserve">281,5 </w:t>
      </w:r>
      <w:proofErr w:type="spellStart"/>
      <w:r w:rsidRPr="00700870">
        <w:rPr>
          <w:sz w:val="28"/>
          <w:szCs w:val="28"/>
        </w:rPr>
        <w:t>тыс.руб</w:t>
      </w:r>
      <w:proofErr w:type="spellEnd"/>
      <w:r w:rsidRPr="00700870">
        <w:rPr>
          <w:sz w:val="28"/>
          <w:szCs w:val="28"/>
        </w:rPr>
        <w:t>. на сумму уменьшения безвозмездных поступлений из областного бюджета.</w:t>
      </w:r>
    </w:p>
    <w:p w:rsidR="002A7A18" w:rsidRPr="00700870" w:rsidRDefault="002A7A18" w:rsidP="002A7A18">
      <w:pPr>
        <w:ind w:firstLine="709"/>
        <w:jc w:val="both"/>
        <w:rPr>
          <w:sz w:val="28"/>
          <w:szCs w:val="28"/>
        </w:rPr>
      </w:pPr>
      <w:r w:rsidRPr="00700870">
        <w:rPr>
          <w:sz w:val="28"/>
          <w:szCs w:val="28"/>
        </w:rPr>
        <w:t>Доходы от возврата субсидий прошлых лет утверждены в сумме 1</w:t>
      </w:r>
      <w:r w:rsidRPr="00700870">
        <w:rPr>
          <w:sz w:val="28"/>
          <w:szCs w:val="28"/>
          <w:lang w:val="en-US"/>
        </w:rPr>
        <w:t> </w:t>
      </w:r>
      <w:r w:rsidRPr="00700870">
        <w:rPr>
          <w:sz w:val="28"/>
          <w:szCs w:val="28"/>
        </w:rPr>
        <w:t xml:space="preserve">652,6 </w:t>
      </w:r>
      <w:proofErr w:type="spellStart"/>
      <w:r w:rsidRPr="00700870">
        <w:rPr>
          <w:sz w:val="28"/>
          <w:szCs w:val="28"/>
        </w:rPr>
        <w:t>тыс.руб</w:t>
      </w:r>
      <w:proofErr w:type="spellEnd"/>
      <w:r w:rsidRPr="00700870">
        <w:rPr>
          <w:sz w:val="28"/>
          <w:szCs w:val="28"/>
        </w:rPr>
        <w:t>., исполнено - 1</w:t>
      </w:r>
      <w:r w:rsidRPr="00700870">
        <w:rPr>
          <w:sz w:val="28"/>
          <w:szCs w:val="28"/>
          <w:lang w:val="en-US"/>
        </w:rPr>
        <w:t> </w:t>
      </w:r>
      <w:r w:rsidRPr="00700870">
        <w:rPr>
          <w:sz w:val="28"/>
          <w:szCs w:val="28"/>
        </w:rPr>
        <w:t xml:space="preserve">521,2 </w:t>
      </w:r>
      <w:proofErr w:type="spellStart"/>
      <w:r w:rsidRPr="00700870">
        <w:rPr>
          <w:sz w:val="28"/>
          <w:szCs w:val="28"/>
        </w:rPr>
        <w:t>тыс.руб</w:t>
      </w:r>
      <w:proofErr w:type="spellEnd"/>
      <w:r w:rsidRPr="00700870">
        <w:rPr>
          <w:sz w:val="28"/>
          <w:szCs w:val="28"/>
        </w:rPr>
        <w:t>.</w:t>
      </w:r>
    </w:p>
    <w:p w:rsidR="002A7A18" w:rsidRPr="00700870" w:rsidRDefault="002A7A18" w:rsidP="002A7A18">
      <w:pPr>
        <w:ind w:firstLine="709"/>
        <w:jc w:val="both"/>
        <w:rPr>
          <w:sz w:val="28"/>
          <w:szCs w:val="28"/>
        </w:rPr>
      </w:pPr>
      <w:r w:rsidRPr="00700870">
        <w:rPr>
          <w:sz w:val="28"/>
          <w:szCs w:val="28"/>
        </w:rPr>
        <w:t>Расходы бюджета Аргаяшского муниципального района на 2021 год утверждены в сумме 1</w:t>
      </w:r>
      <w:r w:rsidRPr="00700870">
        <w:rPr>
          <w:sz w:val="28"/>
          <w:szCs w:val="28"/>
          <w:lang w:val="en-US"/>
        </w:rPr>
        <w:t> </w:t>
      </w:r>
      <w:r w:rsidRPr="00700870">
        <w:rPr>
          <w:sz w:val="28"/>
          <w:szCs w:val="28"/>
        </w:rPr>
        <w:t>838</w:t>
      </w:r>
      <w:r w:rsidRPr="00700870">
        <w:rPr>
          <w:sz w:val="28"/>
          <w:szCs w:val="28"/>
          <w:lang w:val="en-US"/>
        </w:rPr>
        <w:t> </w:t>
      </w:r>
      <w:r w:rsidRPr="00700870">
        <w:rPr>
          <w:sz w:val="28"/>
          <w:szCs w:val="28"/>
        </w:rPr>
        <w:t xml:space="preserve">444,6 </w:t>
      </w:r>
      <w:proofErr w:type="spellStart"/>
      <w:r w:rsidRPr="00700870">
        <w:rPr>
          <w:sz w:val="28"/>
          <w:szCs w:val="28"/>
        </w:rPr>
        <w:t>тыс.руб</w:t>
      </w:r>
      <w:proofErr w:type="spellEnd"/>
      <w:r w:rsidRPr="00700870">
        <w:rPr>
          <w:sz w:val="28"/>
          <w:szCs w:val="28"/>
        </w:rPr>
        <w:t>., исполнено- 1</w:t>
      </w:r>
      <w:r w:rsidRPr="00700870">
        <w:rPr>
          <w:sz w:val="28"/>
          <w:szCs w:val="28"/>
          <w:lang w:val="en-US"/>
        </w:rPr>
        <w:t> </w:t>
      </w:r>
      <w:r w:rsidRPr="00700870">
        <w:rPr>
          <w:sz w:val="28"/>
          <w:szCs w:val="28"/>
        </w:rPr>
        <w:t xml:space="preserve">759 993,8 </w:t>
      </w:r>
      <w:proofErr w:type="spellStart"/>
      <w:r w:rsidRPr="00700870">
        <w:rPr>
          <w:sz w:val="28"/>
          <w:szCs w:val="28"/>
        </w:rPr>
        <w:t>тыс.руб</w:t>
      </w:r>
      <w:proofErr w:type="spellEnd"/>
      <w:r w:rsidRPr="00700870">
        <w:rPr>
          <w:sz w:val="28"/>
          <w:szCs w:val="28"/>
        </w:rPr>
        <w:t xml:space="preserve">. или 95,7 % к годовым назначениям. </w:t>
      </w:r>
    </w:p>
    <w:p w:rsidR="002A7A18" w:rsidRPr="00700870" w:rsidRDefault="002A7A18" w:rsidP="002A7A18">
      <w:pPr>
        <w:ind w:firstLine="709"/>
        <w:jc w:val="both"/>
        <w:rPr>
          <w:sz w:val="28"/>
          <w:szCs w:val="28"/>
        </w:rPr>
      </w:pPr>
      <w:r w:rsidRPr="00700870">
        <w:rPr>
          <w:sz w:val="28"/>
          <w:szCs w:val="28"/>
        </w:rPr>
        <w:t>Дефицит бюджета утвержден в сумме - 82</w:t>
      </w:r>
      <w:r w:rsidRPr="00700870">
        <w:rPr>
          <w:sz w:val="28"/>
          <w:szCs w:val="28"/>
          <w:lang w:val="en-US"/>
        </w:rPr>
        <w:t> </w:t>
      </w:r>
      <w:r w:rsidRPr="00700870">
        <w:rPr>
          <w:sz w:val="28"/>
          <w:szCs w:val="28"/>
        </w:rPr>
        <w:t xml:space="preserve">295,4 </w:t>
      </w:r>
      <w:proofErr w:type="spellStart"/>
      <w:r w:rsidRPr="00700870">
        <w:rPr>
          <w:sz w:val="28"/>
          <w:szCs w:val="28"/>
        </w:rPr>
        <w:t>тыс.руб</w:t>
      </w:r>
      <w:proofErr w:type="spellEnd"/>
      <w:r w:rsidRPr="00700870">
        <w:rPr>
          <w:sz w:val="28"/>
          <w:szCs w:val="28"/>
        </w:rPr>
        <w:t>., фактически исполнен профицитом в сумме 43</w:t>
      </w:r>
      <w:r w:rsidRPr="00700870">
        <w:rPr>
          <w:sz w:val="28"/>
          <w:szCs w:val="28"/>
          <w:lang w:val="en-US"/>
        </w:rPr>
        <w:t> </w:t>
      </w:r>
      <w:r w:rsidRPr="00700870">
        <w:rPr>
          <w:sz w:val="28"/>
          <w:szCs w:val="28"/>
        </w:rPr>
        <w:t xml:space="preserve">201,8 </w:t>
      </w:r>
      <w:proofErr w:type="spellStart"/>
      <w:r w:rsidRPr="00700870">
        <w:rPr>
          <w:sz w:val="28"/>
          <w:szCs w:val="28"/>
        </w:rPr>
        <w:t>тыс.руб</w:t>
      </w:r>
      <w:proofErr w:type="spellEnd"/>
      <w:r w:rsidRPr="00700870">
        <w:rPr>
          <w:sz w:val="28"/>
          <w:szCs w:val="28"/>
        </w:rPr>
        <w:t>.. Источником финансирования дефицита бюджета являются изменение остатков на счетах бюджет</w:t>
      </w:r>
      <w:r>
        <w:rPr>
          <w:sz w:val="28"/>
          <w:szCs w:val="28"/>
        </w:rPr>
        <w:t>ных</w:t>
      </w:r>
      <w:r w:rsidRPr="00700870">
        <w:rPr>
          <w:sz w:val="28"/>
          <w:szCs w:val="28"/>
        </w:rPr>
        <w:t xml:space="preserve"> средств. </w:t>
      </w:r>
    </w:p>
    <w:p w:rsidR="002A7A18" w:rsidRPr="00700870" w:rsidRDefault="002A7A18" w:rsidP="002A7A18">
      <w:pPr>
        <w:ind w:firstLine="709"/>
        <w:jc w:val="both"/>
        <w:rPr>
          <w:sz w:val="28"/>
          <w:szCs w:val="28"/>
        </w:rPr>
      </w:pPr>
    </w:p>
    <w:p w:rsidR="002A7A18" w:rsidRPr="00700870" w:rsidRDefault="002A7A18" w:rsidP="002A7A18">
      <w:pPr>
        <w:shd w:val="clear" w:color="auto" w:fill="FFFFFF"/>
        <w:jc w:val="center"/>
        <w:textAlignment w:val="baseline"/>
        <w:rPr>
          <w:sz w:val="28"/>
          <w:szCs w:val="28"/>
        </w:rPr>
      </w:pPr>
      <w:r w:rsidRPr="00700870">
        <w:rPr>
          <w:sz w:val="28"/>
          <w:szCs w:val="28"/>
        </w:rPr>
        <w:t>Исполнение бюджета по доходам</w:t>
      </w:r>
    </w:p>
    <w:p w:rsidR="002A7A18" w:rsidRPr="00700870" w:rsidRDefault="002A7A18" w:rsidP="002A7A18">
      <w:pPr>
        <w:shd w:val="clear" w:color="auto" w:fill="FFFFFF"/>
        <w:ind w:firstLine="709"/>
        <w:jc w:val="both"/>
        <w:textAlignment w:val="baseline"/>
        <w:rPr>
          <w:sz w:val="28"/>
          <w:szCs w:val="28"/>
        </w:rPr>
      </w:pPr>
    </w:p>
    <w:p w:rsidR="002A7A18" w:rsidRPr="00700870" w:rsidRDefault="002A7A18" w:rsidP="002A7A18">
      <w:pPr>
        <w:shd w:val="clear" w:color="auto" w:fill="FFFFFF"/>
        <w:ind w:firstLine="709"/>
        <w:jc w:val="both"/>
        <w:textAlignment w:val="baseline"/>
        <w:rPr>
          <w:sz w:val="28"/>
          <w:szCs w:val="28"/>
        </w:rPr>
      </w:pPr>
      <w:r w:rsidRPr="00700870">
        <w:rPr>
          <w:sz w:val="28"/>
          <w:szCs w:val="28"/>
        </w:rPr>
        <w:t>За 2021 год бюджет по доходам исполнен в сумме 1 803</w:t>
      </w:r>
      <w:r w:rsidRPr="00700870">
        <w:rPr>
          <w:sz w:val="28"/>
          <w:szCs w:val="28"/>
          <w:lang w:val="en-US"/>
        </w:rPr>
        <w:t> </w:t>
      </w:r>
      <w:r w:rsidRPr="00700870">
        <w:rPr>
          <w:sz w:val="28"/>
          <w:szCs w:val="28"/>
        </w:rPr>
        <w:t xml:space="preserve">195,6 </w:t>
      </w:r>
      <w:proofErr w:type="spellStart"/>
      <w:r w:rsidRPr="00700870">
        <w:rPr>
          <w:sz w:val="28"/>
          <w:szCs w:val="28"/>
        </w:rPr>
        <w:t>тыс.руб</w:t>
      </w:r>
      <w:proofErr w:type="spellEnd"/>
      <w:r w:rsidRPr="00700870">
        <w:rPr>
          <w:sz w:val="28"/>
          <w:szCs w:val="28"/>
        </w:rPr>
        <w:t>., при уточненном плане 1</w:t>
      </w:r>
      <w:r w:rsidRPr="00700870">
        <w:rPr>
          <w:sz w:val="28"/>
          <w:szCs w:val="28"/>
          <w:lang w:val="en-US"/>
        </w:rPr>
        <w:t> </w:t>
      </w:r>
      <w:r w:rsidRPr="00700870">
        <w:rPr>
          <w:sz w:val="28"/>
          <w:szCs w:val="28"/>
        </w:rPr>
        <w:t>756</w:t>
      </w:r>
      <w:r w:rsidRPr="00700870">
        <w:rPr>
          <w:sz w:val="28"/>
          <w:szCs w:val="28"/>
          <w:lang w:val="en-US"/>
        </w:rPr>
        <w:t> </w:t>
      </w:r>
      <w:r w:rsidRPr="00700870">
        <w:rPr>
          <w:sz w:val="28"/>
          <w:szCs w:val="28"/>
        </w:rPr>
        <w:t xml:space="preserve">149,3  </w:t>
      </w:r>
      <w:proofErr w:type="spellStart"/>
      <w:r w:rsidRPr="00700870">
        <w:rPr>
          <w:sz w:val="28"/>
          <w:szCs w:val="28"/>
        </w:rPr>
        <w:t>тыс.руб</w:t>
      </w:r>
      <w:proofErr w:type="spellEnd"/>
      <w:r w:rsidRPr="00700870">
        <w:rPr>
          <w:sz w:val="28"/>
          <w:szCs w:val="28"/>
        </w:rPr>
        <w:t>. или 105,7 % к плановым назначениям, в том числе по собственным доходам 492</w:t>
      </w:r>
      <w:r w:rsidRPr="00700870">
        <w:rPr>
          <w:sz w:val="28"/>
          <w:szCs w:val="28"/>
          <w:lang w:val="en-US"/>
        </w:rPr>
        <w:t> </w:t>
      </w:r>
      <w:r w:rsidRPr="00700870">
        <w:rPr>
          <w:sz w:val="28"/>
          <w:szCs w:val="28"/>
        </w:rPr>
        <w:t xml:space="preserve">310,5 </w:t>
      </w:r>
      <w:proofErr w:type="spellStart"/>
      <w:r w:rsidRPr="00700870">
        <w:rPr>
          <w:sz w:val="28"/>
          <w:szCs w:val="28"/>
        </w:rPr>
        <w:t>тыс.руб</w:t>
      </w:r>
      <w:proofErr w:type="spellEnd"/>
      <w:r w:rsidRPr="00700870">
        <w:rPr>
          <w:sz w:val="28"/>
          <w:szCs w:val="28"/>
        </w:rPr>
        <w:t xml:space="preserve">., при плане 440 926,6 </w:t>
      </w:r>
      <w:proofErr w:type="spellStart"/>
      <w:r w:rsidRPr="00700870">
        <w:rPr>
          <w:sz w:val="28"/>
          <w:szCs w:val="28"/>
        </w:rPr>
        <w:t>тыс.руб</w:t>
      </w:r>
      <w:proofErr w:type="spellEnd"/>
      <w:r w:rsidRPr="00700870">
        <w:rPr>
          <w:sz w:val="28"/>
          <w:szCs w:val="28"/>
        </w:rPr>
        <w:t>. или 111,7 %.</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В разрезе налоговых и неналоговых поступлений картина такова:</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По налогу на доходы физических лиц сумма поступления составила 343</w:t>
      </w:r>
      <w:r w:rsidRPr="00700870">
        <w:rPr>
          <w:sz w:val="28"/>
          <w:szCs w:val="28"/>
          <w:lang w:val="en-US"/>
        </w:rPr>
        <w:t> </w:t>
      </w:r>
      <w:r w:rsidRPr="00700870">
        <w:rPr>
          <w:sz w:val="28"/>
          <w:szCs w:val="28"/>
        </w:rPr>
        <w:t xml:space="preserve">155,5  </w:t>
      </w:r>
      <w:proofErr w:type="spellStart"/>
      <w:r w:rsidRPr="00700870">
        <w:rPr>
          <w:sz w:val="28"/>
          <w:szCs w:val="28"/>
        </w:rPr>
        <w:t>тыс.руб</w:t>
      </w:r>
      <w:proofErr w:type="spellEnd"/>
      <w:r w:rsidRPr="00700870">
        <w:rPr>
          <w:sz w:val="28"/>
          <w:szCs w:val="28"/>
        </w:rPr>
        <w:t>., при плане 304</w:t>
      </w:r>
      <w:r w:rsidRPr="00700870">
        <w:rPr>
          <w:sz w:val="28"/>
          <w:szCs w:val="28"/>
          <w:lang w:val="en-US"/>
        </w:rPr>
        <w:t> </w:t>
      </w:r>
      <w:r w:rsidRPr="00700870">
        <w:rPr>
          <w:sz w:val="28"/>
          <w:szCs w:val="28"/>
        </w:rPr>
        <w:t xml:space="preserve">292,2 </w:t>
      </w:r>
      <w:proofErr w:type="spellStart"/>
      <w:r w:rsidRPr="00700870">
        <w:rPr>
          <w:sz w:val="28"/>
          <w:szCs w:val="28"/>
        </w:rPr>
        <w:t>тыс.руб</w:t>
      </w:r>
      <w:proofErr w:type="spellEnd"/>
      <w:r w:rsidRPr="00700870">
        <w:rPr>
          <w:sz w:val="28"/>
          <w:szCs w:val="28"/>
        </w:rPr>
        <w:t>., или 112,8 %.  Перевыполнение плановых назначений связано в результате роста уплаты текущих платежей и погашением образовавшейся задолженности по предприятиям ЖКХ через судебных приставов, предприятиям автотранспорта и дивидендов от ООО «Технопарк» (Акбашевское, Дербишевское, МУП Управление Губернского ЖКХ, МУ Управление Худайбердинского ЖКХ, Региональные автобусные перевозки), также в конце декабря поступил налог от организаций и учреждений бюджетной сферы, срок выплаты, которых приходятся на первые числа января нового года. По сравнению с прошлым годом увеличение составило 39</w:t>
      </w:r>
      <w:r w:rsidRPr="00700870">
        <w:rPr>
          <w:sz w:val="28"/>
          <w:szCs w:val="28"/>
          <w:lang w:val="en-US"/>
        </w:rPr>
        <w:t> </w:t>
      </w:r>
      <w:r w:rsidRPr="00700870">
        <w:rPr>
          <w:sz w:val="28"/>
          <w:szCs w:val="28"/>
        </w:rPr>
        <w:t xml:space="preserve">785,4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Акцизов по подакцизным товарам (продукции), производимым на территории Российской Федерации, поступило 35</w:t>
      </w:r>
      <w:r w:rsidRPr="00700870">
        <w:rPr>
          <w:sz w:val="28"/>
          <w:szCs w:val="28"/>
          <w:lang w:val="en-US"/>
        </w:rPr>
        <w:t> </w:t>
      </w:r>
      <w:r w:rsidRPr="00700870">
        <w:rPr>
          <w:sz w:val="28"/>
          <w:szCs w:val="28"/>
        </w:rPr>
        <w:t xml:space="preserve">888,7 </w:t>
      </w:r>
      <w:proofErr w:type="spellStart"/>
      <w:r w:rsidRPr="00700870">
        <w:rPr>
          <w:sz w:val="28"/>
          <w:szCs w:val="28"/>
        </w:rPr>
        <w:t>тыс.руб</w:t>
      </w:r>
      <w:proofErr w:type="spellEnd"/>
      <w:r w:rsidRPr="00700870">
        <w:rPr>
          <w:sz w:val="28"/>
          <w:szCs w:val="28"/>
        </w:rPr>
        <w:t>., при плане 35</w:t>
      </w:r>
      <w:r w:rsidRPr="00700870">
        <w:rPr>
          <w:sz w:val="28"/>
          <w:szCs w:val="28"/>
          <w:lang w:val="en-US"/>
        </w:rPr>
        <w:t> </w:t>
      </w:r>
      <w:r w:rsidRPr="00700870">
        <w:rPr>
          <w:sz w:val="28"/>
          <w:szCs w:val="28"/>
        </w:rPr>
        <w:t xml:space="preserve">211,7 </w:t>
      </w:r>
      <w:proofErr w:type="spellStart"/>
      <w:r w:rsidRPr="00700870">
        <w:rPr>
          <w:sz w:val="28"/>
          <w:szCs w:val="28"/>
        </w:rPr>
        <w:t>тыс.руб</w:t>
      </w:r>
      <w:proofErr w:type="spellEnd"/>
      <w:r w:rsidRPr="00700870">
        <w:rPr>
          <w:sz w:val="28"/>
          <w:szCs w:val="28"/>
        </w:rPr>
        <w:t>., или на 101,9 %, по данному доходному источнику план доводится администратором, которым является Федеральное казначейство по Челябинской области, администратор</w:t>
      </w:r>
      <w:r>
        <w:rPr>
          <w:sz w:val="28"/>
          <w:szCs w:val="28"/>
        </w:rPr>
        <w:t>ы</w:t>
      </w:r>
      <w:r w:rsidRPr="00700870">
        <w:rPr>
          <w:sz w:val="28"/>
          <w:szCs w:val="28"/>
        </w:rPr>
        <w:t xml:space="preserve"> в течение года план не уточняли, по сравнению с 2020 годом увеличение на 3</w:t>
      </w:r>
      <w:r w:rsidRPr="00700870">
        <w:rPr>
          <w:sz w:val="28"/>
          <w:szCs w:val="28"/>
          <w:lang w:val="en-US"/>
        </w:rPr>
        <w:t> </w:t>
      </w:r>
      <w:r w:rsidRPr="00700870">
        <w:rPr>
          <w:sz w:val="28"/>
          <w:szCs w:val="28"/>
        </w:rPr>
        <w:t xml:space="preserve">452,1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По налогам на совокупный доход  поступило 36</w:t>
      </w:r>
      <w:r w:rsidRPr="00700870">
        <w:rPr>
          <w:sz w:val="28"/>
          <w:szCs w:val="28"/>
          <w:lang w:val="en-US"/>
        </w:rPr>
        <w:t> </w:t>
      </w:r>
      <w:r w:rsidRPr="00700870">
        <w:rPr>
          <w:sz w:val="28"/>
          <w:szCs w:val="28"/>
        </w:rPr>
        <w:t xml:space="preserve">982,2 </w:t>
      </w:r>
      <w:proofErr w:type="spellStart"/>
      <w:r w:rsidRPr="00700870">
        <w:rPr>
          <w:sz w:val="28"/>
          <w:szCs w:val="28"/>
        </w:rPr>
        <w:t>тыс.руб</w:t>
      </w:r>
      <w:proofErr w:type="spellEnd"/>
      <w:r w:rsidRPr="00700870">
        <w:rPr>
          <w:sz w:val="28"/>
          <w:szCs w:val="28"/>
        </w:rPr>
        <w:t>., при плановых назначениях 33</w:t>
      </w:r>
      <w:r w:rsidRPr="00700870">
        <w:rPr>
          <w:sz w:val="28"/>
          <w:szCs w:val="28"/>
          <w:lang w:val="en-US"/>
        </w:rPr>
        <w:t> </w:t>
      </w:r>
      <w:r w:rsidRPr="00700870">
        <w:rPr>
          <w:sz w:val="28"/>
          <w:szCs w:val="28"/>
        </w:rPr>
        <w:t xml:space="preserve">661,0 </w:t>
      </w:r>
      <w:proofErr w:type="spellStart"/>
      <w:r w:rsidRPr="00700870">
        <w:rPr>
          <w:sz w:val="28"/>
          <w:szCs w:val="28"/>
        </w:rPr>
        <w:t>тыс.руб</w:t>
      </w:r>
      <w:proofErr w:type="spellEnd"/>
      <w:r w:rsidRPr="00700870">
        <w:rPr>
          <w:sz w:val="28"/>
          <w:szCs w:val="28"/>
        </w:rPr>
        <w:t>., или на 110,0 %:</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Поступление единого налога на вмененный доход для отдельных видов деятельности составил</w:t>
      </w:r>
      <w:r>
        <w:rPr>
          <w:sz w:val="28"/>
          <w:szCs w:val="28"/>
        </w:rPr>
        <w:t>о</w:t>
      </w:r>
      <w:r w:rsidRPr="00700870">
        <w:rPr>
          <w:sz w:val="28"/>
          <w:szCs w:val="28"/>
        </w:rPr>
        <w:t xml:space="preserve"> 1</w:t>
      </w:r>
      <w:r w:rsidRPr="00700870">
        <w:rPr>
          <w:sz w:val="28"/>
          <w:szCs w:val="28"/>
          <w:lang w:val="en-US"/>
        </w:rPr>
        <w:t> </w:t>
      </w:r>
      <w:r w:rsidRPr="00700870">
        <w:rPr>
          <w:sz w:val="28"/>
          <w:szCs w:val="28"/>
        </w:rPr>
        <w:t xml:space="preserve">867,0 </w:t>
      </w:r>
      <w:proofErr w:type="spellStart"/>
      <w:r w:rsidRPr="00700870">
        <w:rPr>
          <w:sz w:val="28"/>
          <w:szCs w:val="28"/>
        </w:rPr>
        <w:t>тыс.руб</w:t>
      </w:r>
      <w:proofErr w:type="spellEnd"/>
      <w:r w:rsidRPr="00700870">
        <w:rPr>
          <w:sz w:val="28"/>
          <w:szCs w:val="28"/>
        </w:rPr>
        <w:t>. при плане 1</w:t>
      </w:r>
      <w:r w:rsidRPr="00700870">
        <w:rPr>
          <w:sz w:val="28"/>
          <w:szCs w:val="28"/>
          <w:lang w:val="en-US"/>
        </w:rPr>
        <w:t> </w:t>
      </w:r>
      <w:r w:rsidRPr="00700870">
        <w:rPr>
          <w:sz w:val="28"/>
          <w:szCs w:val="28"/>
        </w:rPr>
        <w:t xml:space="preserve">760,0 </w:t>
      </w:r>
      <w:proofErr w:type="spellStart"/>
      <w:r w:rsidRPr="00700870">
        <w:rPr>
          <w:sz w:val="28"/>
          <w:szCs w:val="28"/>
        </w:rPr>
        <w:t>тыс.руб</w:t>
      </w:r>
      <w:proofErr w:type="spellEnd"/>
      <w:r w:rsidRPr="00700870">
        <w:rPr>
          <w:sz w:val="28"/>
          <w:szCs w:val="28"/>
        </w:rPr>
        <w:t xml:space="preserve">., 106,0%, по </w:t>
      </w:r>
      <w:r w:rsidRPr="00700870">
        <w:rPr>
          <w:sz w:val="28"/>
          <w:szCs w:val="28"/>
        </w:rPr>
        <w:lastRenderedPageBreak/>
        <w:t xml:space="preserve">данному виду налога поступала в течение года задолженность, которая образовалась до 01.01.2021, так как внесены изменения в федеральное законодательство и налог отменен. </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xml:space="preserve">Начиная с 2017 года </w:t>
      </w:r>
      <w:r>
        <w:rPr>
          <w:sz w:val="28"/>
          <w:szCs w:val="28"/>
        </w:rPr>
        <w:t>из</w:t>
      </w:r>
      <w:r w:rsidRPr="00700870">
        <w:rPr>
          <w:sz w:val="28"/>
          <w:szCs w:val="28"/>
        </w:rPr>
        <w:t xml:space="preserve"> областного бюджета доведен дополнительным нормативом налог, взимаемый в связи с применением упрощенной системы налогообложения, поступило за год по данному источнику 32</w:t>
      </w:r>
      <w:r w:rsidRPr="00700870">
        <w:rPr>
          <w:sz w:val="28"/>
          <w:szCs w:val="28"/>
          <w:lang w:val="en-US"/>
        </w:rPr>
        <w:t> </w:t>
      </w:r>
      <w:r w:rsidRPr="00700870">
        <w:rPr>
          <w:sz w:val="28"/>
          <w:szCs w:val="28"/>
        </w:rPr>
        <w:t xml:space="preserve">324,1 </w:t>
      </w:r>
      <w:proofErr w:type="spellStart"/>
      <w:r w:rsidRPr="00700870">
        <w:rPr>
          <w:sz w:val="28"/>
          <w:szCs w:val="28"/>
        </w:rPr>
        <w:t>тыс.руб</w:t>
      </w:r>
      <w:proofErr w:type="spellEnd"/>
      <w:r w:rsidRPr="00700870">
        <w:rPr>
          <w:sz w:val="28"/>
          <w:szCs w:val="28"/>
        </w:rPr>
        <w:t>., при плане 29</w:t>
      </w:r>
      <w:r w:rsidRPr="00700870">
        <w:rPr>
          <w:sz w:val="28"/>
          <w:szCs w:val="28"/>
          <w:lang w:val="en-US"/>
        </w:rPr>
        <w:t> </w:t>
      </w:r>
      <w:r w:rsidRPr="00700870">
        <w:rPr>
          <w:sz w:val="28"/>
          <w:szCs w:val="28"/>
        </w:rPr>
        <w:t xml:space="preserve">444,0 </w:t>
      </w:r>
      <w:proofErr w:type="spellStart"/>
      <w:r w:rsidRPr="00700870">
        <w:rPr>
          <w:sz w:val="28"/>
          <w:szCs w:val="28"/>
        </w:rPr>
        <w:t>тыс.руб</w:t>
      </w:r>
      <w:proofErr w:type="spellEnd"/>
      <w:r w:rsidRPr="00700870">
        <w:rPr>
          <w:sz w:val="28"/>
          <w:szCs w:val="28"/>
        </w:rPr>
        <w:t>. или 110,0%, это объясняется ростом налоговой базы, предприниматели перешли с ЕНВД на данный вид налога и увеличение поступления с прошлым годом связано по этой же причине.</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Налог, взимаемый в связи с применением патентной системы налогообложения поступил в течение года в сумме 2</w:t>
      </w:r>
      <w:r w:rsidRPr="00700870">
        <w:rPr>
          <w:sz w:val="28"/>
          <w:szCs w:val="28"/>
          <w:lang w:val="en-US"/>
        </w:rPr>
        <w:t> </w:t>
      </w:r>
      <w:r w:rsidRPr="00700870">
        <w:rPr>
          <w:sz w:val="28"/>
          <w:szCs w:val="28"/>
        </w:rPr>
        <w:t xml:space="preserve">792,1 </w:t>
      </w:r>
      <w:proofErr w:type="spellStart"/>
      <w:r w:rsidRPr="00700870">
        <w:rPr>
          <w:sz w:val="28"/>
          <w:szCs w:val="28"/>
        </w:rPr>
        <w:t>тыс.руб</w:t>
      </w:r>
      <w:proofErr w:type="spellEnd"/>
      <w:r w:rsidRPr="00700870">
        <w:rPr>
          <w:sz w:val="28"/>
          <w:szCs w:val="28"/>
        </w:rPr>
        <w:t>., при плане 2</w:t>
      </w:r>
      <w:r w:rsidRPr="00700870">
        <w:rPr>
          <w:sz w:val="28"/>
          <w:szCs w:val="28"/>
          <w:lang w:val="en-US"/>
        </w:rPr>
        <w:t> </w:t>
      </w:r>
      <w:r w:rsidRPr="00700870">
        <w:rPr>
          <w:sz w:val="28"/>
          <w:szCs w:val="28"/>
        </w:rPr>
        <w:t xml:space="preserve">457,0 </w:t>
      </w:r>
      <w:proofErr w:type="spellStart"/>
      <w:r w:rsidRPr="00700870">
        <w:rPr>
          <w:sz w:val="28"/>
          <w:szCs w:val="28"/>
        </w:rPr>
        <w:t>тыс.руб</w:t>
      </w:r>
      <w:proofErr w:type="spellEnd"/>
      <w:r w:rsidRPr="00700870">
        <w:rPr>
          <w:sz w:val="28"/>
          <w:szCs w:val="28"/>
        </w:rPr>
        <w:t>., увеличилось количество предпринимателей, перешедших на патентную систему. По данным Межрайонной ИФНС № 22 в 2021 году перешли на патентную систему налогообложения 6 предпринимателей района, рост поступления на 2</w:t>
      </w:r>
      <w:r w:rsidRPr="00700870">
        <w:rPr>
          <w:sz w:val="28"/>
          <w:szCs w:val="28"/>
          <w:lang w:val="en-US"/>
        </w:rPr>
        <w:t> </w:t>
      </w:r>
      <w:r w:rsidRPr="00700870">
        <w:rPr>
          <w:sz w:val="28"/>
          <w:szCs w:val="28"/>
        </w:rPr>
        <w:t xml:space="preserve">792,1 </w:t>
      </w:r>
      <w:proofErr w:type="spellStart"/>
      <w:r w:rsidRPr="00700870">
        <w:rPr>
          <w:sz w:val="28"/>
          <w:szCs w:val="28"/>
        </w:rPr>
        <w:t>тыс.руб</w:t>
      </w:r>
      <w:proofErr w:type="spellEnd"/>
      <w:r w:rsidRPr="00700870">
        <w:rPr>
          <w:sz w:val="28"/>
          <w:szCs w:val="28"/>
        </w:rPr>
        <w:t xml:space="preserve"> с 2020 годом также связано с изменениями в законодательстве.</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По налогу на добычу полезных ископаемых поступление за год составило 13</w:t>
      </w:r>
      <w:r w:rsidRPr="00700870">
        <w:rPr>
          <w:sz w:val="28"/>
          <w:szCs w:val="28"/>
          <w:lang w:val="en-US"/>
        </w:rPr>
        <w:t> </w:t>
      </w:r>
      <w:r w:rsidRPr="00700870">
        <w:rPr>
          <w:sz w:val="28"/>
          <w:szCs w:val="28"/>
        </w:rPr>
        <w:t xml:space="preserve">501,6 </w:t>
      </w:r>
      <w:proofErr w:type="spellStart"/>
      <w:r w:rsidRPr="00700870">
        <w:rPr>
          <w:sz w:val="28"/>
          <w:szCs w:val="28"/>
        </w:rPr>
        <w:t>тыс.руб</w:t>
      </w:r>
      <w:proofErr w:type="spellEnd"/>
      <w:r w:rsidRPr="00700870">
        <w:rPr>
          <w:sz w:val="28"/>
          <w:szCs w:val="28"/>
        </w:rPr>
        <w:t>, при плановых назначениях 11</w:t>
      </w:r>
      <w:r w:rsidRPr="00700870">
        <w:rPr>
          <w:sz w:val="28"/>
          <w:szCs w:val="28"/>
          <w:lang w:val="en-US"/>
        </w:rPr>
        <w:t> </w:t>
      </w:r>
      <w:r w:rsidRPr="00700870">
        <w:rPr>
          <w:sz w:val="28"/>
          <w:szCs w:val="28"/>
        </w:rPr>
        <w:t xml:space="preserve">023,2 </w:t>
      </w:r>
      <w:proofErr w:type="spellStart"/>
      <w:r w:rsidRPr="00700870">
        <w:rPr>
          <w:sz w:val="28"/>
          <w:szCs w:val="28"/>
        </w:rPr>
        <w:t>тыс.руб</w:t>
      </w:r>
      <w:proofErr w:type="spellEnd"/>
      <w:r w:rsidRPr="00700870">
        <w:rPr>
          <w:sz w:val="28"/>
          <w:szCs w:val="28"/>
        </w:rPr>
        <w:t>., или 122,5 %, увеличение поступлений обусловлено ростом начислений по ряду предприятий в результате увеличения объемов полезных ископаемых ООО «ВСК» и ООО «Миасский Прииск».</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Поступление государственной пошлины составило 6</w:t>
      </w:r>
      <w:r w:rsidRPr="00700870">
        <w:rPr>
          <w:sz w:val="28"/>
          <w:szCs w:val="28"/>
          <w:lang w:val="en-US"/>
        </w:rPr>
        <w:t> </w:t>
      </w:r>
      <w:r w:rsidRPr="00700870">
        <w:rPr>
          <w:sz w:val="28"/>
          <w:szCs w:val="28"/>
        </w:rPr>
        <w:t xml:space="preserve">364,7 </w:t>
      </w:r>
      <w:proofErr w:type="spellStart"/>
      <w:r w:rsidRPr="00700870">
        <w:rPr>
          <w:sz w:val="28"/>
          <w:szCs w:val="28"/>
        </w:rPr>
        <w:t>тыс.руб</w:t>
      </w:r>
      <w:proofErr w:type="spellEnd"/>
      <w:r w:rsidRPr="00700870">
        <w:rPr>
          <w:sz w:val="28"/>
          <w:szCs w:val="28"/>
        </w:rPr>
        <w:t>., при плане 6</w:t>
      </w:r>
      <w:r w:rsidRPr="00700870">
        <w:rPr>
          <w:sz w:val="28"/>
          <w:szCs w:val="28"/>
          <w:lang w:val="en-US"/>
        </w:rPr>
        <w:t> </w:t>
      </w:r>
      <w:r w:rsidRPr="00700870">
        <w:rPr>
          <w:sz w:val="28"/>
          <w:szCs w:val="28"/>
        </w:rPr>
        <w:t xml:space="preserve">678,2 </w:t>
      </w:r>
      <w:proofErr w:type="spellStart"/>
      <w:r w:rsidRPr="00700870">
        <w:rPr>
          <w:sz w:val="28"/>
          <w:szCs w:val="28"/>
        </w:rPr>
        <w:t>тыс.руб</w:t>
      </w:r>
      <w:proofErr w:type="spellEnd"/>
      <w:r w:rsidRPr="00700870">
        <w:rPr>
          <w:sz w:val="28"/>
          <w:szCs w:val="28"/>
        </w:rPr>
        <w:t>. или 95,3 %.  По данному виду сбора поступления не имеют систематического характера, поступление сбора зависит от количества обращений в суд.</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xml:space="preserve">В целом поступление доходов от использования имущества, находящегося в государственной и муниципальной собственности составляет 112 %, при плане 18 710,0 </w:t>
      </w:r>
      <w:proofErr w:type="spellStart"/>
      <w:r w:rsidRPr="00700870">
        <w:rPr>
          <w:sz w:val="28"/>
          <w:szCs w:val="28"/>
        </w:rPr>
        <w:t>тыс.руб</w:t>
      </w:r>
      <w:proofErr w:type="spellEnd"/>
      <w:r w:rsidRPr="00700870">
        <w:rPr>
          <w:sz w:val="28"/>
          <w:szCs w:val="28"/>
        </w:rPr>
        <w:t>., фактическое выполнение 20</w:t>
      </w:r>
      <w:r w:rsidRPr="00700870">
        <w:rPr>
          <w:sz w:val="28"/>
          <w:szCs w:val="28"/>
          <w:lang w:val="en-US"/>
        </w:rPr>
        <w:t> </w:t>
      </w:r>
      <w:r w:rsidRPr="00700870">
        <w:rPr>
          <w:sz w:val="28"/>
          <w:szCs w:val="28"/>
        </w:rPr>
        <w:t xml:space="preserve">930,1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За 2021 год поступления от арендной платы за земли, государственная собственность на которые не разграничена составили 19</w:t>
      </w:r>
      <w:r w:rsidRPr="00700870">
        <w:rPr>
          <w:sz w:val="28"/>
          <w:szCs w:val="28"/>
          <w:lang w:val="en-US"/>
        </w:rPr>
        <w:t> </w:t>
      </w:r>
      <w:r w:rsidRPr="00700870">
        <w:rPr>
          <w:sz w:val="28"/>
          <w:szCs w:val="28"/>
        </w:rPr>
        <w:t xml:space="preserve">816,3 </w:t>
      </w:r>
      <w:proofErr w:type="spellStart"/>
      <w:r w:rsidRPr="00700870">
        <w:rPr>
          <w:sz w:val="28"/>
          <w:szCs w:val="28"/>
        </w:rPr>
        <w:t>тыс.руб</w:t>
      </w:r>
      <w:proofErr w:type="spellEnd"/>
      <w:r w:rsidRPr="00700870">
        <w:rPr>
          <w:sz w:val="28"/>
          <w:szCs w:val="28"/>
        </w:rPr>
        <w:t>., выполнение 114,3 % , при плане 17</w:t>
      </w:r>
      <w:r w:rsidRPr="00700870">
        <w:rPr>
          <w:sz w:val="28"/>
          <w:szCs w:val="28"/>
          <w:lang w:val="en-US"/>
        </w:rPr>
        <w:t> </w:t>
      </w:r>
      <w:r w:rsidRPr="00700870">
        <w:rPr>
          <w:sz w:val="28"/>
          <w:szCs w:val="28"/>
        </w:rPr>
        <w:t xml:space="preserve">344,3 </w:t>
      </w:r>
      <w:proofErr w:type="spellStart"/>
      <w:r w:rsidRPr="00700870">
        <w:rPr>
          <w:sz w:val="28"/>
          <w:szCs w:val="28"/>
        </w:rPr>
        <w:t>тыс.руб</w:t>
      </w:r>
      <w:proofErr w:type="spellEnd"/>
      <w:r w:rsidRPr="00700870">
        <w:rPr>
          <w:sz w:val="28"/>
          <w:szCs w:val="28"/>
        </w:rPr>
        <w:t>. Сократилась задолженность прошлых лет и увеличилось количество заключенных новых договоров в течение года в количестве 283 штуки.</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По прочим поступлениям от использования имущества, находящихся в государственной и муниципальной собственности выполнение составило 81,5 %, при плане 1</w:t>
      </w:r>
      <w:r w:rsidRPr="00700870">
        <w:rPr>
          <w:sz w:val="28"/>
          <w:szCs w:val="28"/>
          <w:lang w:val="en-US"/>
        </w:rPr>
        <w:t> </w:t>
      </w:r>
      <w:r w:rsidRPr="00700870">
        <w:rPr>
          <w:sz w:val="28"/>
          <w:szCs w:val="28"/>
        </w:rPr>
        <w:t xml:space="preserve">365,7 </w:t>
      </w:r>
      <w:proofErr w:type="spellStart"/>
      <w:r w:rsidRPr="00700870">
        <w:rPr>
          <w:sz w:val="28"/>
          <w:szCs w:val="28"/>
        </w:rPr>
        <w:t>тыс.руб</w:t>
      </w:r>
      <w:proofErr w:type="spellEnd"/>
      <w:r w:rsidRPr="00700870">
        <w:rPr>
          <w:sz w:val="28"/>
          <w:szCs w:val="28"/>
        </w:rPr>
        <w:t>., фактическое выполнение - 1</w:t>
      </w:r>
      <w:r w:rsidRPr="00700870">
        <w:rPr>
          <w:sz w:val="28"/>
          <w:szCs w:val="28"/>
          <w:lang w:val="en-US"/>
        </w:rPr>
        <w:t> </w:t>
      </w:r>
      <w:r w:rsidRPr="00700870">
        <w:rPr>
          <w:sz w:val="28"/>
          <w:szCs w:val="28"/>
        </w:rPr>
        <w:t xml:space="preserve">113,3 </w:t>
      </w:r>
      <w:proofErr w:type="spellStart"/>
      <w:r w:rsidRPr="00700870">
        <w:rPr>
          <w:sz w:val="28"/>
          <w:szCs w:val="28"/>
        </w:rPr>
        <w:t>тыс.руб</w:t>
      </w:r>
      <w:proofErr w:type="spellEnd"/>
      <w:r w:rsidRPr="00700870">
        <w:rPr>
          <w:sz w:val="28"/>
          <w:szCs w:val="28"/>
        </w:rPr>
        <w:t>., не своевременно производится оплата арендаторами за арендуемое имущество, проводится претензионная работа. </w:t>
      </w:r>
    </w:p>
    <w:p w:rsidR="002A7A18" w:rsidRPr="00700870" w:rsidRDefault="002A7A18" w:rsidP="002A7A18">
      <w:pPr>
        <w:shd w:val="clear" w:color="auto" w:fill="FFFFFF"/>
        <w:ind w:firstLine="709"/>
        <w:jc w:val="both"/>
        <w:textAlignment w:val="baseline"/>
        <w:rPr>
          <w:sz w:val="28"/>
          <w:szCs w:val="28"/>
        </w:rPr>
      </w:pPr>
      <w:r w:rsidRPr="00700870">
        <w:rPr>
          <w:sz w:val="28"/>
          <w:szCs w:val="28"/>
        </w:rPr>
        <w:t>Фактическое поступление по плате за негативное воздействие на окружающую среду за 2021 год составило 15</w:t>
      </w:r>
      <w:r w:rsidRPr="00700870">
        <w:rPr>
          <w:sz w:val="28"/>
          <w:szCs w:val="28"/>
          <w:lang w:val="en-US"/>
        </w:rPr>
        <w:t> </w:t>
      </w:r>
      <w:r w:rsidRPr="00700870">
        <w:rPr>
          <w:sz w:val="28"/>
          <w:szCs w:val="28"/>
        </w:rPr>
        <w:t xml:space="preserve">495,9 </w:t>
      </w:r>
      <w:proofErr w:type="spellStart"/>
      <w:r w:rsidRPr="00700870">
        <w:rPr>
          <w:sz w:val="28"/>
          <w:szCs w:val="28"/>
        </w:rPr>
        <w:t>тыс.руб</w:t>
      </w:r>
      <w:proofErr w:type="spellEnd"/>
      <w:r w:rsidRPr="00700870">
        <w:rPr>
          <w:sz w:val="28"/>
          <w:szCs w:val="28"/>
        </w:rPr>
        <w:t>., при плане 15</w:t>
      </w:r>
      <w:r w:rsidRPr="00700870">
        <w:rPr>
          <w:sz w:val="28"/>
          <w:szCs w:val="28"/>
          <w:lang w:val="en-US"/>
        </w:rPr>
        <w:t> </w:t>
      </w:r>
      <w:r w:rsidRPr="00700870">
        <w:rPr>
          <w:sz w:val="28"/>
          <w:szCs w:val="28"/>
        </w:rPr>
        <w:t xml:space="preserve">632,0 </w:t>
      </w:r>
      <w:proofErr w:type="spellStart"/>
      <w:r w:rsidRPr="00700870">
        <w:rPr>
          <w:sz w:val="28"/>
          <w:szCs w:val="28"/>
        </w:rPr>
        <w:t>тыс.руб</w:t>
      </w:r>
      <w:proofErr w:type="spellEnd"/>
      <w:r w:rsidRPr="00700870">
        <w:rPr>
          <w:sz w:val="28"/>
          <w:szCs w:val="28"/>
        </w:rPr>
        <w:t>. или 99,1 %. Администратором платежей является Уральское Межрегиональное Управление Федеральной службы по надзору в сфере природопользования, увеличение платежей по сравнению с прошлым годом связано, с изменениями в законодательстве в части начисления платы за сверхлимитный сброс вредных веществ (по вашему району в этом списке ЗАО «Уралбройлер»).</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xml:space="preserve">По доходам от оказания платных услуг получателями средств бюджетов и компенсации затрат государства в течение года поступала дебиторская </w:t>
      </w:r>
      <w:r w:rsidRPr="00700870">
        <w:rPr>
          <w:sz w:val="28"/>
          <w:szCs w:val="28"/>
        </w:rPr>
        <w:lastRenderedPageBreak/>
        <w:t>задолженность прошлых лет от бюджетных учреждений образования района, выполнение составило 128,9 %, фактически поступило 3</w:t>
      </w:r>
      <w:r w:rsidRPr="00700870">
        <w:rPr>
          <w:sz w:val="28"/>
          <w:szCs w:val="28"/>
          <w:lang w:val="en-US"/>
        </w:rPr>
        <w:t> </w:t>
      </w:r>
      <w:r w:rsidRPr="00700870">
        <w:rPr>
          <w:sz w:val="28"/>
          <w:szCs w:val="28"/>
        </w:rPr>
        <w:t xml:space="preserve">540,2 </w:t>
      </w:r>
      <w:proofErr w:type="spellStart"/>
      <w:r w:rsidRPr="00700870">
        <w:rPr>
          <w:sz w:val="28"/>
          <w:szCs w:val="28"/>
        </w:rPr>
        <w:t>тыс.руб</w:t>
      </w:r>
      <w:proofErr w:type="spellEnd"/>
      <w:r w:rsidRPr="00700870">
        <w:rPr>
          <w:sz w:val="28"/>
          <w:szCs w:val="28"/>
        </w:rPr>
        <w:t>. при плане 2</w:t>
      </w:r>
      <w:r w:rsidRPr="00700870">
        <w:rPr>
          <w:sz w:val="28"/>
          <w:szCs w:val="28"/>
          <w:lang w:val="en-US"/>
        </w:rPr>
        <w:t> </w:t>
      </w:r>
      <w:r w:rsidRPr="00700870">
        <w:rPr>
          <w:sz w:val="28"/>
          <w:szCs w:val="28"/>
        </w:rPr>
        <w:t xml:space="preserve">745,7 </w:t>
      </w:r>
      <w:proofErr w:type="spellStart"/>
      <w:r w:rsidRPr="00700870">
        <w:rPr>
          <w:sz w:val="28"/>
          <w:szCs w:val="28"/>
        </w:rPr>
        <w:t>тыс.руб</w:t>
      </w:r>
      <w:proofErr w:type="spellEnd"/>
      <w:r w:rsidRPr="00700870">
        <w:rPr>
          <w:sz w:val="28"/>
          <w:szCs w:val="28"/>
        </w:rPr>
        <w:t>. </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xml:space="preserve">В течение года доходов от реализации иного имущества, находящегося в собственности муниципальных районов поступило 148,1 </w:t>
      </w:r>
      <w:proofErr w:type="spellStart"/>
      <w:r w:rsidRPr="00700870">
        <w:rPr>
          <w:sz w:val="28"/>
          <w:szCs w:val="28"/>
        </w:rPr>
        <w:t>тыс.руб</w:t>
      </w:r>
      <w:proofErr w:type="spellEnd"/>
      <w:r w:rsidRPr="00700870">
        <w:rPr>
          <w:sz w:val="28"/>
          <w:szCs w:val="28"/>
        </w:rPr>
        <w:t xml:space="preserve">. при плане 500,0 </w:t>
      </w:r>
      <w:proofErr w:type="spellStart"/>
      <w:r w:rsidRPr="00700870">
        <w:rPr>
          <w:sz w:val="28"/>
          <w:szCs w:val="28"/>
        </w:rPr>
        <w:t>тыс.руб</w:t>
      </w:r>
      <w:proofErr w:type="spellEnd"/>
      <w:r w:rsidRPr="00700870">
        <w:rPr>
          <w:sz w:val="28"/>
          <w:szCs w:val="28"/>
        </w:rPr>
        <w:t xml:space="preserve">. - выполнение 29,6%, запланированные аукционы в количестве 6 не состоялись в полном объеме, проведены только 4, на остальные заявки не поступили. По сравнению с прошлым годом поступления снизились на 240,3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Поступления по доходам от продажи земельных участков, государственная собственность на которые не разграничена и которые расположены в границах поселений составили 11</w:t>
      </w:r>
      <w:r w:rsidRPr="00700870">
        <w:rPr>
          <w:sz w:val="28"/>
          <w:szCs w:val="28"/>
          <w:lang w:val="en-US"/>
        </w:rPr>
        <w:t> </w:t>
      </w:r>
      <w:r w:rsidRPr="00700870">
        <w:rPr>
          <w:sz w:val="28"/>
          <w:szCs w:val="28"/>
        </w:rPr>
        <w:t xml:space="preserve">672,2 </w:t>
      </w:r>
      <w:proofErr w:type="spellStart"/>
      <w:r w:rsidRPr="00700870">
        <w:rPr>
          <w:sz w:val="28"/>
          <w:szCs w:val="28"/>
        </w:rPr>
        <w:t>тыс.руб</w:t>
      </w:r>
      <w:proofErr w:type="spellEnd"/>
      <w:r w:rsidRPr="00700870">
        <w:rPr>
          <w:sz w:val="28"/>
          <w:szCs w:val="28"/>
        </w:rPr>
        <w:t>., при плане 7</w:t>
      </w:r>
      <w:r w:rsidRPr="00700870">
        <w:rPr>
          <w:sz w:val="28"/>
          <w:szCs w:val="28"/>
          <w:lang w:val="en-US"/>
        </w:rPr>
        <w:t> </w:t>
      </w:r>
      <w:r w:rsidRPr="00700870">
        <w:rPr>
          <w:sz w:val="28"/>
          <w:szCs w:val="28"/>
        </w:rPr>
        <w:t xml:space="preserve">700,0 </w:t>
      </w:r>
      <w:proofErr w:type="spellStart"/>
      <w:r w:rsidRPr="00700870">
        <w:rPr>
          <w:sz w:val="28"/>
          <w:szCs w:val="28"/>
        </w:rPr>
        <w:t>тыс.руб</w:t>
      </w:r>
      <w:proofErr w:type="spellEnd"/>
      <w:r w:rsidRPr="00700870">
        <w:rPr>
          <w:sz w:val="28"/>
          <w:szCs w:val="28"/>
        </w:rPr>
        <w:t>. или на 151,6</w:t>
      </w:r>
      <w:r w:rsidRPr="00700870">
        <w:rPr>
          <w:sz w:val="28"/>
          <w:szCs w:val="28"/>
          <w:lang w:val="en-US"/>
        </w:rPr>
        <w:t> </w:t>
      </w:r>
      <w:r w:rsidRPr="00700870">
        <w:rPr>
          <w:sz w:val="28"/>
          <w:szCs w:val="28"/>
        </w:rPr>
        <w:t xml:space="preserve">%. Проведено 2 аукциона по продаже земли, продано 7 земельных участков из выставленных 7, под объектами продано 470 земельных участков. По сравнению с </w:t>
      </w:r>
      <w:smartTag w:uri="urn:schemas-microsoft-com:office:smarttags" w:element="metricconverter">
        <w:smartTagPr>
          <w:attr w:name="ProductID" w:val="2020 г"/>
        </w:smartTagPr>
        <w:r w:rsidRPr="00700870">
          <w:rPr>
            <w:sz w:val="28"/>
            <w:szCs w:val="28"/>
          </w:rPr>
          <w:t>2020 г</w:t>
        </w:r>
      </w:smartTag>
      <w:r w:rsidRPr="00700870">
        <w:rPr>
          <w:sz w:val="28"/>
          <w:szCs w:val="28"/>
        </w:rPr>
        <w:t xml:space="preserve"> поступления увеличены на 7</w:t>
      </w:r>
      <w:r w:rsidRPr="00700870">
        <w:rPr>
          <w:sz w:val="28"/>
          <w:szCs w:val="28"/>
          <w:lang w:val="en-US"/>
        </w:rPr>
        <w:t> </w:t>
      </w:r>
      <w:r w:rsidRPr="00700870">
        <w:rPr>
          <w:sz w:val="28"/>
          <w:szCs w:val="28"/>
        </w:rPr>
        <w:t xml:space="preserve">938,8 </w:t>
      </w:r>
      <w:proofErr w:type="spellStart"/>
      <w:r w:rsidRPr="00700870">
        <w:rPr>
          <w:sz w:val="28"/>
          <w:szCs w:val="28"/>
        </w:rPr>
        <w:t>тыс.руб</w:t>
      </w:r>
      <w:proofErr w:type="spellEnd"/>
      <w:r w:rsidRPr="00700870">
        <w:rPr>
          <w:sz w:val="28"/>
          <w:szCs w:val="28"/>
        </w:rPr>
        <w:t>, покупательский спрос в 2021 году возрос.</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По штрафам, санкциям, возмещение ущерба поступления составили 2</w:t>
      </w:r>
      <w:r w:rsidRPr="00700870">
        <w:rPr>
          <w:sz w:val="28"/>
          <w:szCs w:val="28"/>
          <w:lang w:val="en-US"/>
        </w:rPr>
        <w:t> </w:t>
      </w:r>
      <w:r w:rsidRPr="00700870">
        <w:rPr>
          <w:sz w:val="28"/>
          <w:szCs w:val="28"/>
        </w:rPr>
        <w:t xml:space="preserve">240,1 </w:t>
      </w:r>
      <w:proofErr w:type="spellStart"/>
      <w:r w:rsidRPr="00700870">
        <w:rPr>
          <w:sz w:val="28"/>
          <w:szCs w:val="28"/>
        </w:rPr>
        <w:t>тыс.руб</w:t>
      </w:r>
      <w:proofErr w:type="spellEnd"/>
      <w:r w:rsidRPr="00700870">
        <w:rPr>
          <w:sz w:val="28"/>
          <w:szCs w:val="28"/>
        </w:rPr>
        <w:t>., при плане 3</w:t>
      </w:r>
      <w:r w:rsidRPr="00700870">
        <w:rPr>
          <w:sz w:val="28"/>
          <w:szCs w:val="28"/>
          <w:lang w:val="en-US"/>
        </w:rPr>
        <w:t> </w:t>
      </w:r>
      <w:r w:rsidRPr="00700870">
        <w:rPr>
          <w:sz w:val="28"/>
          <w:szCs w:val="28"/>
        </w:rPr>
        <w:t xml:space="preserve">000,0 </w:t>
      </w:r>
      <w:proofErr w:type="spellStart"/>
      <w:r w:rsidRPr="00700870">
        <w:rPr>
          <w:sz w:val="28"/>
          <w:szCs w:val="28"/>
        </w:rPr>
        <w:t>тыс.руб</w:t>
      </w:r>
      <w:proofErr w:type="spellEnd"/>
      <w:r w:rsidRPr="00700870">
        <w:rPr>
          <w:sz w:val="28"/>
          <w:szCs w:val="28"/>
        </w:rPr>
        <w:t>. или 74,7 %. Администраторами проводится определенная работа по своевременному взысканию в доход бюджета налагаемых штрафов. </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xml:space="preserve">По прочим неналоговым доходам поступления составили 870,0 </w:t>
      </w:r>
      <w:proofErr w:type="spellStart"/>
      <w:r w:rsidRPr="00700870">
        <w:rPr>
          <w:sz w:val="28"/>
          <w:szCs w:val="28"/>
        </w:rPr>
        <w:t>тыс.руб</w:t>
      </w:r>
      <w:proofErr w:type="spellEnd"/>
      <w:r w:rsidRPr="00700870">
        <w:rPr>
          <w:sz w:val="28"/>
          <w:szCs w:val="28"/>
        </w:rPr>
        <w:t xml:space="preserve">., при плане 120,0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xml:space="preserve">В течение года продолжила работу рабочая группа по сокращению задолженности по налоговым и неналоговым доходам, куда приглашались и заслушивались руководители, главные бухгалтера имеющие задолженность в бюджеты разных уровней и внебюджетные фонды и физические лица по местным налогам,  по результатам проведенных работ в местный  бюджет дополнительно поступило доходов в сумме 5655,4 </w:t>
      </w:r>
      <w:proofErr w:type="spellStart"/>
      <w:r w:rsidRPr="00700870">
        <w:rPr>
          <w:sz w:val="28"/>
          <w:szCs w:val="28"/>
        </w:rPr>
        <w:t>тыс.руб</w:t>
      </w:r>
      <w:proofErr w:type="spellEnd"/>
      <w:r w:rsidRPr="00700870">
        <w:rPr>
          <w:sz w:val="28"/>
          <w:szCs w:val="28"/>
        </w:rPr>
        <w:t>. по 26 онлайн заседаниям .</w:t>
      </w:r>
    </w:p>
    <w:p w:rsidR="002A7A18" w:rsidRDefault="002A7A18" w:rsidP="002A7A18">
      <w:pPr>
        <w:jc w:val="right"/>
        <w:textAlignment w:val="baseline"/>
        <w:rPr>
          <w:sz w:val="28"/>
          <w:szCs w:val="28"/>
        </w:rPr>
      </w:pPr>
      <w:r w:rsidRPr="00700870">
        <w:rPr>
          <w:sz w:val="28"/>
          <w:szCs w:val="28"/>
        </w:rPr>
        <w:t>Таблица № 2</w:t>
      </w:r>
      <w:r>
        <w:rPr>
          <w:sz w:val="28"/>
          <w:szCs w:val="28"/>
        </w:rPr>
        <w:t>7</w:t>
      </w:r>
    </w:p>
    <w:p w:rsidR="002A7A18" w:rsidRPr="00700870" w:rsidRDefault="002A7A18" w:rsidP="002A7A18">
      <w:pPr>
        <w:jc w:val="right"/>
        <w:textAlignment w:val="baseline"/>
        <w:rPr>
          <w:sz w:val="28"/>
          <w:szCs w:val="28"/>
        </w:rPr>
      </w:pPr>
      <w:proofErr w:type="spellStart"/>
      <w:r>
        <w:rPr>
          <w:sz w:val="28"/>
          <w:szCs w:val="28"/>
        </w:rPr>
        <w:t>тыс.руб</w:t>
      </w:r>
      <w:proofErr w:type="spellEnd"/>
      <w:r>
        <w:rPr>
          <w:sz w:val="28"/>
          <w:szCs w:val="28"/>
        </w:rPr>
        <w:t>.</w:t>
      </w:r>
    </w:p>
    <w:tbl>
      <w:tblPr>
        <w:tblW w:w="981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267"/>
        <w:gridCol w:w="1276"/>
        <w:gridCol w:w="1276"/>
        <w:gridCol w:w="992"/>
      </w:tblGrid>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Наименование налога (сбора)</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Назначено</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left="3565" w:hanging="3565"/>
              <w:jc w:val="center"/>
              <w:textAlignment w:val="baseline"/>
              <w:rPr>
                <w:szCs w:val="24"/>
              </w:rPr>
            </w:pPr>
            <w:r w:rsidRPr="00700870">
              <w:rPr>
                <w:szCs w:val="24"/>
              </w:rPr>
              <w:t>Исполнено</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i/>
                <w:iCs/>
                <w:szCs w:val="24"/>
              </w:rPr>
              <w:t>%</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ДОХОДЫ</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440926,6</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492310,5</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111,7</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НАЛОГОВЫЕ ДОХОДЫ</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390866,3</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435892,7</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111,5</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Налог на доходы физических лиц</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304292,2</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343155,5</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112,8</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Налоги на совокупный доход</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33661,0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36982,2</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109,9</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Акцизы по подакцизным товарам</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35211,7</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35888,7</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101,9</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Налог на добычу полезных ископаемых</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11023,2</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13501,6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122,5</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Государственная пошлина</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6678,2</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6364,7</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95,3</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Задолженность и перерасчеты по отмененным налогам</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0,00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0,00</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НЕНАЛОГОВЫЕ ДОХОДЫ</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48407,7</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54896,6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113,4</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Доходы от использования имущества, находящегося в государственной и муниципальной собственности</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18710,0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20930,1</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111,9</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Платежи при использовании природными ресурсами</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15632,0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15495,9</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99,1</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Доходы от оказании платных услуг и компенсации государства</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2745,7</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3540,2</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128,9</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Доходы от продажи материальных и нематериальных активов</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8200,0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11820,3</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144,2</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lastRenderedPageBreak/>
              <w:t>Штрафы, санкции, возмещение ущерба</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3000,0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2240,10</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74,7</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Невыясненные поступления, зачисляемые в бюджет муниципального района</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0,00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0,00</w:t>
            </w:r>
          </w:p>
        </w:tc>
      </w:tr>
      <w:tr w:rsidR="002A7A18" w:rsidRPr="00700870" w:rsidTr="004365DC">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Прочие неналоговые поступления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120,0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870,0</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725,0</w:t>
            </w:r>
          </w:p>
        </w:tc>
      </w:tr>
      <w:tr w:rsidR="002A7A18" w:rsidRPr="00700870" w:rsidTr="004365DC">
        <w:trPr>
          <w:trHeight w:val="312"/>
        </w:trPr>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Доходы бюджетов от возврата остатков</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1652,6</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1521,2</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92,0</w:t>
            </w:r>
          </w:p>
        </w:tc>
      </w:tr>
      <w:tr w:rsidR="002A7A18" w:rsidRPr="00700870" w:rsidTr="004365DC">
        <w:trPr>
          <w:trHeight w:val="422"/>
        </w:trPr>
        <w:tc>
          <w:tcPr>
            <w:tcW w:w="62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both"/>
              <w:textAlignment w:val="baseline"/>
              <w:rPr>
                <w:szCs w:val="24"/>
              </w:rPr>
            </w:pPr>
            <w:r w:rsidRPr="00700870">
              <w:rPr>
                <w:szCs w:val="24"/>
              </w:rPr>
              <w:t>Итого доходов</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440926,6</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ind w:right="112"/>
              <w:jc w:val="right"/>
              <w:textAlignment w:val="baseline"/>
              <w:rPr>
                <w:szCs w:val="24"/>
              </w:rPr>
            </w:pPr>
            <w:r w:rsidRPr="00700870">
              <w:rPr>
                <w:szCs w:val="24"/>
              </w:rPr>
              <w:t>492310,5</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A7A18" w:rsidRPr="00700870" w:rsidRDefault="002A7A18" w:rsidP="004365DC">
            <w:pPr>
              <w:jc w:val="center"/>
              <w:textAlignment w:val="baseline"/>
              <w:rPr>
                <w:szCs w:val="24"/>
              </w:rPr>
            </w:pPr>
            <w:r w:rsidRPr="00700870">
              <w:rPr>
                <w:szCs w:val="24"/>
              </w:rPr>
              <w:t>111,7</w:t>
            </w:r>
          </w:p>
        </w:tc>
      </w:tr>
    </w:tbl>
    <w:p w:rsidR="002A7A18" w:rsidRPr="00700870" w:rsidRDefault="002A7A18" w:rsidP="002A7A18">
      <w:pPr>
        <w:shd w:val="clear" w:color="auto" w:fill="FFFFFF"/>
        <w:jc w:val="both"/>
        <w:textAlignment w:val="baseline"/>
        <w:rPr>
          <w:sz w:val="28"/>
          <w:szCs w:val="28"/>
        </w:rPr>
      </w:pPr>
      <w:r w:rsidRPr="00700870">
        <w:rPr>
          <w:sz w:val="28"/>
          <w:szCs w:val="28"/>
        </w:rPr>
        <w:t> </w:t>
      </w:r>
    </w:p>
    <w:p w:rsidR="002A7A18" w:rsidRPr="00700870" w:rsidRDefault="002A7A18" w:rsidP="002A7A18">
      <w:pPr>
        <w:shd w:val="clear" w:color="auto" w:fill="FFFFFF"/>
        <w:jc w:val="center"/>
        <w:textAlignment w:val="baseline"/>
        <w:rPr>
          <w:sz w:val="28"/>
          <w:szCs w:val="28"/>
        </w:rPr>
      </w:pPr>
      <w:r w:rsidRPr="00700870">
        <w:rPr>
          <w:sz w:val="28"/>
          <w:szCs w:val="28"/>
        </w:rPr>
        <w:t xml:space="preserve">Безвозмездные поступления </w:t>
      </w:r>
    </w:p>
    <w:p w:rsidR="002A7A18" w:rsidRPr="00700870" w:rsidRDefault="002A7A18" w:rsidP="002A7A18">
      <w:pPr>
        <w:shd w:val="clear" w:color="auto" w:fill="FFFFFF"/>
        <w:jc w:val="both"/>
        <w:textAlignment w:val="baseline"/>
        <w:rPr>
          <w:sz w:val="28"/>
          <w:szCs w:val="28"/>
        </w:rPr>
      </w:pPr>
      <w:r w:rsidRPr="00700870">
        <w:rPr>
          <w:sz w:val="28"/>
          <w:szCs w:val="28"/>
        </w:rPr>
        <w:t> </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Безвозмездные поступления от других бюджетов по отчету утверждены в сумме 1</w:t>
      </w:r>
      <w:r w:rsidRPr="00700870">
        <w:rPr>
          <w:sz w:val="28"/>
          <w:szCs w:val="28"/>
          <w:lang w:val="en-US"/>
        </w:rPr>
        <w:t> </w:t>
      </w:r>
      <w:r w:rsidRPr="00700870">
        <w:rPr>
          <w:sz w:val="28"/>
          <w:szCs w:val="28"/>
        </w:rPr>
        <w:t>315</w:t>
      </w:r>
      <w:r w:rsidRPr="00700870">
        <w:rPr>
          <w:sz w:val="28"/>
          <w:szCs w:val="28"/>
          <w:lang w:val="en-US"/>
        </w:rPr>
        <w:t> </w:t>
      </w:r>
      <w:r w:rsidRPr="00700870">
        <w:rPr>
          <w:sz w:val="28"/>
          <w:szCs w:val="28"/>
        </w:rPr>
        <w:t xml:space="preserve">222,6 </w:t>
      </w:r>
      <w:proofErr w:type="spellStart"/>
      <w:r w:rsidRPr="00700870">
        <w:rPr>
          <w:sz w:val="28"/>
          <w:szCs w:val="28"/>
        </w:rPr>
        <w:t>тыс.руб</w:t>
      </w:r>
      <w:proofErr w:type="spellEnd"/>
      <w:r w:rsidRPr="00700870">
        <w:rPr>
          <w:sz w:val="28"/>
          <w:szCs w:val="28"/>
        </w:rPr>
        <w:t>., в том числе: из областного бюджета утверждены в сумме 1</w:t>
      </w:r>
      <w:r w:rsidRPr="00700870">
        <w:rPr>
          <w:sz w:val="28"/>
          <w:szCs w:val="28"/>
          <w:lang w:val="en-US"/>
        </w:rPr>
        <w:t> </w:t>
      </w:r>
      <w:r w:rsidRPr="00700870">
        <w:rPr>
          <w:sz w:val="28"/>
          <w:szCs w:val="28"/>
        </w:rPr>
        <w:t>314</w:t>
      </w:r>
      <w:r w:rsidRPr="00700870">
        <w:rPr>
          <w:sz w:val="28"/>
          <w:szCs w:val="28"/>
          <w:lang w:val="en-US"/>
        </w:rPr>
        <w:t> </w:t>
      </w:r>
      <w:r w:rsidRPr="00700870">
        <w:rPr>
          <w:sz w:val="28"/>
          <w:szCs w:val="28"/>
        </w:rPr>
        <w:t xml:space="preserve">611,6 </w:t>
      </w:r>
      <w:proofErr w:type="spellStart"/>
      <w:r w:rsidRPr="00700870">
        <w:rPr>
          <w:sz w:val="28"/>
          <w:szCs w:val="28"/>
        </w:rPr>
        <w:t>тыс.руб</w:t>
      </w:r>
      <w:proofErr w:type="spellEnd"/>
      <w:r w:rsidRPr="00700870">
        <w:rPr>
          <w:sz w:val="28"/>
          <w:szCs w:val="28"/>
        </w:rPr>
        <w:t>., поступило 1</w:t>
      </w:r>
      <w:r w:rsidRPr="00700870">
        <w:rPr>
          <w:sz w:val="28"/>
          <w:szCs w:val="28"/>
          <w:lang w:val="en-US"/>
        </w:rPr>
        <w:t> </w:t>
      </w:r>
      <w:r w:rsidRPr="00700870">
        <w:rPr>
          <w:sz w:val="28"/>
          <w:szCs w:val="28"/>
        </w:rPr>
        <w:t>311</w:t>
      </w:r>
      <w:r w:rsidRPr="00700870">
        <w:rPr>
          <w:sz w:val="28"/>
          <w:szCs w:val="28"/>
          <w:lang w:val="en-US"/>
        </w:rPr>
        <w:t> </w:t>
      </w:r>
      <w:r w:rsidRPr="00700870">
        <w:rPr>
          <w:sz w:val="28"/>
          <w:szCs w:val="28"/>
        </w:rPr>
        <w:t xml:space="preserve">795,3 </w:t>
      </w:r>
      <w:proofErr w:type="spellStart"/>
      <w:r w:rsidRPr="00700870">
        <w:rPr>
          <w:sz w:val="28"/>
          <w:szCs w:val="28"/>
        </w:rPr>
        <w:t>тыс.руб</w:t>
      </w:r>
      <w:proofErr w:type="spellEnd"/>
      <w:r w:rsidRPr="00700870">
        <w:rPr>
          <w:sz w:val="28"/>
          <w:szCs w:val="28"/>
        </w:rPr>
        <w:t xml:space="preserve">. или 99,8 %, из бюджетов сельских поселений утверждено и исполнено в сумме 611,0 </w:t>
      </w:r>
      <w:proofErr w:type="spellStart"/>
      <w:r w:rsidRPr="00700870">
        <w:rPr>
          <w:sz w:val="28"/>
          <w:szCs w:val="28"/>
        </w:rPr>
        <w:t>тыс.руб</w:t>
      </w:r>
      <w:proofErr w:type="spellEnd"/>
      <w:r w:rsidRPr="00700870">
        <w:rPr>
          <w:sz w:val="28"/>
          <w:szCs w:val="28"/>
        </w:rPr>
        <w:t xml:space="preserve">.. </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Объем финансовой помощи из областного бюджета уменьшен на сумму 29</w:t>
      </w:r>
      <w:r w:rsidRPr="00700870">
        <w:rPr>
          <w:sz w:val="28"/>
          <w:szCs w:val="28"/>
          <w:lang w:val="en-US"/>
        </w:rPr>
        <w:t> </w:t>
      </w:r>
      <w:r w:rsidRPr="00700870">
        <w:rPr>
          <w:sz w:val="28"/>
          <w:szCs w:val="28"/>
        </w:rPr>
        <w:t xml:space="preserve">475,3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9"/>
        <w:jc w:val="both"/>
        <w:textAlignment w:val="baseline"/>
        <w:rPr>
          <w:sz w:val="28"/>
          <w:szCs w:val="28"/>
        </w:rPr>
      </w:pPr>
      <w:r w:rsidRPr="00700870">
        <w:rPr>
          <w:sz w:val="28"/>
          <w:szCs w:val="28"/>
        </w:rPr>
        <w:t>Дополнительно выделено дотации на поддержку мер по обеспечению сбалансированности бюджетов - 42</w:t>
      </w:r>
      <w:r w:rsidRPr="00700870">
        <w:rPr>
          <w:sz w:val="28"/>
          <w:szCs w:val="28"/>
          <w:lang w:val="en-US"/>
        </w:rPr>
        <w:t> </w:t>
      </w:r>
      <w:r w:rsidRPr="00700870">
        <w:rPr>
          <w:sz w:val="28"/>
          <w:szCs w:val="28"/>
        </w:rPr>
        <w:t xml:space="preserve">404,7 </w:t>
      </w:r>
      <w:proofErr w:type="spellStart"/>
      <w:r w:rsidRPr="00700870">
        <w:rPr>
          <w:sz w:val="28"/>
          <w:szCs w:val="28"/>
        </w:rPr>
        <w:t>тыс.руб</w:t>
      </w:r>
      <w:proofErr w:type="spellEnd"/>
      <w:r w:rsidRPr="00700870">
        <w:rPr>
          <w:sz w:val="28"/>
          <w:szCs w:val="28"/>
        </w:rPr>
        <w:t>., прочие дотации - 1</w:t>
      </w:r>
      <w:r w:rsidRPr="00700870">
        <w:rPr>
          <w:sz w:val="28"/>
          <w:szCs w:val="28"/>
          <w:lang w:val="en-US"/>
        </w:rPr>
        <w:t> </w:t>
      </w:r>
      <w:r w:rsidRPr="00700870">
        <w:rPr>
          <w:sz w:val="28"/>
          <w:szCs w:val="28"/>
        </w:rPr>
        <w:t xml:space="preserve">087,0 </w:t>
      </w:r>
      <w:proofErr w:type="spellStart"/>
      <w:r w:rsidRPr="00700870">
        <w:rPr>
          <w:sz w:val="28"/>
          <w:szCs w:val="28"/>
        </w:rPr>
        <w:t>тыс.руб</w:t>
      </w:r>
      <w:proofErr w:type="spellEnd"/>
      <w:r w:rsidRPr="00700870">
        <w:rPr>
          <w:sz w:val="28"/>
          <w:szCs w:val="28"/>
        </w:rPr>
        <w:t xml:space="preserve">. субвенции на выполнение передаваемых полномочий - 34970,7 </w:t>
      </w:r>
      <w:proofErr w:type="spellStart"/>
      <w:r w:rsidRPr="00700870">
        <w:rPr>
          <w:sz w:val="28"/>
          <w:szCs w:val="28"/>
        </w:rPr>
        <w:t>тыс.руб</w:t>
      </w:r>
      <w:proofErr w:type="spellEnd"/>
      <w:r w:rsidRPr="00700870">
        <w:rPr>
          <w:sz w:val="28"/>
          <w:szCs w:val="28"/>
        </w:rPr>
        <w:t>., иные межбюджетные трансферты - 1</w:t>
      </w:r>
      <w:r w:rsidRPr="00700870">
        <w:rPr>
          <w:sz w:val="28"/>
          <w:szCs w:val="28"/>
          <w:lang w:val="en-US"/>
        </w:rPr>
        <w:t> </w:t>
      </w:r>
      <w:r w:rsidRPr="00700870">
        <w:rPr>
          <w:sz w:val="28"/>
          <w:szCs w:val="28"/>
        </w:rPr>
        <w:t xml:space="preserve">956,9 </w:t>
      </w:r>
      <w:proofErr w:type="spellStart"/>
      <w:r w:rsidRPr="00700870">
        <w:rPr>
          <w:sz w:val="28"/>
          <w:szCs w:val="28"/>
        </w:rPr>
        <w:t>тыс.руб</w:t>
      </w:r>
      <w:proofErr w:type="spellEnd"/>
      <w:r w:rsidRPr="00700870">
        <w:rPr>
          <w:sz w:val="28"/>
          <w:szCs w:val="28"/>
        </w:rPr>
        <w:t>.. Уменьшен объем субсидий на сумму 109</w:t>
      </w:r>
      <w:r w:rsidRPr="00700870">
        <w:rPr>
          <w:sz w:val="28"/>
          <w:szCs w:val="28"/>
          <w:lang w:val="en-US"/>
        </w:rPr>
        <w:t> </w:t>
      </w:r>
      <w:r w:rsidRPr="00700870">
        <w:rPr>
          <w:sz w:val="28"/>
          <w:szCs w:val="28"/>
        </w:rPr>
        <w:t xml:space="preserve">894,7 </w:t>
      </w:r>
      <w:proofErr w:type="spellStart"/>
      <w:r w:rsidRPr="00700870">
        <w:rPr>
          <w:sz w:val="28"/>
          <w:szCs w:val="28"/>
        </w:rPr>
        <w:t>тыс.руб</w:t>
      </w:r>
      <w:proofErr w:type="spellEnd"/>
      <w:r w:rsidRPr="00700870">
        <w:rPr>
          <w:sz w:val="28"/>
          <w:szCs w:val="28"/>
        </w:rPr>
        <w:t>., в том числе на строительство ФОК - 64</w:t>
      </w:r>
      <w:r w:rsidRPr="00700870">
        <w:rPr>
          <w:sz w:val="28"/>
          <w:szCs w:val="28"/>
          <w:lang w:val="en-US"/>
        </w:rPr>
        <w:t> </w:t>
      </w:r>
      <w:r w:rsidRPr="00700870">
        <w:rPr>
          <w:sz w:val="28"/>
          <w:szCs w:val="28"/>
        </w:rPr>
        <w:t xml:space="preserve">000 </w:t>
      </w:r>
      <w:proofErr w:type="spellStart"/>
      <w:r w:rsidRPr="00700870">
        <w:rPr>
          <w:sz w:val="28"/>
          <w:szCs w:val="28"/>
        </w:rPr>
        <w:t>тыс.руб</w:t>
      </w:r>
      <w:proofErr w:type="spellEnd"/>
      <w:r w:rsidRPr="00700870">
        <w:rPr>
          <w:sz w:val="28"/>
          <w:szCs w:val="28"/>
        </w:rPr>
        <w:t xml:space="preserve">., на оснащение образовательных учреждений цифровым оборудованием - 39 715,5 тыс. руб.. </w:t>
      </w:r>
    </w:p>
    <w:p w:rsidR="002A7A18" w:rsidRPr="00700870" w:rsidRDefault="002A7A18" w:rsidP="002A7A18">
      <w:pPr>
        <w:shd w:val="clear" w:color="auto" w:fill="FFFFFF"/>
        <w:ind w:firstLine="851"/>
        <w:jc w:val="center"/>
        <w:textAlignment w:val="baseline"/>
        <w:rPr>
          <w:sz w:val="28"/>
          <w:szCs w:val="28"/>
        </w:rPr>
      </w:pPr>
    </w:p>
    <w:p w:rsidR="002A7A18" w:rsidRPr="00700870" w:rsidRDefault="002A7A18" w:rsidP="002A7A18">
      <w:pPr>
        <w:shd w:val="clear" w:color="auto" w:fill="FFFFFF"/>
        <w:ind w:firstLine="851"/>
        <w:jc w:val="center"/>
        <w:textAlignment w:val="baseline"/>
        <w:rPr>
          <w:sz w:val="28"/>
          <w:szCs w:val="28"/>
        </w:rPr>
      </w:pPr>
      <w:r w:rsidRPr="00700870">
        <w:rPr>
          <w:sz w:val="28"/>
          <w:szCs w:val="28"/>
        </w:rPr>
        <w:t>Исполнение бюджета по расходам</w:t>
      </w:r>
    </w:p>
    <w:p w:rsidR="002A7A18" w:rsidRPr="00700870" w:rsidRDefault="002A7A18" w:rsidP="002A7A18">
      <w:pPr>
        <w:shd w:val="clear" w:color="auto" w:fill="FFFFFF"/>
        <w:ind w:firstLine="851"/>
        <w:jc w:val="center"/>
        <w:textAlignment w:val="baseline"/>
        <w:rPr>
          <w:sz w:val="28"/>
          <w:szCs w:val="28"/>
        </w:rPr>
      </w:pPr>
    </w:p>
    <w:p w:rsidR="002A7A18" w:rsidRPr="00700870" w:rsidRDefault="002A7A18" w:rsidP="002A7A18">
      <w:pPr>
        <w:shd w:val="clear" w:color="auto" w:fill="FFFFFF"/>
        <w:ind w:firstLine="851"/>
        <w:jc w:val="both"/>
        <w:textAlignment w:val="baseline"/>
        <w:rPr>
          <w:sz w:val="28"/>
          <w:szCs w:val="28"/>
        </w:rPr>
      </w:pPr>
      <w:r w:rsidRPr="00700870">
        <w:rPr>
          <w:sz w:val="28"/>
          <w:szCs w:val="28"/>
        </w:rPr>
        <w:t xml:space="preserve"> Бюджет района исполнен по расходам в сумме 1</w:t>
      </w:r>
      <w:r w:rsidRPr="00700870">
        <w:rPr>
          <w:sz w:val="28"/>
          <w:szCs w:val="28"/>
          <w:lang w:val="en-US"/>
        </w:rPr>
        <w:t> </w:t>
      </w:r>
      <w:r w:rsidRPr="00700870">
        <w:rPr>
          <w:sz w:val="28"/>
          <w:szCs w:val="28"/>
        </w:rPr>
        <w:t>759</w:t>
      </w:r>
      <w:r w:rsidRPr="00700870">
        <w:rPr>
          <w:sz w:val="28"/>
          <w:szCs w:val="28"/>
          <w:lang w:val="en-US"/>
        </w:rPr>
        <w:t> </w:t>
      </w:r>
      <w:r w:rsidRPr="00700870">
        <w:rPr>
          <w:sz w:val="28"/>
          <w:szCs w:val="28"/>
        </w:rPr>
        <w:t xml:space="preserve">993,8 </w:t>
      </w:r>
      <w:proofErr w:type="spellStart"/>
      <w:r w:rsidRPr="00700870">
        <w:rPr>
          <w:sz w:val="28"/>
          <w:szCs w:val="28"/>
        </w:rPr>
        <w:t>тыс.руб</w:t>
      </w:r>
      <w:proofErr w:type="spellEnd"/>
      <w:r w:rsidRPr="00700870">
        <w:rPr>
          <w:sz w:val="28"/>
          <w:szCs w:val="28"/>
        </w:rPr>
        <w:t>. или 95,7  % к плановым назначениям. За 2020 год расходы составляли 1</w:t>
      </w:r>
      <w:r w:rsidRPr="00700870">
        <w:rPr>
          <w:sz w:val="28"/>
          <w:szCs w:val="28"/>
          <w:lang w:val="en-US"/>
        </w:rPr>
        <w:t> </w:t>
      </w:r>
      <w:r w:rsidRPr="00700870">
        <w:rPr>
          <w:sz w:val="28"/>
          <w:szCs w:val="28"/>
        </w:rPr>
        <w:t>689</w:t>
      </w:r>
      <w:r w:rsidRPr="00700870">
        <w:rPr>
          <w:sz w:val="28"/>
          <w:szCs w:val="28"/>
          <w:lang w:val="en-US"/>
        </w:rPr>
        <w:t> </w:t>
      </w:r>
      <w:r w:rsidRPr="00700870">
        <w:rPr>
          <w:sz w:val="28"/>
          <w:szCs w:val="28"/>
        </w:rPr>
        <w:t xml:space="preserve">422,9 </w:t>
      </w:r>
      <w:proofErr w:type="spellStart"/>
      <w:r w:rsidRPr="00700870">
        <w:rPr>
          <w:sz w:val="28"/>
          <w:szCs w:val="28"/>
        </w:rPr>
        <w:t>тыс.руб</w:t>
      </w:r>
      <w:proofErr w:type="spellEnd"/>
      <w:r w:rsidRPr="00700870">
        <w:rPr>
          <w:sz w:val="28"/>
          <w:szCs w:val="28"/>
        </w:rPr>
        <w:t>., рост на 4,2 %.</w:t>
      </w:r>
    </w:p>
    <w:p w:rsidR="002A7A18" w:rsidRPr="00700870" w:rsidRDefault="002A7A18" w:rsidP="002A7A18">
      <w:pPr>
        <w:shd w:val="clear" w:color="auto" w:fill="FFFFFF"/>
        <w:ind w:firstLine="851"/>
        <w:jc w:val="both"/>
        <w:textAlignment w:val="baseline"/>
        <w:rPr>
          <w:sz w:val="28"/>
          <w:szCs w:val="28"/>
        </w:rPr>
      </w:pPr>
      <w:r w:rsidRPr="00700870">
        <w:rPr>
          <w:sz w:val="28"/>
          <w:szCs w:val="28"/>
        </w:rPr>
        <w:t>Исполнение бюджета по разделам и подразделам функциональной классификации расходов.</w:t>
      </w:r>
    </w:p>
    <w:p w:rsidR="002A7A18" w:rsidRPr="00700870" w:rsidRDefault="002A7A18" w:rsidP="002A7A18">
      <w:pPr>
        <w:jc w:val="right"/>
        <w:textAlignment w:val="baseline"/>
        <w:rPr>
          <w:sz w:val="28"/>
          <w:szCs w:val="28"/>
        </w:rPr>
      </w:pPr>
      <w:r w:rsidRPr="00700870">
        <w:rPr>
          <w:sz w:val="28"/>
          <w:szCs w:val="28"/>
        </w:rPr>
        <w:t>Таблица № 2</w:t>
      </w:r>
      <w:r>
        <w:rPr>
          <w:sz w:val="28"/>
          <w:szCs w:val="28"/>
        </w:rPr>
        <w:t>8</w:t>
      </w:r>
    </w:p>
    <w:p w:rsidR="002A7A18" w:rsidRPr="00700870" w:rsidRDefault="002A7A18" w:rsidP="002A7A18">
      <w:pPr>
        <w:jc w:val="right"/>
        <w:textAlignment w:val="baseline"/>
        <w:rPr>
          <w:sz w:val="28"/>
          <w:szCs w:val="28"/>
        </w:rPr>
      </w:pPr>
      <w:r w:rsidRPr="00700870">
        <w:rPr>
          <w:sz w:val="28"/>
          <w:szCs w:val="28"/>
        </w:rPr>
        <w:t>(</w:t>
      </w:r>
      <w:proofErr w:type="spellStart"/>
      <w:r w:rsidRPr="00700870">
        <w:rPr>
          <w:sz w:val="28"/>
          <w:szCs w:val="28"/>
        </w:rPr>
        <w:t>тыс.руб</w:t>
      </w:r>
      <w:proofErr w:type="spellEnd"/>
      <w:r w:rsidRPr="00700870">
        <w:rPr>
          <w:sz w:val="28"/>
          <w:szCs w:val="28"/>
        </w:rPr>
        <w:t>.)</w:t>
      </w:r>
    </w:p>
    <w:tbl>
      <w:tblPr>
        <w:tblW w:w="98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1"/>
        <w:gridCol w:w="4748"/>
        <w:gridCol w:w="1417"/>
        <w:gridCol w:w="1559"/>
        <w:gridCol w:w="1276"/>
      </w:tblGrid>
      <w:tr w:rsidR="002A7A18" w:rsidRPr="00700870" w:rsidTr="004365D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КФСР</w:t>
            </w:r>
          </w:p>
        </w:tc>
        <w:tc>
          <w:tcPr>
            <w:tcW w:w="4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Наименование</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Назначено</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Исполнено</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w:t>
            </w:r>
          </w:p>
        </w:tc>
      </w:tr>
      <w:tr w:rsidR="002A7A18" w:rsidRPr="00700870" w:rsidTr="004365DC">
        <w:trPr>
          <w:trHeight w:val="358"/>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0100</w:t>
            </w:r>
          </w:p>
        </w:tc>
        <w:tc>
          <w:tcPr>
            <w:tcW w:w="4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Общегосударственные вопросы</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82144,6</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77624,0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94,5</w:t>
            </w:r>
          </w:p>
        </w:tc>
      </w:tr>
      <w:tr w:rsidR="002A7A18" w:rsidRPr="00700870" w:rsidTr="004365DC">
        <w:trPr>
          <w:trHeight w:val="324"/>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0200</w:t>
            </w:r>
          </w:p>
        </w:tc>
        <w:tc>
          <w:tcPr>
            <w:tcW w:w="4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Национальная оборона</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2379,4</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2379,4</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100,0</w:t>
            </w:r>
          </w:p>
        </w:tc>
      </w:tr>
      <w:tr w:rsidR="002A7A18" w:rsidRPr="00700870" w:rsidTr="004365D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0300</w:t>
            </w:r>
          </w:p>
        </w:tc>
        <w:tc>
          <w:tcPr>
            <w:tcW w:w="4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Национальная безопасность и правоохранительная деятельность</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10875,8</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1814,2</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99,4</w:t>
            </w:r>
          </w:p>
        </w:tc>
      </w:tr>
      <w:tr w:rsidR="002A7A18" w:rsidRPr="00700870" w:rsidTr="004365D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0400</w:t>
            </w:r>
          </w:p>
        </w:tc>
        <w:tc>
          <w:tcPr>
            <w:tcW w:w="4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Национальная экономика</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106390,7</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105140,1</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98,8</w:t>
            </w:r>
          </w:p>
        </w:tc>
      </w:tr>
      <w:tr w:rsidR="002A7A18" w:rsidRPr="00700870" w:rsidTr="004365D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0500</w:t>
            </w:r>
          </w:p>
        </w:tc>
        <w:tc>
          <w:tcPr>
            <w:tcW w:w="4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Жилищно-коммунальное хозяйство</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138341,0</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128513,4</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92,9</w:t>
            </w:r>
          </w:p>
        </w:tc>
      </w:tr>
      <w:tr w:rsidR="002A7A18" w:rsidRPr="00700870" w:rsidTr="004365D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0700</w:t>
            </w:r>
          </w:p>
        </w:tc>
        <w:tc>
          <w:tcPr>
            <w:tcW w:w="4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Образование</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936754,5</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897471,0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95,8</w:t>
            </w:r>
          </w:p>
        </w:tc>
      </w:tr>
      <w:tr w:rsidR="002A7A18" w:rsidRPr="00700870" w:rsidTr="004365D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0800</w:t>
            </w:r>
          </w:p>
        </w:tc>
        <w:tc>
          <w:tcPr>
            <w:tcW w:w="4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Культура</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66695,5</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65707,4</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95,7</w:t>
            </w:r>
          </w:p>
        </w:tc>
      </w:tr>
      <w:tr w:rsidR="002A7A18" w:rsidRPr="00700870" w:rsidTr="004365D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1000</w:t>
            </w:r>
          </w:p>
        </w:tc>
        <w:tc>
          <w:tcPr>
            <w:tcW w:w="4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Социальная политика</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380508,9</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360367,4</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94,7</w:t>
            </w:r>
          </w:p>
        </w:tc>
      </w:tr>
      <w:tr w:rsidR="002A7A18" w:rsidRPr="00700870" w:rsidTr="004365D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1100</w:t>
            </w:r>
          </w:p>
        </w:tc>
        <w:tc>
          <w:tcPr>
            <w:tcW w:w="4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Физическая культура и спорт</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17897,6</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17502,0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97,9</w:t>
            </w:r>
          </w:p>
        </w:tc>
      </w:tr>
      <w:tr w:rsidR="002A7A18" w:rsidRPr="00700870" w:rsidTr="004365D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1400</w:t>
            </w:r>
          </w:p>
        </w:tc>
        <w:tc>
          <w:tcPr>
            <w:tcW w:w="4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Межбюджетные трансферты</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94474,7</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94474,7</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100,0</w:t>
            </w:r>
          </w:p>
        </w:tc>
      </w:tr>
      <w:tr w:rsidR="002A7A18" w:rsidRPr="00700870" w:rsidTr="004365D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9700</w:t>
            </w:r>
          </w:p>
        </w:tc>
        <w:tc>
          <w:tcPr>
            <w:tcW w:w="4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both"/>
              <w:textAlignment w:val="baseline"/>
              <w:rPr>
                <w:szCs w:val="24"/>
              </w:rPr>
            </w:pPr>
            <w:r w:rsidRPr="00700870">
              <w:rPr>
                <w:szCs w:val="24"/>
              </w:rPr>
              <w:t>ИТОГО РАСХОДОВ</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1838444,6</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ind w:right="112"/>
              <w:jc w:val="right"/>
              <w:textAlignment w:val="baseline"/>
              <w:rPr>
                <w:szCs w:val="24"/>
              </w:rPr>
            </w:pPr>
            <w:r w:rsidRPr="00700870">
              <w:rPr>
                <w:szCs w:val="24"/>
              </w:rPr>
              <w:t>1759993,8</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2A7A18" w:rsidRPr="00700870" w:rsidRDefault="002A7A18" w:rsidP="004365DC">
            <w:pPr>
              <w:jc w:val="center"/>
              <w:textAlignment w:val="baseline"/>
              <w:rPr>
                <w:szCs w:val="24"/>
              </w:rPr>
            </w:pPr>
            <w:r w:rsidRPr="00700870">
              <w:rPr>
                <w:szCs w:val="24"/>
              </w:rPr>
              <w:t>95,7</w:t>
            </w:r>
          </w:p>
        </w:tc>
      </w:tr>
    </w:tbl>
    <w:p w:rsidR="002A7A18" w:rsidRPr="00700870" w:rsidRDefault="002A7A18" w:rsidP="002A7A18">
      <w:pPr>
        <w:shd w:val="clear" w:color="auto" w:fill="FFFFFF"/>
        <w:jc w:val="both"/>
        <w:textAlignment w:val="baseline"/>
        <w:rPr>
          <w:sz w:val="28"/>
          <w:szCs w:val="28"/>
        </w:rPr>
      </w:pPr>
    </w:p>
    <w:p w:rsidR="002A7A18" w:rsidRPr="00700870" w:rsidRDefault="002A7A18" w:rsidP="002A7A18">
      <w:pPr>
        <w:shd w:val="clear" w:color="auto" w:fill="FFFFFF"/>
        <w:ind w:firstLine="709"/>
        <w:jc w:val="both"/>
        <w:textAlignment w:val="baseline"/>
        <w:rPr>
          <w:sz w:val="28"/>
          <w:szCs w:val="28"/>
        </w:rPr>
      </w:pPr>
      <w:r w:rsidRPr="00700870">
        <w:rPr>
          <w:sz w:val="28"/>
          <w:szCs w:val="28"/>
        </w:rPr>
        <w:lastRenderedPageBreak/>
        <w:t xml:space="preserve">В экономической классификации расходов расходы на оплату труда с начислениями  направлено 853 182,7 </w:t>
      </w:r>
      <w:proofErr w:type="spellStart"/>
      <w:r w:rsidRPr="00700870">
        <w:rPr>
          <w:sz w:val="28"/>
          <w:szCs w:val="28"/>
        </w:rPr>
        <w:t>млн.руб</w:t>
      </w:r>
      <w:proofErr w:type="spellEnd"/>
      <w:r w:rsidRPr="00700870">
        <w:rPr>
          <w:sz w:val="28"/>
          <w:szCs w:val="28"/>
        </w:rPr>
        <w:t>. или 48,5 %, рост к 2020 году 5,3 %.  </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xml:space="preserve">На оплату коммунальных услуг направлено 77,7 </w:t>
      </w:r>
      <w:proofErr w:type="spellStart"/>
      <w:r w:rsidRPr="00700870">
        <w:rPr>
          <w:sz w:val="28"/>
          <w:szCs w:val="28"/>
        </w:rPr>
        <w:t>млн.руб</w:t>
      </w:r>
      <w:proofErr w:type="spellEnd"/>
      <w:r w:rsidRPr="00700870">
        <w:rPr>
          <w:sz w:val="28"/>
          <w:szCs w:val="28"/>
        </w:rPr>
        <w:t>. или 4,4 % от общих расходов бюджета.</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xml:space="preserve">В бюджеты сельских поселений перечислено 292,9 </w:t>
      </w:r>
      <w:proofErr w:type="spellStart"/>
      <w:r w:rsidRPr="00700870">
        <w:rPr>
          <w:sz w:val="28"/>
          <w:szCs w:val="28"/>
        </w:rPr>
        <w:t>млн.руб</w:t>
      </w:r>
      <w:proofErr w:type="spellEnd"/>
      <w:r w:rsidRPr="00700870">
        <w:rPr>
          <w:sz w:val="28"/>
          <w:szCs w:val="28"/>
        </w:rPr>
        <w:t>. или 16,6 % от общих расходов с ростом к 2020 году на 16,1 %.</w:t>
      </w:r>
    </w:p>
    <w:p w:rsidR="002A7A18" w:rsidRPr="00700870" w:rsidRDefault="002A7A18" w:rsidP="002A7A18">
      <w:pPr>
        <w:shd w:val="clear" w:color="auto" w:fill="FFFFFF"/>
        <w:ind w:firstLine="709"/>
        <w:jc w:val="both"/>
        <w:textAlignment w:val="baseline"/>
        <w:rPr>
          <w:sz w:val="28"/>
          <w:szCs w:val="28"/>
        </w:rPr>
      </w:pPr>
      <w:r w:rsidRPr="00700870">
        <w:rPr>
          <w:sz w:val="28"/>
          <w:szCs w:val="28"/>
        </w:rPr>
        <w:t>Финансовая поддержка бюджетов сельских поселений осуществлялась в следующих формах:</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xml:space="preserve">1) дотации на выравнивание бюджетной обеспеченности поселений за счет субвенции из областного бюджета в сумме 28 049,2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xml:space="preserve">2) субсидии сельским поселениям в сумме 99 064,1 </w:t>
      </w:r>
      <w:proofErr w:type="spellStart"/>
      <w:r w:rsidRPr="00700870">
        <w:rPr>
          <w:sz w:val="28"/>
          <w:szCs w:val="28"/>
        </w:rPr>
        <w:t>тыс.руб</w:t>
      </w:r>
      <w:proofErr w:type="spellEnd"/>
      <w:r w:rsidRPr="00700870">
        <w:rPr>
          <w:sz w:val="28"/>
          <w:szCs w:val="28"/>
        </w:rPr>
        <w:t xml:space="preserve">., в том числе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- 66 087,1 </w:t>
      </w:r>
      <w:proofErr w:type="spellStart"/>
      <w:r w:rsidRPr="00700870">
        <w:rPr>
          <w:sz w:val="28"/>
          <w:szCs w:val="28"/>
        </w:rPr>
        <w:t>тыс.руб</w:t>
      </w:r>
      <w:proofErr w:type="spellEnd"/>
      <w:r w:rsidRPr="00700870">
        <w:rPr>
          <w:sz w:val="28"/>
          <w:szCs w:val="28"/>
        </w:rPr>
        <w:t xml:space="preserve">., по укрепление материально-технической базы учреждений культуры-14 419,7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ind w:firstLine="709"/>
        <w:jc w:val="both"/>
        <w:textAlignment w:val="baseline"/>
        <w:rPr>
          <w:sz w:val="28"/>
          <w:szCs w:val="28"/>
        </w:rPr>
      </w:pPr>
      <w:r w:rsidRPr="00700870">
        <w:rPr>
          <w:sz w:val="28"/>
          <w:szCs w:val="28"/>
        </w:rPr>
        <w:t xml:space="preserve">3) субвенции бюджетам сельских поселений на осуществление государственных полномочий по первичному воинскому учету в сумме 2 379,4 </w:t>
      </w:r>
      <w:proofErr w:type="spellStart"/>
      <w:r w:rsidRPr="00700870">
        <w:rPr>
          <w:sz w:val="28"/>
          <w:szCs w:val="28"/>
        </w:rPr>
        <w:t>тыс.руб</w:t>
      </w:r>
      <w:proofErr w:type="spellEnd"/>
      <w:r w:rsidRPr="00700870">
        <w:rPr>
          <w:sz w:val="28"/>
          <w:szCs w:val="28"/>
        </w:rPr>
        <w:t xml:space="preserve">., предоставление мер социальной поддержки сельским специалистам 960,8 </w:t>
      </w:r>
      <w:proofErr w:type="spellStart"/>
      <w:r w:rsidRPr="00700870">
        <w:rPr>
          <w:sz w:val="28"/>
          <w:szCs w:val="28"/>
        </w:rPr>
        <w:t>тыс.руб</w:t>
      </w:r>
      <w:proofErr w:type="spellEnd"/>
      <w:r w:rsidRPr="00700870">
        <w:rPr>
          <w:sz w:val="28"/>
          <w:szCs w:val="28"/>
        </w:rPr>
        <w:t xml:space="preserve">., на организацию работы административных комиссий - 8,2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 xml:space="preserve">4) иные межбюджетные трансферты на осуществление переданных полномочий в сумме 161 727,4 </w:t>
      </w:r>
      <w:proofErr w:type="spellStart"/>
      <w:r w:rsidRPr="00700870">
        <w:rPr>
          <w:sz w:val="28"/>
          <w:szCs w:val="28"/>
        </w:rPr>
        <w:t>тыс.руб</w:t>
      </w:r>
      <w:proofErr w:type="spellEnd"/>
      <w:r w:rsidRPr="00700870">
        <w:rPr>
          <w:sz w:val="28"/>
          <w:szCs w:val="28"/>
        </w:rPr>
        <w:t>., в том числе по вопросам:</w:t>
      </w:r>
    </w:p>
    <w:p w:rsidR="002A7A18" w:rsidRPr="00700870" w:rsidRDefault="002A7A18" w:rsidP="002A7A18">
      <w:pPr>
        <w:shd w:val="clear" w:color="auto" w:fill="FFFFFF"/>
        <w:tabs>
          <w:tab w:val="left" w:pos="284"/>
        </w:tabs>
        <w:ind w:firstLine="709"/>
        <w:jc w:val="both"/>
        <w:textAlignment w:val="baseline"/>
        <w:rPr>
          <w:sz w:val="28"/>
          <w:szCs w:val="28"/>
        </w:rPr>
      </w:pPr>
      <w:r>
        <w:rPr>
          <w:sz w:val="28"/>
          <w:szCs w:val="28"/>
        </w:rPr>
        <w:t xml:space="preserve">- </w:t>
      </w:r>
      <w:r w:rsidRPr="00700870">
        <w:rPr>
          <w:sz w:val="28"/>
          <w:szCs w:val="28"/>
        </w:rPr>
        <w:t xml:space="preserve">содержание и ремонт автомобильных дорого общего пользования - 97 427,1, </w:t>
      </w:r>
      <w:proofErr w:type="spellStart"/>
      <w:r w:rsidRPr="00700870">
        <w:rPr>
          <w:sz w:val="28"/>
          <w:szCs w:val="28"/>
        </w:rPr>
        <w:t>тыс.руб</w:t>
      </w:r>
      <w:proofErr w:type="spellEnd"/>
      <w:r w:rsidRPr="00700870">
        <w:rPr>
          <w:sz w:val="28"/>
          <w:szCs w:val="28"/>
        </w:rPr>
        <w:t xml:space="preserve">., жилищно-коммунального хозяйства - 63 811,8 </w:t>
      </w:r>
      <w:proofErr w:type="spellStart"/>
      <w:r w:rsidRPr="00700870">
        <w:rPr>
          <w:sz w:val="28"/>
          <w:szCs w:val="28"/>
        </w:rPr>
        <w:t>тыс.руб</w:t>
      </w:r>
      <w:proofErr w:type="spellEnd"/>
      <w:r w:rsidRPr="00700870">
        <w:rPr>
          <w:sz w:val="28"/>
          <w:szCs w:val="28"/>
        </w:rPr>
        <w:t xml:space="preserve">., по прочим направлениям - 488,5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tabs>
          <w:tab w:val="left" w:pos="284"/>
        </w:tabs>
        <w:ind w:firstLine="709"/>
        <w:jc w:val="both"/>
        <w:textAlignment w:val="baseline"/>
        <w:rPr>
          <w:sz w:val="28"/>
          <w:szCs w:val="28"/>
        </w:rPr>
      </w:pPr>
      <w:r>
        <w:rPr>
          <w:sz w:val="28"/>
          <w:szCs w:val="28"/>
        </w:rPr>
        <w:t>- р</w:t>
      </w:r>
      <w:r w:rsidRPr="00700870">
        <w:rPr>
          <w:sz w:val="28"/>
          <w:szCs w:val="28"/>
        </w:rPr>
        <w:t xml:space="preserve">асходы социального характера составили 1 341,1 </w:t>
      </w:r>
      <w:proofErr w:type="spellStart"/>
      <w:r w:rsidRPr="00700870">
        <w:rPr>
          <w:sz w:val="28"/>
          <w:szCs w:val="28"/>
        </w:rPr>
        <w:t>млн.руб</w:t>
      </w:r>
      <w:proofErr w:type="spellEnd"/>
      <w:r w:rsidRPr="00700870">
        <w:rPr>
          <w:sz w:val="28"/>
          <w:szCs w:val="28"/>
        </w:rPr>
        <w:t>. или 76,2  % от общих расходов бюджета, рост к 2020 году на 12 %.</w:t>
      </w:r>
    </w:p>
    <w:p w:rsidR="002A7A18" w:rsidRPr="00700870" w:rsidRDefault="002A7A18" w:rsidP="002A7A18">
      <w:pPr>
        <w:shd w:val="clear" w:color="auto" w:fill="FFFFFF"/>
        <w:tabs>
          <w:tab w:val="left" w:pos="284"/>
        </w:tabs>
        <w:ind w:firstLine="709"/>
        <w:jc w:val="both"/>
        <w:textAlignment w:val="baseline"/>
        <w:rPr>
          <w:sz w:val="28"/>
          <w:szCs w:val="28"/>
        </w:rPr>
      </w:pPr>
      <w:r>
        <w:rPr>
          <w:sz w:val="28"/>
          <w:szCs w:val="28"/>
        </w:rPr>
        <w:t>- р</w:t>
      </w:r>
      <w:r w:rsidRPr="00700870">
        <w:rPr>
          <w:sz w:val="28"/>
          <w:szCs w:val="28"/>
        </w:rPr>
        <w:t xml:space="preserve">асходы на образование составляют 897,5 </w:t>
      </w:r>
      <w:proofErr w:type="spellStart"/>
      <w:r w:rsidRPr="00700870">
        <w:rPr>
          <w:sz w:val="28"/>
          <w:szCs w:val="28"/>
        </w:rPr>
        <w:t>млн.руб</w:t>
      </w:r>
      <w:proofErr w:type="spellEnd"/>
      <w:r w:rsidRPr="00700870">
        <w:rPr>
          <w:sz w:val="28"/>
          <w:szCs w:val="28"/>
        </w:rPr>
        <w:t xml:space="preserve">. или 51 %, на культуру - 65,7 </w:t>
      </w:r>
      <w:proofErr w:type="spellStart"/>
      <w:r w:rsidRPr="00700870">
        <w:rPr>
          <w:sz w:val="28"/>
          <w:szCs w:val="28"/>
        </w:rPr>
        <w:t>млн.руб</w:t>
      </w:r>
      <w:proofErr w:type="spellEnd"/>
      <w:r w:rsidRPr="00700870">
        <w:rPr>
          <w:sz w:val="28"/>
          <w:szCs w:val="28"/>
        </w:rPr>
        <w:t xml:space="preserve">. или 3,7 %, на социальную политику - 360,4 </w:t>
      </w:r>
      <w:proofErr w:type="spellStart"/>
      <w:r w:rsidRPr="00700870">
        <w:rPr>
          <w:sz w:val="28"/>
          <w:szCs w:val="28"/>
        </w:rPr>
        <w:t>млн.руб</w:t>
      </w:r>
      <w:proofErr w:type="spellEnd"/>
      <w:r w:rsidRPr="00700870">
        <w:rPr>
          <w:sz w:val="28"/>
          <w:szCs w:val="28"/>
        </w:rPr>
        <w:t xml:space="preserve">. или 20,5 %, спорт - 17,5 </w:t>
      </w:r>
      <w:proofErr w:type="spellStart"/>
      <w:r w:rsidRPr="00700870">
        <w:rPr>
          <w:sz w:val="28"/>
          <w:szCs w:val="28"/>
        </w:rPr>
        <w:t>млн.руб</w:t>
      </w:r>
      <w:proofErr w:type="spellEnd"/>
      <w:r w:rsidRPr="00700870">
        <w:rPr>
          <w:sz w:val="28"/>
          <w:szCs w:val="28"/>
        </w:rPr>
        <w:t>. или 2,2 %.</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 xml:space="preserve">На прочие отрасли направлено 418,9 </w:t>
      </w:r>
      <w:proofErr w:type="spellStart"/>
      <w:r w:rsidRPr="00700870">
        <w:rPr>
          <w:sz w:val="28"/>
          <w:szCs w:val="28"/>
        </w:rPr>
        <w:t>млн.руб</w:t>
      </w:r>
      <w:proofErr w:type="spellEnd"/>
      <w:r w:rsidRPr="00700870">
        <w:rPr>
          <w:sz w:val="28"/>
          <w:szCs w:val="28"/>
        </w:rPr>
        <w:t>., в том числе:</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 xml:space="preserve">- общегосударственные расходы - 77,6 </w:t>
      </w:r>
      <w:proofErr w:type="spellStart"/>
      <w:r w:rsidRPr="00700870">
        <w:rPr>
          <w:sz w:val="28"/>
          <w:szCs w:val="28"/>
        </w:rPr>
        <w:t>млн.руб</w:t>
      </w:r>
      <w:proofErr w:type="spellEnd"/>
      <w:r w:rsidRPr="00700870">
        <w:rPr>
          <w:sz w:val="28"/>
          <w:szCs w:val="28"/>
        </w:rPr>
        <w:t>. или 4,4 %, </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 xml:space="preserve">- на предоставление межбюджетных трансфертов сельским поселениям - 94,5 </w:t>
      </w:r>
      <w:proofErr w:type="spellStart"/>
      <w:r w:rsidRPr="00700870">
        <w:rPr>
          <w:sz w:val="28"/>
          <w:szCs w:val="28"/>
        </w:rPr>
        <w:t>млн.руб</w:t>
      </w:r>
      <w:proofErr w:type="spellEnd"/>
      <w:r w:rsidRPr="00700870">
        <w:rPr>
          <w:sz w:val="28"/>
          <w:szCs w:val="28"/>
        </w:rPr>
        <w:t>. или 5,4 %, </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 xml:space="preserve">- на финансирование отраслей экономики- 105,1  </w:t>
      </w:r>
      <w:proofErr w:type="spellStart"/>
      <w:r w:rsidRPr="00700870">
        <w:rPr>
          <w:sz w:val="28"/>
          <w:szCs w:val="28"/>
        </w:rPr>
        <w:t>млн.руб</w:t>
      </w:r>
      <w:proofErr w:type="spellEnd"/>
      <w:r w:rsidRPr="00700870">
        <w:rPr>
          <w:sz w:val="28"/>
          <w:szCs w:val="28"/>
        </w:rPr>
        <w:t xml:space="preserve">. или 6,0 %, их них на дорожное хозяйство - 72,5 </w:t>
      </w:r>
      <w:proofErr w:type="spellStart"/>
      <w:r w:rsidRPr="00700870">
        <w:rPr>
          <w:sz w:val="28"/>
          <w:szCs w:val="28"/>
        </w:rPr>
        <w:t>млн.руб</w:t>
      </w:r>
      <w:proofErr w:type="spellEnd"/>
      <w:r w:rsidRPr="00700870">
        <w:rPr>
          <w:sz w:val="28"/>
          <w:szCs w:val="28"/>
        </w:rPr>
        <w:t>., рост к 2020 году на 34,3 %;</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 xml:space="preserve">- на жилищно-коммунальное хозяйство - 128,5 </w:t>
      </w:r>
      <w:proofErr w:type="spellStart"/>
      <w:r w:rsidRPr="00700870">
        <w:rPr>
          <w:sz w:val="28"/>
          <w:szCs w:val="28"/>
        </w:rPr>
        <w:t>млн.руб</w:t>
      </w:r>
      <w:proofErr w:type="spellEnd"/>
      <w:r w:rsidRPr="00700870">
        <w:rPr>
          <w:sz w:val="28"/>
          <w:szCs w:val="28"/>
        </w:rPr>
        <w:t>. или 7,3%;</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w:t>
      </w:r>
      <w:r w:rsidRPr="00700870">
        <w:rPr>
          <w:bCs/>
          <w:iCs/>
          <w:sz w:val="28"/>
          <w:szCs w:val="28"/>
        </w:rPr>
        <w:t xml:space="preserve"> на прочие отрасли - </w:t>
      </w:r>
      <w:r w:rsidRPr="00700870">
        <w:rPr>
          <w:sz w:val="28"/>
          <w:szCs w:val="28"/>
        </w:rPr>
        <w:t xml:space="preserve">13,2 </w:t>
      </w:r>
      <w:proofErr w:type="spellStart"/>
      <w:r w:rsidRPr="00700870">
        <w:rPr>
          <w:sz w:val="28"/>
          <w:szCs w:val="28"/>
        </w:rPr>
        <w:t>млн.руб</w:t>
      </w:r>
      <w:proofErr w:type="spellEnd"/>
      <w:r w:rsidRPr="00700870">
        <w:rPr>
          <w:sz w:val="28"/>
          <w:szCs w:val="28"/>
        </w:rPr>
        <w:t xml:space="preserve">. или </w:t>
      </w:r>
      <w:r w:rsidRPr="00700870">
        <w:rPr>
          <w:bCs/>
          <w:iCs/>
          <w:sz w:val="28"/>
          <w:szCs w:val="28"/>
        </w:rPr>
        <w:t>0,7 %</w:t>
      </w:r>
      <w:r w:rsidRPr="00700870">
        <w:rPr>
          <w:sz w:val="28"/>
          <w:szCs w:val="28"/>
        </w:rPr>
        <w:t>.</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 xml:space="preserve">На выполнение районных муниципальных программ в 2021 году направлено 1 417,1  </w:t>
      </w:r>
      <w:proofErr w:type="spellStart"/>
      <w:r w:rsidRPr="00700870">
        <w:rPr>
          <w:sz w:val="28"/>
          <w:szCs w:val="28"/>
        </w:rPr>
        <w:t>млн.руб</w:t>
      </w:r>
      <w:proofErr w:type="spellEnd"/>
      <w:r w:rsidRPr="00700870">
        <w:rPr>
          <w:sz w:val="28"/>
          <w:szCs w:val="28"/>
        </w:rPr>
        <w:t xml:space="preserve">., исполнено 1 361,2 </w:t>
      </w:r>
      <w:proofErr w:type="spellStart"/>
      <w:r w:rsidRPr="00700870">
        <w:rPr>
          <w:sz w:val="28"/>
          <w:szCs w:val="28"/>
        </w:rPr>
        <w:t>млн.руб</w:t>
      </w:r>
      <w:proofErr w:type="spellEnd"/>
      <w:r w:rsidRPr="00700870">
        <w:rPr>
          <w:sz w:val="28"/>
          <w:szCs w:val="28"/>
        </w:rPr>
        <w:t>. или 96,1  %. </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 xml:space="preserve">На исполнение государственных программ Челябинской области  выделено 334,9 </w:t>
      </w:r>
      <w:proofErr w:type="spellStart"/>
      <w:r w:rsidRPr="00700870">
        <w:rPr>
          <w:sz w:val="28"/>
          <w:szCs w:val="28"/>
        </w:rPr>
        <w:t>млн.руб</w:t>
      </w:r>
      <w:proofErr w:type="spellEnd"/>
      <w:r w:rsidRPr="00700870">
        <w:rPr>
          <w:sz w:val="28"/>
          <w:szCs w:val="28"/>
        </w:rPr>
        <w:t xml:space="preserve">., исполнено 333,3 </w:t>
      </w:r>
      <w:proofErr w:type="spellStart"/>
      <w:r w:rsidRPr="00700870">
        <w:rPr>
          <w:sz w:val="28"/>
          <w:szCs w:val="28"/>
        </w:rPr>
        <w:t>млн.руб</w:t>
      </w:r>
      <w:proofErr w:type="spellEnd"/>
      <w:r w:rsidRPr="00700870">
        <w:rPr>
          <w:sz w:val="28"/>
          <w:szCs w:val="28"/>
        </w:rPr>
        <w:t>. или 99,5  % .</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 xml:space="preserve">Всего расходов в рамках программ назначено - 1 752,0 </w:t>
      </w:r>
      <w:proofErr w:type="spellStart"/>
      <w:r w:rsidRPr="00700870">
        <w:rPr>
          <w:sz w:val="28"/>
          <w:szCs w:val="28"/>
        </w:rPr>
        <w:t>млн.руб</w:t>
      </w:r>
      <w:proofErr w:type="spellEnd"/>
      <w:r w:rsidRPr="00700870">
        <w:rPr>
          <w:sz w:val="28"/>
          <w:szCs w:val="28"/>
        </w:rPr>
        <w:t xml:space="preserve">., исполнено 1 694,5 </w:t>
      </w:r>
      <w:proofErr w:type="spellStart"/>
      <w:r w:rsidRPr="00700870">
        <w:rPr>
          <w:sz w:val="28"/>
          <w:szCs w:val="28"/>
        </w:rPr>
        <w:t>млн.руб</w:t>
      </w:r>
      <w:proofErr w:type="spellEnd"/>
      <w:r w:rsidRPr="00700870">
        <w:rPr>
          <w:sz w:val="28"/>
          <w:szCs w:val="28"/>
        </w:rPr>
        <w:t>. Охват расходов программно-целевым методом составил 96,7 %, в 2020 году - 95,7 %. </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lastRenderedPageBreak/>
        <w:t>Средства резервного фонда главы Аргаяшского муниципального района расходовались в соответствии с утвержденным положением об использовании резервного фонда в сумме 338,5 тыс. руб., в том числе:</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 на предоставление иных межбюджетных трансфертов сельским поселениям для исполнения судебных исков - 338,5  тыс. руб..</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 xml:space="preserve">Остатки денежных средств на счете местного бюджета на 01.01.2022 составили 126 167,1 </w:t>
      </w:r>
      <w:proofErr w:type="spellStart"/>
      <w:r w:rsidRPr="00700870">
        <w:rPr>
          <w:sz w:val="28"/>
          <w:szCs w:val="28"/>
        </w:rPr>
        <w:t>тыс.руб</w:t>
      </w:r>
      <w:proofErr w:type="spellEnd"/>
      <w:r w:rsidRPr="00700870">
        <w:rPr>
          <w:sz w:val="28"/>
          <w:szCs w:val="28"/>
        </w:rPr>
        <w:t xml:space="preserve">., в том числе целевые средства областного бюджета в сумме 27 522,0 </w:t>
      </w:r>
      <w:proofErr w:type="spellStart"/>
      <w:r w:rsidRPr="00700870">
        <w:rPr>
          <w:sz w:val="28"/>
          <w:szCs w:val="28"/>
        </w:rPr>
        <w:t>тыс.руб</w:t>
      </w:r>
      <w:proofErr w:type="spellEnd"/>
      <w:r w:rsidRPr="00700870">
        <w:rPr>
          <w:sz w:val="28"/>
          <w:szCs w:val="28"/>
        </w:rPr>
        <w:t>..</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 xml:space="preserve">Остатки дотации на сбалансированность по отдельным распоряжениям Губернатора в сумме 1 441,6 </w:t>
      </w:r>
      <w:proofErr w:type="spellStart"/>
      <w:r w:rsidRPr="00700870">
        <w:rPr>
          <w:sz w:val="28"/>
          <w:szCs w:val="28"/>
        </w:rPr>
        <w:t>тыс.руб</w:t>
      </w:r>
      <w:proofErr w:type="spellEnd"/>
      <w:r w:rsidRPr="00700870">
        <w:rPr>
          <w:sz w:val="28"/>
          <w:szCs w:val="28"/>
        </w:rPr>
        <w:t>. на ремонт ДК с.Кулуево.</w:t>
      </w:r>
    </w:p>
    <w:p w:rsidR="002A7A18" w:rsidRPr="00700870" w:rsidRDefault="002A7A18" w:rsidP="002A7A18">
      <w:pPr>
        <w:shd w:val="clear" w:color="auto" w:fill="FFFFFF"/>
        <w:tabs>
          <w:tab w:val="left" w:pos="284"/>
        </w:tabs>
        <w:ind w:firstLine="709"/>
        <w:jc w:val="both"/>
        <w:textAlignment w:val="baseline"/>
        <w:rPr>
          <w:sz w:val="28"/>
          <w:szCs w:val="28"/>
        </w:rPr>
      </w:pPr>
      <w:r w:rsidRPr="00700870">
        <w:rPr>
          <w:sz w:val="28"/>
          <w:szCs w:val="28"/>
        </w:rPr>
        <w:t xml:space="preserve">Остатки нецелевых средств 97 203,57 </w:t>
      </w:r>
      <w:proofErr w:type="spellStart"/>
      <w:r w:rsidRPr="00700870">
        <w:rPr>
          <w:sz w:val="28"/>
          <w:szCs w:val="28"/>
        </w:rPr>
        <w:t>тыс.руб</w:t>
      </w:r>
      <w:proofErr w:type="spellEnd"/>
      <w:r w:rsidRPr="00700870">
        <w:rPr>
          <w:sz w:val="28"/>
          <w:szCs w:val="28"/>
        </w:rPr>
        <w:t xml:space="preserve">., в том числе акцизы на нефтепродукты в сумме 1 002,5 </w:t>
      </w:r>
      <w:proofErr w:type="spellStart"/>
      <w:r w:rsidRPr="00700870">
        <w:rPr>
          <w:sz w:val="28"/>
          <w:szCs w:val="28"/>
        </w:rPr>
        <w:t>тыс.руб</w:t>
      </w:r>
      <w:proofErr w:type="spellEnd"/>
      <w:r w:rsidRPr="00700870">
        <w:rPr>
          <w:sz w:val="28"/>
          <w:szCs w:val="28"/>
        </w:rPr>
        <w:t xml:space="preserve">., собственные доходы - 96 201,0 </w:t>
      </w:r>
      <w:proofErr w:type="spellStart"/>
      <w:r w:rsidRPr="00700870">
        <w:rPr>
          <w:sz w:val="28"/>
          <w:szCs w:val="28"/>
        </w:rPr>
        <w:t>тыс.руб</w:t>
      </w:r>
      <w:proofErr w:type="spellEnd"/>
      <w:r w:rsidRPr="00700870">
        <w:rPr>
          <w:sz w:val="28"/>
          <w:szCs w:val="28"/>
        </w:rPr>
        <w:t>..</w:t>
      </w:r>
    </w:p>
    <w:p w:rsidR="002A7A18" w:rsidRPr="00700870" w:rsidRDefault="002A7A18" w:rsidP="002A7A18">
      <w:pPr>
        <w:tabs>
          <w:tab w:val="left" w:pos="284"/>
        </w:tabs>
        <w:ind w:firstLine="709"/>
        <w:jc w:val="both"/>
        <w:rPr>
          <w:sz w:val="28"/>
          <w:szCs w:val="28"/>
        </w:rPr>
      </w:pPr>
      <w:r w:rsidRPr="00700870">
        <w:rPr>
          <w:sz w:val="28"/>
          <w:szCs w:val="28"/>
        </w:rPr>
        <w:t xml:space="preserve">Дефицит бюджета утвержден в сумме - 82 295,4 </w:t>
      </w:r>
      <w:proofErr w:type="spellStart"/>
      <w:r w:rsidRPr="00700870">
        <w:rPr>
          <w:sz w:val="28"/>
          <w:szCs w:val="28"/>
        </w:rPr>
        <w:t>тыс.руб</w:t>
      </w:r>
      <w:proofErr w:type="spellEnd"/>
      <w:r w:rsidRPr="00700870">
        <w:rPr>
          <w:sz w:val="28"/>
          <w:szCs w:val="28"/>
        </w:rPr>
        <w:t>., фактически исполнен профицитом в сумме 43</w:t>
      </w:r>
      <w:r>
        <w:rPr>
          <w:sz w:val="28"/>
          <w:szCs w:val="28"/>
        </w:rPr>
        <w:t> </w:t>
      </w:r>
      <w:r w:rsidRPr="00700870">
        <w:rPr>
          <w:sz w:val="28"/>
          <w:szCs w:val="28"/>
        </w:rPr>
        <w:t>201,8 тыс. руб.. Источником финансирования дефицита бюджета являются измен</w:t>
      </w:r>
      <w:r>
        <w:rPr>
          <w:sz w:val="28"/>
          <w:szCs w:val="28"/>
        </w:rPr>
        <w:t>ение остатков на счетах.</w:t>
      </w:r>
      <w:r w:rsidRPr="00700870">
        <w:rPr>
          <w:sz w:val="28"/>
          <w:szCs w:val="28"/>
        </w:rPr>
        <w:t xml:space="preserve"> </w:t>
      </w:r>
    </w:p>
    <w:p w:rsidR="002A7A18" w:rsidRPr="00700870" w:rsidRDefault="002A7A18" w:rsidP="002A7A18">
      <w:pPr>
        <w:ind w:firstLine="851"/>
        <w:jc w:val="both"/>
        <w:rPr>
          <w:sz w:val="28"/>
          <w:szCs w:val="28"/>
        </w:rPr>
      </w:pPr>
    </w:p>
    <w:p w:rsidR="002A7A18" w:rsidRPr="00700870" w:rsidRDefault="002A7A18" w:rsidP="002A7A18">
      <w:pPr>
        <w:jc w:val="center"/>
        <w:rPr>
          <w:sz w:val="28"/>
          <w:szCs w:val="28"/>
        </w:rPr>
      </w:pPr>
      <w:r w:rsidRPr="00700870">
        <w:rPr>
          <w:sz w:val="28"/>
          <w:szCs w:val="28"/>
        </w:rPr>
        <w:t>15. Работа с обращениями граждан</w:t>
      </w:r>
    </w:p>
    <w:p w:rsidR="002A7A18" w:rsidRPr="00700870" w:rsidRDefault="002A7A18" w:rsidP="002A7A18">
      <w:pPr>
        <w:ind w:firstLine="709"/>
        <w:jc w:val="center"/>
        <w:rPr>
          <w:sz w:val="28"/>
          <w:szCs w:val="28"/>
        </w:rPr>
      </w:pPr>
    </w:p>
    <w:p w:rsidR="002A7A18" w:rsidRDefault="002A7A18" w:rsidP="002A7A18">
      <w:pPr>
        <w:ind w:firstLine="709"/>
        <w:jc w:val="both"/>
        <w:rPr>
          <w:sz w:val="28"/>
          <w:szCs w:val="28"/>
        </w:rPr>
      </w:pPr>
      <w:r>
        <w:rPr>
          <w:sz w:val="28"/>
          <w:szCs w:val="28"/>
        </w:rPr>
        <w:t xml:space="preserve">Особое место в работе администрации района занимает работа с обращениями граждан. </w:t>
      </w:r>
      <w:r w:rsidRPr="00F04E41">
        <w:rPr>
          <w:sz w:val="28"/>
          <w:szCs w:val="28"/>
        </w:rPr>
        <w:t>В 2021 году в администрацию Аргаяшского района поступило 511 обращений, из них 46 обращений поступило на личном приеме, 465 письменных обращения (167 обращений из вышестоящих организаций, 110 обращений поступило в интернет-приемную, получено от заявителя  - 234 обращения).</w:t>
      </w:r>
    </w:p>
    <w:p w:rsidR="002A7A18" w:rsidRDefault="002A7A18" w:rsidP="002A7A18">
      <w:pPr>
        <w:ind w:firstLine="709"/>
        <w:jc w:val="both"/>
        <w:rPr>
          <w:szCs w:val="24"/>
        </w:rPr>
      </w:pPr>
      <w:r>
        <w:rPr>
          <w:sz w:val="28"/>
          <w:szCs w:val="28"/>
        </w:rPr>
        <w:t>Все обращения, рассмотрены и направлены ответы заявителям в сокращенные сроки (менее 30 дней) с момента регистрации.</w:t>
      </w:r>
    </w:p>
    <w:p w:rsidR="002A7A18" w:rsidRDefault="002A7A18" w:rsidP="002A7A18">
      <w:pPr>
        <w:ind w:firstLine="709"/>
        <w:jc w:val="both"/>
        <w:rPr>
          <w:sz w:val="28"/>
          <w:szCs w:val="28"/>
        </w:rPr>
      </w:pPr>
      <w:r w:rsidRPr="00F04E41">
        <w:rPr>
          <w:sz w:val="28"/>
          <w:szCs w:val="28"/>
        </w:rPr>
        <w:t xml:space="preserve">В 2021 году, наибольшее количество обращений поступило по вопросам, связанным с улучшением жилищных условий. Остаются актуальными вопросы, связанные с неудовлетворительным состоянием и ремонтом дорог и оказанием материальной помощи. </w:t>
      </w:r>
    </w:p>
    <w:p w:rsidR="002A7A18" w:rsidRPr="00F04E41" w:rsidRDefault="002A7A18" w:rsidP="002A7A18">
      <w:pPr>
        <w:ind w:firstLine="709"/>
        <w:jc w:val="both"/>
        <w:rPr>
          <w:szCs w:val="24"/>
        </w:rPr>
      </w:pPr>
      <w:r>
        <w:rPr>
          <w:sz w:val="28"/>
          <w:szCs w:val="28"/>
        </w:rPr>
        <w:t>При снижении общего количества обращений по сравнению с 2020 годом наблюдается рост обращений полученных на личном приеме главы, а так же рост обращений поступивших в интернет-приемную администрации района.</w:t>
      </w:r>
    </w:p>
    <w:p w:rsidR="002A7A18" w:rsidRDefault="002A7A18" w:rsidP="002A7A18">
      <w:pPr>
        <w:ind w:firstLine="709"/>
        <w:jc w:val="both"/>
        <w:rPr>
          <w:sz w:val="28"/>
          <w:szCs w:val="28"/>
        </w:rPr>
      </w:pPr>
      <w:r>
        <w:rPr>
          <w:sz w:val="28"/>
          <w:szCs w:val="28"/>
        </w:rPr>
        <w:t xml:space="preserve">В 2021 году начата работа по рассмотрению сообщений граждан, поступающих через Платформу обратной связи Портала </w:t>
      </w:r>
      <w:proofErr w:type="spellStart"/>
      <w:r>
        <w:rPr>
          <w:sz w:val="28"/>
          <w:szCs w:val="28"/>
        </w:rPr>
        <w:t>госуслуг</w:t>
      </w:r>
      <w:proofErr w:type="spellEnd"/>
      <w:r>
        <w:rPr>
          <w:sz w:val="28"/>
          <w:szCs w:val="28"/>
        </w:rPr>
        <w:t>. За отчетный год поступило и рассмотрено 126 сообщений.</w:t>
      </w:r>
    </w:p>
    <w:p w:rsidR="002A7A18" w:rsidRPr="00B157AD" w:rsidRDefault="002A7A18" w:rsidP="002A7A18">
      <w:pPr>
        <w:ind w:firstLine="709"/>
        <w:jc w:val="both"/>
        <w:rPr>
          <w:sz w:val="28"/>
          <w:szCs w:val="28"/>
        </w:rPr>
      </w:pPr>
      <w:r w:rsidRPr="00B157AD">
        <w:rPr>
          <w:sz w:val="28"/>
          <w:szCs w:val="28"/>
        </w:rPr>
        <w:t xml:space="preserve">В 2021 году продолжалась работа с обращениями жителей из открытых источников (сообщениями в социальных сетях). Даны ответы на 831 обращение. 28,8% обращений связаны с ремонтом дорог, 19,5% - ЖКХ, 17,08% вопросов касались темы благоустройства. </w:t>
      </w:r>
    </w:p>
    <w:p w:rsidR="002A7A18" w:rsidRDefault="002A7A18" w:rsidP="002A7A18">
      <w:pPr>
        <w:ind w:firstLine="709"/>
        <w:jc w:val="both"/>
        <w:rPr>
          <w:sz w:val="28"/>
          <w:szCs w:val="28"/>
        </w:rPr>
      </w:pPr>
      <w:r w:rsidRPr="00B157AD">
        <w:rPr>
          <w:sz w:val="28"/>
          <w:szCs w:val="28"/>
        </w:rPr>
        <w:t>В ходе Прямой линии Президента Российской Федерации В.В. Путина в 2021 году поступило 60 обращений жителей Аргаяшского района. 31,67% были связаны с вопросами газификации населенных пунктов, 23,33% вопросов касались темы ремонта дорог. На все обращения предоставлены ответы.</w:t>
      </w:r>
    </w:p>
    <w:p w:rsidR="002A7A18" w:rsidRPr="00700870" w:rsidRDefault="002A7A18" w:rsidP="002A7A18">
      <w:pPr>
        <w:spacing w:before="100" w:beforeAutospacing="1" w:after="100" w:afterAutospacing="1"/>
        <w:jc w:val="center"/>
        <w:rPr>
          <w:sz w:val="28"/>
          <w:szCs w:val="28"/>
        </w:rPr>
      </w:pPr>
      <w:r w:rsidRPr="00700870">
        <w:rPr>
          <w:sz w:val="28"/>
          <w:szCs w:val="28"/>
        </w:rPr>
        <w:t>Реализация национальных проектов</w:t>
      </w:r>
    </w:p>
    <w:p w:rsidR="002A7A18" w:rsidRPr="00700870" w:rsidRDefault="002A7A18" w:rsidP="002A7A18">
      <w:pPr>
        <w:spacing w:before="100" w:beforeAutospacing="1" w:after="100" w:afterAutospacing="1"/>
        <w:ind w:firstLine="709"/>
        <w:jc w:val="both"/>
        <w:rPr>
          <w:sz w:val="28"/>
          <w:szCs w:val="28"/>
        </w:rPr>
      </w:pPr>
      <w:r w:rsidRPr="00700870">
        <w:rPr>
          <w:sz w:val="28"/>
          <w:szCs w:val="28"/>
        </w:rPr>
        <w:t xml:space="preserve">В 2021 году на территории Аргаяшского муниципального района осуществлялась реализация по 8 региональным и муниципальным  проектам в </w:t>
      </w:r>
      <w:r w:rsidRPr="00700870">
        <w:rPr>
          <w:sz w:val="28"/>
          <w:szCs w:val="28"/>
        </w:rPr>
        <w:lastRenderedPageBreak/>
        <w:t>рамках 5  национальных  проектов. Объем финансировани</w:t>
      </w:r>
      <w:r>
        <w:rPr>
          <w:sz w:val="28"/>
          <w:szCs w:val="28"/>
        </w:rPr>
        <w:t xml:space="preserve">я составил 25 824,87 тыс. руб. (100 % освоение), </w:t>
      </w:r>
      <w:r w:rsidRPr="00700870">
        <w:rPr>
          <w:sz w:val="28"/>
          <w:szCs w:val="28"/>
        </w:rPr>
        <w:t xml:space="preserve"> в том числе: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1559"/>
        <w:gridCol w:w="4111"/>
      </w:tblGrid>
      <w:tr w:rsidR="002A7A18" w:rsidRPr="00700870" w:rsidTr="004365DC">
        <w:tc>
          <w:tcPr>
            <w:tcW w:w="2127" w:type="dxa"/>
            <w:shd w:val="clear" w:color="auto" w:fill="auto"/>
            <w:vAlign w:val="center"/>
          </w:tcPr>
          <w:p w:rsidR="002A7A18" w:rsidRPr="00F309BC" w:rsidRDefault="002A7A18" w:rsidP="004365DC">
            <w:pPr>
              <w:spacing w:before="100" w:beforeAutospacing="1" w:after="100" w:afterAutospacing="1"/>
              <w:jc w:val="center"/>
              <w:rPr>
                <w:szCs w:val="24"/>
              </w:rPr>
            </w:pPr>
            <w:r w:rsidRPr="00F309BC">
              <w:rPr>
                <w:szCs w:val="24"/>
              </w:rPr>
              <w:t>Наименование НП</w:t>
            </w:r>
          </w:p>
        </w:tc>
        <w:tc>
          <w:tcPr>
            <w:tcW w:w="2268" w:type="dxa"/>
            <w:shd w:val="clear" w:color="auto" w:fill="auto"/>
            <w:vAlign w:val="center"/>
          </w:tcPr>
          <w:p w:rsidR="002A7A18" w:rsidRPr="00F309BC" w:rsidRDefault="002A7A18" w:rsidP="004365DC">
            <w:pPr>
              <w:spacing w:before="100" w:beforeAutospacing="1" w:after="100" w:afterAutospacing="1"/>
              <w:jc w:val="center"/>
              <w:rPr>
                <w:szCs w:val="24"/>
              </w:rPr>
            </w:pPr>
            <w:r w:rsidRPr="00F309BC">
              <w:rPr>
                <w:szCs w:val="24"/>
              </w:rPr>
              <w:t>Наименование Муниципального Проекта</w:t>
            </w:r>
          </w:p>
        </w:tc>
        <w:tc>
          <w:tcPr>
            <w:tcW w:w="1559" w:type="dxa"/>
            <w:shd w:val="clear" w:color="auto" w:fill="auto"/>
            <w:vAlign w:val="center"/>
          </w:tcPr>
          <w:p w:rsidR="002A7A18" w:rsidRPr="00F309BC" w:rsidRDefault="002A7A18" w:rsidP="004365DC">
            <w:pPr>
              <w:jc w:val="center"/>
              <w:rPr>
                <w:szCs w:val="24"/>
              </w:rPr>
            </w:pPr>
            <w:r w:rsidRPr="00F309BC">
              <w:rPr>
                <w:szCs w:val="24"/>
              </w:rPr>
              <w:t>Объем финансирование</w:t>
            </w:r>
          </w:p>
          <w:p w:rsidR="002A7A18" w:rsidRPr="00F309BC" w:rsidRDefault="002A7A18" w:rsidP="004365DC">
            <w:pPr>
              <w:jc w:val="center"/>
              <w:rPr>
                <w:szCs w:val="24"/>
              </w:rPr>
            </w:pPr>
            <w:r w:rsidRPr="00F309BC">
              <w:rPr>
                <w:szCs w:val="24"/>
              </w:rPr>
              <w:t>(</w:t>
            </w:r>
            <w:proofErr w:type="spellStart"/>
            <w:r>
              <w:rPr>
                <w:szCs w:val="24"/>
              </w:rPr>
              <w:t>тыс</w:t>
            </w:r>
            <w:r w:rsidRPr="00F309BC">
              <w:rPr>
                <w:szCs w:val="24"/>
              </w:rPr>
              <w:t>.руб</w:t>
            </w:r>
            <w:proofErr w:type="spellEnd"/>
            <w:r w:rsidRPr="00F309BC">
              <w:rPr>
                <w:szCs w:val="24"/>
              </w:rPr>
              <w:t>.)</w:t>
            </w:r>
          </w:p>
        </w:tc>
        <w:tc>
          <w:tcPr>
            <w:tcW w:w="4111" w:type="dxa"/>
            <w:shd w:val="clear" w:color="auto" w:fill="auto"/>
            <w:vAlign w:val="center"/>
          </w:tcPr>
          <w:p w:rsidR="002A7A18" w:rsidRPr="00F309BC" w:rsidRDefault="002A7A18" w:rsidP="004365DC">
            <w:pPr>
              <w:spacing w:before="100" w:beforeAutospacing="1" w:after="100" w:afterAutospacing="1"/>
              <w:jc w:val="center"/>
              <w:rPr>
                <w:szCs w:val="24"/>
              </w:rPr>
            </w:pPr>
            <w:r w:rsidRPr="00F309BC">
              <w:rPr>
                <w:szCs w:val="24"/>
              </w:rPr>
              <w:t>Цель проекта</w:t>
            </w:r>
          </w:p>
        </w:tc>
      </w:tr>
      <w:tr w:rsidR="002A7A18" w:rsidRPr="00700870" w:rsidTr="004365DC">
        <w:tc>
          <w:tcPr>
            <w:tcW w:w="2127" w:type="dxa"/>
            <w:vMerge w:val="restart"/>
            <w:shd w:val="clear" w:color="auto" w:fill="auto"/>
            <w:vAlign w:val="center"/>
          </w:tcPr>
          <w:p w:rsidR="002A7A18" w:rsidRPr="00F309BC" w:rsidRDefault="002A7A18" w:rsidP="004365DC">
            <w:pPr>
              <w:pStyle w:val="a8"/>
              <w:spacing w:before="100" w:beforeAutospacing="1" w:after="100" w:afterAutospacing="1"/>
              <w:ind w:left="0"/>
              <w:jc w:val="both"/>
              <w:rPr>
                <w:rFonts w:ascii="Times New Roman" w:hAnsi="Times New Roman" w:cs="Times New Roman"/>
              </w:rPr>
            </w:pPr>
          </w:p>
          <w:p w:rsidR="002A7A18" w:rsidRPr="00F309BC" w:rsidRDefault="002A7A18" w:rsidP="004365DC">
            <w:pPr>
              <w:pStyle w:val="a8"/>
              <w:spacing w:before="100" w:beforeAutospacing="1" w:after="100" w:afterAutospacing="1"/>
              <w:ind w:left="0"/>
              <w:jc w:val="both"/>
              <w:rPr>
                <w:rFonts w:ascii="Times New Roman" w:hAnsi="Times New Roman" w:cs="Times New Roman"/>
              </w:rPr>
            </w:pPr>
            <w:r w:rsidRPr="00F309BC">
              <w:rPr>
                <w:rFonts w:ascii="Times New Roman" w:hAnsi="Times New Roman" w:cs="Times New Roman"/>
              </w:rPr>
              <w:t>1.НП Образование</w:t>
            </w:r>
          </w:p>
        </w:tc>
        <w:tc>
          <w:tcPr>
            <w:tcW w:w="2268" w:type="dxa"/>
            <w:shd w:val="clear" w:color="auto" w:fill="auto"/>
          </w:tcPr>
          <w:p w:rsidR="002A7A18" w:rsidRPr="00F309BC" w:rsidRDefault="002A7A18" w:rsidP="004365DC">
            <w:pPr>
              <w:spacing w:before="100" w:beforeAutospacing="1" w:after="100" w:afterAutospacing="1"/>
              <w:jc w:val="both"/>
              <w:rPr>
                <w:szCs w:val="24"/>
              </w:rPr>
            </w:pPr>
            <w:r w:rsidRPr="00F309BC">
              <w:rPr>
                <w:szCs w:val="24"/>
              </w:rPr>
              <w:t>Муниципальный проект "Современная школа"</w:t>
            </w:r>
          </w:p>
        </w:tc>
        <w:tc>
          <w:tcPr>
            <w:tcW w:w="1559" w:type="dxa"/>
            <w:shd w:val="clear" w:color="auto" w:fill="auto"/>
            <w:vAlign w:val="center"/>
          </w:tcPr>
          <w:p w:rsidR="002A7A18" w:rsidRPr="00F309BC" w:rsidRDefault="002A7A18" w:rsidP="004365DC">
            <w:pPr>
              <w:spacing w:before="100" w:beforeAutospacing="1" w:after="100" w:afterAutospacing="1"/>
              <w:ind w:right="317"/>
              <w:jc w:val="right"/>
              <w:rPr>
                <w:szCs w:val="24"/>
              </w:rPr>
            </w:pPr>
            <w:r w:rsidRPr="00F309BC">
              <w:rPr>
                <w:szCs w:val="24"/>
              </w:rPr>
              <w:t>2 099,7</w:t>
            </w:r>
          </w:p>
        </w:tc>
        <w:tc>
          <w:tcPr>
            <w:tcW w:w="4111" w:type="dxa"/>
            <w:shd w:val="clear" w:color="auto" w:fill="auto"/>
          </w:tcPr>
          <w:p w:rsidR="002A7A18" w:rsidRPr="00F309BC" w:rsidRDefault="002A7A18" w:rsidP="004365DC">
            <w:pPr>
              <w:spacing w:before="100" w:beforeAutospacing="1" w:after="100" w:afterAutospacing="1"/>
              <w:jc w:val="both"/>
              <w:rPr>
                <w:szCs w:val="24"/>
              </w:rPr>
            </w:pPr>
            <w:r w:rsidRPr="00F309BC">
              <w:rPr>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2A7A18" w:rsidRPr="00F309BC" w:rsidRDefault="002A7A18" w:rsidP="004365DC">
            <w:pPr>
              <w:spacing w:before="100" w:beforeAutospacing="1" w:after="100" w:afterAutospacing="1"/>
              <w:jc w:val="both"/>
              <w:rPr>
                <w:szCs w:val="24"/>
              </w:rPr>
            </w:pPr>
            <w:r w:rsidRPr="00F309BC">
              <w:rPr>
                <w:szCs w:val="24"/>
              </w:rPr>
              <w:t xml:space="preserve">приобретение цифровых лабораторий ученических (физика, химия, биология, физиология, экология); </w:t>
            </w:r>
          </w:p>
          <w:p w:rsidR="002A7A18" w:rsidRPr="00F309BC" w:rsidRDefault="002A7A18" w:rsidP="004365DC">
            <w:pPr>
              <w:spacing w:before="100" w:beforeAutospacing="1" w:after="100" w:afterAutospacing="1"/>
              <w:jc w:val="both"/>
              <w:rPr>
                <w:szCs w:val="24"/>
              </w:rPr>
            </w:pPr>
            <w:r w:rsidRPr="00F309BC">
              <w:rPr>
                <w:szCs w:val="24"/>
              </w:rPr>
              <w:t>приобретение образовательных наборов по робототехнике</w:t>
            </w:r>
          </w:p>
        </w:tc>
      </w:tr>
      <w:tr w:rsidR="002A7A18" w:rsidRPr="00700870" w:rsidTr="004365DC">
        <w:tc>
          <w:tcPr>
            <w:tcW w:w="2127" w:type="dxa"/>
            <w:vMerge/>
            <w:shd w:val="clear" w:color="auto" w:fill="auto"/>
          </w:tcPr>
          <w:p w:rsidR="002A7A18" w:rsidRPr="00F309BC" w:rsidRDefault="002A7A18" w:rsidP="004365DC">
            <w:pPr>
              <w:spacing w:before="100" w:beforeAutospacing="1" w:after="100" w:afterAutospacing="1"/>
              <w:jc w:val="both"/>
              <w:rPr>
                <w:szCs w:val="24"/>
              </w:rPr>
            </w:pPr>
          </w:p>
        </w:tc>
        <w:tc>
          <w:tcPr>
            <w:tcW w:w="2268" w:type="dxa"/>
            <w:shd w:val="clear" w:color="auto" w:fill="auto"/>
          </w:tcPr>
          <w:p w:rsidR="002A7A18" w:rsidRPr="00F309BC" w:rsidRDefault="002A7A18" w:rsidP="004365DC">
            <w:pPr>
              <w:spacing w:before="100" w:beforeAutospacing="1" w:after="100" w:afterAutospacing="1"/>
              <w:jc w:val="both"/>
              <w:rPr>
                <w:szCs w:val="24"/>
              </w:rPr>
            </w:pPr>
            <w:r w:rsidRPr="00F309BC">
              <w:rPr>
                <w:szCs w:val="24"/>
              </w:rPr>
              <w:t>Муниципальный проект "Социальная активность"</w:t>
            </w:r>
          </w:p>
        </w:tc>
        <w:tc>
          <w:tcPr>
            <w:tcW w:w="1559" w:type="dxa"/>
            <w:shd w:val="clear" w:color="auto" w:fill="auto"/>
            <w:vAlign w:val="center"/>
          </w:tcPr>
          <w:p w:rsidR="002A7A18" w:rsidRPr="00F309BC" w:rsidRDefault="002A7A18" w:rsidP="004365DC">
            <w:pPr>
              <w:spacing w:before="100" w:beforeAutospacing="1" w:after="100" w:afterAutospacing="1"/>
              <w:ind w:right="317"/>
              <w:jc w:val="right"/>
              <w:rPr>
                <w:szCs w:val="24"/>
              </w:rPr>
            </w:pPr>
            <w:r w:rsidRPr="00F309BC">
              <w:rPr>
                <w:szCs w:val="24"/>
              </w:rPr>
              <w:t>314,0</w:t>
            </w:r>
          </w:p>
        </w:tc>
        <w:tc>
          <w:tcPr>
            <w:tcW w:w="4111" w:type="dxa"/>
            <w:shd w:val="clear" w:color="auto" w:fill="auto"/>
          </w:tcPr>
          <w:p w:rsidR="002A7A18" w:rsidRPr="00F309BC" w:rsidRDefault="002A7A18" w:rsidP="004365DC">
            <w:pPr>
              <w:spacing w:before="100" w:beforeAutospacing="1" w:after="100" w:afterAutospacing="1"/>
              <w:jc w:val="both"/>
              <w:rPr>
                <w:szCs w:val="24"/>
              </w:rPr>
            </w:pPr>
            <w:r w:rsidRPr="00F309BC">
              <w:rPr>
                <w:color w:val="000000"/>
                <w:szCs w:val="24"/>
              </w:rPr>
              <w:t>Проведение муниципального этапа «Зарницы» с охватом около 200 участников и также полевой экспедиции «Вахта памяти» в с охватом около 20 поисковиков; образовательный форум «Выбор за тобой» с охватом около 200 участников, районный слет волонтеров с охватом около 150 человек, форум творческой молодежи «Живи ярче»  с охватом 100 человек, «День призывника» с охватом участников – 70 человек</w:t>
            </w:r>
          </w:p>
        </w:tc>
      </w:tr>
      <w:tr w:rsidR="002A7A18" w:rsidRPr="00700870" w:rsidTr="004365DC">
        <w:tc>
          <w:tcPr>
            <w:tcW w:w="2127" w:type="dxa"/>
            <w:vMerge/>
            <w:shd w:val="clear" w:color="auto" w:fill="auto"/>
          </w:tcPr>
          <w:p w:rsidR="002A7A18" w:rsidRPr="00F309BC" w:rsidRDefault="002A7A18" w:rsidP="004365DC">
            <w:pPr>
              <w:spacing w:before="100" w:beforeAutospacing="1" w:after="100" w:afterAutospacing="1"/>
              <w:jc w:val="both"/>
              <w:rPr>
                <w:szCs w:val="24"/>
              </w:rPr>
            </w:pPr>
          </w:p>
        </w:tc>
        <w:tc>
          <w:tcPr>
            <w:tcW w:w="2268" w:type="dxa"/>
            <w:shd w:val="clear" w:color="auto" w:fill="auto"/>
          </w:tcPr>
          <w:p w:rsidR="002A7A18" w:rsidRPr="00F309BC" w:rsidRDefault="002A7A18" w:rsidP="004365DC">
            <w:pPr>
              <w:spacing w:before="100" w:beforeAutospacing="1" w:after="100" w:afterAutospacing="1"/>
              <w:jc w:val="right"/>
              <w:rPr>
                <w:szCs w:val="24"/>
              </w:rPr>
            </w:pPr>
            <w:r w:rsidRPr="00F309BC">
              <w:rPr>
                <w:szCs w:val="24"/>
              </w:rPr>
              <w:t>Итого по НП</w:t>
            </w:r>
          </w:p>
        </w:tc>
        <w:tc>
          <w:tcPr>
            <w:tcW w:w="1559" w:type="dxa"/>
            <w:shd w:val="clear" w:color="auto" w:fill="auto"/>
            <w:vAlign w:val="center"/>
          </w:tcPr>
          <w:p w:rsidR="002A7A18" w:rsidRPr="00F309BC" w:rsidRDefault="002A7A18" w:rsidP="004365DC">
            <w:pPr>
              <w:spacing w:before="100" w:beforeAutospacing="1" w:after="100" w:afterAutospacing="1"/>
              <w:ind w:right="317"/>
              <w:jc w:val="right"/>
              <w:rPr>
                <w:szCs w:val="24"/>
              </w:rPr>
            </w:pPr>
            <w:r w:rsidRPr="00F309BC">
              <w:rPr>
                <w:szCs w:val="24"/>
              </w:rPr>
              <w:t>2 413,7</w:t>
            </w:r>
          </w:p>
        </w:tc>
        <w:tc>
          <w:tcPr>
            <w:tcW w:w="4111" w:type="dxa"/>
            <w:shd w:val="clear" w:color="auto" w:fill="auto"/>
          </w:tcPr>
          <w:p w:rsidR="002A7A18" w:rsidRPr="00F309BC" w:rsidRDefault="002A7A18" w:rsidP="004365DC">
            <w:pPr>
              <w:spacing w:before="100" w:beforeAutospacing="1" w:after="100" w:afterAutospacing="1"/>
              <w:jc w:val="both"/>
              <w:rPr>
                <w:szCs w:val="24"/>
              </w:rPr>
            </w:pPr>
          </w:p>
        </w:tc>
      </w:tr>
      <w:tr w:rsidR="002A7A18" w:rsidRPr="00700870" w:rsidTr="004365DC">
        <w:tc>
          <w:tcPr>
            <w:tcW w:w="2127" w:type="dxa"/>
            <w:vMerge w:val="restart"/>
            <w:shd w:val="clear" w:color="auto" w:fill="auto"/>
            <w:vAlign w:val="center"/>
          </w:tcPr>
          <w:p w:rsidR="002A7A18" w:rsidRPr="00F309BC" w:rsidRDefault="002A7A18" w:rsidP="004365DC">
            <w:pPr>
              <w:spacing w:before="100" w:beforeAutospacing="1" w:after="100" w:afterAutospacing="1"/>
              <w:jc w:val="both"/>
              <w:rPr>
                <w:szCs w:val="24"/>
              </w:rPr>
            </w:pPr>
            <w:r w:rsidRPr="00F309BC">
              <w:rPr>
                <w:szCs w:val="24"/>
              </w:rPr>
              <w:t>2. НП Демография</w:t>
            </w:r>
          </w:p>
        </w:tc>
        <w:tc>
          <w:tcPr>
            <w:tcW w:w="2268" w:type="dxa"/>
            <w:shd w:val="clear" w:color="auto" w:fill="auto"/>
          </w:tcPr>
          <w:p w:rsidR="002A7A18" w:rsidRPr="00F309BC" w:rsidRDefault="002A7A18" w:rsidP="004365DC">
            <w:pPr>
              <w:spacing w:before="100" w:beforeAutospacing="1" w:after="100" w:afterAutospacing="1"/>
              <w:jc w:val="both"/>
              <w:rPr>
                <w:szCs w:val="24"/>
              </w:rPr>
            </w:pPr>
            <w:r w:rsidRPr="00F309BC">
              <w:rPr>
                <w:szCs w:val="24"/>
              </w:rPr>
              <w:t>Региональный проект "Финансовая поддержка семей при рождении детей"</w:t>
            </w:r>
          </w:p>
        </w:tc>
        <w:tc>
          <w:tcPr>
            <w:tcW w:w="1559" w:type="dxa"/>
            <w:shd w:val="clear" w:color="auto" w:fill="auto"/>
            <w:vAlign w:val="center"/>
          </w:tcPr>
          <w:p w:rsidR="002A7A18" w:rsidRPr="00F309BC" w:rsidRDefault="002A7A18" w:rsidP="004365DC">
            <w:pPr>
              <w:spacing w:before="100" w:beforeAutospacing="1" w:after="100" w:afterAutospacing="1"/>
              <w:ind w:right="317"/>
              <w:jc w:val="right"/>
              <w:rPr>
                <w:szCs w:val="24"/>
              </w:rPr>
            </w:pPr>
            <w:r w:rsidRPr="00F309BC">
              <w:rPr>
                <w:szCs w:val="24"/>
              </w:rPr>
              <w:t>1 749,3</w:t>
            </w:r>
          </w:p>
        </w:tc>
        <w:tc>
          <w:tcPr>
            <w:tcW w:w="4111" w:type="dxa"/>
            <w:shd w:val="clear" w:color="auto" w:fill="auto"/>
          </w:tcPr>
          <w:p w:rsidR="002A7A18" w:rsidRPr="00F309BC" w:rsidRDefault="002A7A18" w:rsidP="004365DC">
            <w:pPr>
              <w:spacing w:before="100" w:beforeAutospacing="1" w:after="100" w:afterAutospacing="1"/>
              <w:jc w:val="both"/>
              <w:rPr>
                <w:szCs w:val="24"/>
              </w:rPr>
            </w:pPr>
            <w:r w:rsidRPr="00F309BC">
              <w:rPr>
                <w:color w:val="000000"/>
                <w:szCs w:val="24"/>
              </w:rPr>
              <w:t>500 семей получили областное единовременное пособие при рождении ребенка из областного бюджета</w:t>
            </w:r>
          </w:p>
        </w:tc>
      </w:tr>
      <w:tr w:rsidR="002A7A18" w:rsidRPr="00700870" w:rsidTr="004365DC">
        <w:tc>
          <w:tcPr>
            <w:tcW w:w="2127" w:type="dxa"/>
            <w:vMerge/>
            <w:shd w:val="clear" w:color="auto" w:fill="auto"/>
            <w:vAlign w:val="center"/>
          </w:tcPr>
          <w:p w:rsidR="002A7A18" w:rsidRPr="00F309BC" w:rsidRDefault="002A7A18" w:rsidP="004365DC">
            <w:pPr>
              <w:spacing w:before="100" w:beforeAutospacing="1" w:after="100" w:afterAutospacing="1"/>
              <w:jc w:val="both"/>
              <w:rPr>
                <w:szCs w:val="24"/>
              </w:rPr>
            </w:pPr>
          </w:p>
        </w:tc>
        <w:tc>
          <w:tcPr>
            <w:tcW w:w="2268" w:type="dxa"/>
            <w:shd w:val="clear" w:color="auto" w:fill="auto"/>
          </w:tcPr>
          <w:p w:rsidR="002A7A18" w:rsidRPr="00F309BC" w:rsidRDefault="002A7A18" w:rsidP="004365DC">
            <w:pPr>
              <w:spacing w:before="100" w:beforeAutospacing="1" w:after="100" w:afterAutospacing="1"/>
              <w:jc w:val="both"/>
              <w:rPr>
                <w:szCs w:val="24"/>
              </w:rPr>
            </w:pPr>
            <w:r w:rsidRPr="00F309BC">
              <w:rPr>
                <w:szCs w:val="24"/>
              </w:rPr>
              <w:t>Муниципальный проект "Содействие занятости"</w:t>
            </w:r>
          </w:p>
        </w:tc>
        <w:tc>
          <w:tcPr>
            <w:tcW w:w="1559" w:type="dxa"/>
            <w:shd w:val="clear" w:color="auto" w:fill="auto"/>
            <w:vAlign w:val="center"/>
          </w:tcPr>
          <w:p w:rsidR="002A7A18" w:rsidRPr="00F309BC" w:rsidRDefault="002A7A18" w:rsidP="004365DC">
            <w:pPr>
              <w:spacing w:before="100" w:beforeAutospacing="1" w:after="100" w:afterAutospacing="1"/>
              <w:ind w:right="317"/>
              <w:jc w:val="right"/>
              <w:rPr>
                <w:szCs w:val="24"/>
              </w:rPr>
            </w:pPr>
            <w:r w:rsidRPr="00F309BC">
              <w:rPr>
                <w:szCs w:val="24"/>
              </w:rPr>
              <w:t>2 356,0</w:t>
            </w:r>
          </w:p>
        </w:tc>
        <w:tc>
          <w:tcPr>
            <w:tcW w:w="4111" w:type="dxa"/>
            <w:shd w:val="clear" w:color="auto" w:fill="auto"/>
          </w:tcPr>
          <w:p w:rsidR="002A7A18" w:rsidRPr="00F309BC" w:rsidRDefault="002A7A18" w:rsidP="004365DC">
            <w:pPr>
              <w:jc w:val="both"/>
              <w:rPr>
                <w:szCs w:val="24"/>
              </w:rPr>
            </w:pPr>
            <w:r w:rsidRPr="00F309BC">
              <w:rPr>
                <w:szCs w:val="24"/>
              </w:rPr>
              <w:t>Разработка ПСД объекта:</w:t>
            </w:r>
          </w:p>
          <w:p w:rsidR="002A7A18" w:rsidRPr="00F309BC" w:rsidRDefault="002A7A18" w:rsidP="004365DC">
            <w:pPr>
              <w:jc w:val="both"/>
              <w:rPr>
                <w:szCs w:val="24"/>
              </w:rPr>
            </w:pPr>
            <w:r w:rsidRPr="00F309BC">
              <w:rPr>
                <w:szCs w:val="24"/>
              </w:rPr>
              <w:t xml:space="preserve">привязка экономически эффективной проектной документации повторного использования (в том числе выполнение инженерных изысканий) «Челябинская область, г. Челябинск, р-н </w:t>
            </w:r>
            <w:proofErr w:type="spellStart"/>
            <w:r w:rsidRPr="00F309BC">
              <w:rPr>
                <w:szCs w:val="24"/>
              </w:rPr>
              <w:t>Тракторозаводский</w:t>
            </w:r>
            <w:proofErr w:type="spellEnd"/>
            <w:r w:rsidRPr="00F309BC">
              <w:rPr>
                <w:szCs w:val="24"/>
              </w:rPr>
              <w:t xml:space="preserve">, микрорайон №1 в жилом районе Чурилово. Детский сад на 230 мест» (шифр: 13-17-УКС) по объекту «Дошкольное образовательное учреждение (ДОУ) на 230 мест по  адресу: Челябинская область, Аргаяшский  район, с. Аргаяш, ул. Березовая, 36Строительство дошкольного </w:t>
            </w:r>
            <w:r w:rsidRPr="00F309BC">
              <w:rPr>
                <w:szCs w:val="24"/>
              </w:rPr>
              <w:lastRenderedPageBreak/>
              <w:t>образовательного учреждения в с. Аргаяш, ул. Березовая на 230 мест. проектно-сметная документация проходит государственную экспертизу.</w:t>
            </w:r>
          </w:p>
        </w:tc>
      </w:tr>
      <w:tr w:rsidR="002A7A18" w:rsidRPr="00700870" w:rsidTr="004365DC">
        <w:tc>
          <w:tcPr>
            <w:tcW w:w="2127" w:type="dxa"/>
            <w:shd w:val="clear" w:color="auto" w:fill="auto"/>
            <w:vAlign w:val="center"/>
          </w:tcPr>
          <w:p w:rsidR="002A7A18" w:rsidRPr="00F309BC" w:rsidRDefault="002A7A18" w:rsidP="004365DC">
            <w:pPr>
              <w:spacing w:before="100" w:beforeAutospacing="1" w:after="100" w:afterAutospacing="1"/>
              <w:jc w:val="both"/>
              <w:rPr>
                <w:szCs w:val="24"/>
              </w:rPr>
            </w:pPr>
          </w:p>
        </w:tc>
        <w:tc>
          <w:tcPr>
            <w:tcW w:w="2268" w:type="dxa"/>
            <w:shd w:val="clear" w:color="auto" w:fill="auto"/>
          </w:tcPr>
          <w:p w:rsidR="002A7A18" w:rsidRPr="00F309BC" w:rsidRDefault="002A7A18" w:rsidP="004365DC">
            <w:pPr>
              <w:spacing w:before="100" w:beforeAutospacing="1" w:after="100" w:afterAutospacing="1"/>
              <w:jc w:val="right"/>
              <w:rPr>
                <w:szCs w:val="24"/>
              </w:rPr>
            </w:pPr>
            <w:r w:rsidRPr="00F309BC">
              <w:rPr>
                <w:szCs w:val="24"/>
              </w:rPr>
              <w:t>Итого по НП</w:t>
            </w:r>
          </w:p>
        </w:tc>
        <w:tc>
          <w:tcPr>
            <w:tcW w:w="1559" w:type="dxa"/>
            <w:shd w:val="clear" w:color="auto" w:fill="auto"/>
            <w:vAlign w:val="center"/>
          </w:tcPr>
          <w:p w:rsidR="002A7A18" w:rsidRPr="00F309BC" w:rsidRDefault="002A7A18" w:rsidP="004365DC">
            <w:pPr>
              <w:pStyle w:val="a8"/>
              <w:numPr>
                <w:ilvl w:val="0"/>
                <w:numId w:val="12"/>
              </w:numPr>
              <w:spacing w:before="100" w:beforeAutospacing="1" w:after="100" w:afterAutospacing="1"/>
              <w:ind w:left="-5212" w:right="317" w:firstLine="0"/>
              <w:contextualSpacing/>
              <w:jc w:val="right"/>
              <w:rPr>
                <w:rFonts w:ascii="Times New Roman" w:hAnsi="Times New Roman" w:cs="Times New Roman"/>
              </w:rPr>
            </w:pPr>
            <w:r w:rsidRPr="00F309BC">
              <w:rPr>
                <w:rFonts w:ascii="Times New Roman" w:hAnsi="Times New Roman" w:cs="Times New Roman"/>
              </w:rPr>
              <w:t>105,3</w:t>
            </w:r>
          </w:p>
        </w:tc>
        <w:tc>
          <w:tcPr>
            <w:tcW w:w="4111" w:type="dxa"/>
            <w:shd w:val="clear" w:color="auto" w:fill="auto"/>
          </w:tcPr>
          <w:p w:rsidR="002A7A18" w:rsidRPr="00F309BC" w:rsidRDefault="002A7A18" w:rsidP="004365DC">
            <w:pPr>
              <w:spacing w:before="100" w:beforeAutospacing="1" w:after="100" w:afterAutospacing="1"/>
              <w:jc w:val="both"/>
              <w:rPr>
                <w:szCs w:val="24"/>
              </w:rPr>
            </w:pPr>
          </w:p>
        </w:tc>
      </w:tr>
      <w:tr w:rsidR="002A7A18" w:rsidRPr="00700870" w:rsidTr="004365DC">
        <w:trPr>
          <w:trHeight w:val="1380"/>
        </w:trPr>
        <w:tc>
          <w:tcPr>
            <w:tcW w:w="2127" w:type="dxa"/>
            <w:shd w:val="clear" w:color="auto" w:fill="auto"/>
            <w:vAlign w:val="center"/>
          </w:tcPr>
          <w:p w:rsidR="002A7A18" w:rsidRPr="00F309BC" w:rsidRDefault="002A7A18" w:rsidP="004365DC">
            <w:pPr>
              <w:spacing w:before="100" w:beforeAutospacing="1" w:after="100" w:afterAutospacing="1"/>
              <w:ind w:left="-108"/>
              <w:jc w:val="both"/>
              <w:rPr>
                <w:szCs w:val="24"/>
              </w:rPr>
            </w:pPr>
            <w:r w:rsidRPr="00F309BC">
              <w:rPr>
                <w:szCs w:val="24"/>
              </w:rPr>
              <w:t>3. НП Экология</w:t>
            </w:r>
          </w:p>
        </w:tc>
        <w:tc>
          <w:tcPr>
            <w:tcW w:w="2268" w:type="dxa"/>
            <w:shd w:val="clear" w:color="auto" w:fill="auto"/>
          </w:tcPr>
          <w:p w:rsidR="002A7A18" w:rsidRPr="00F309BC" w:rsidRDefault="002A7A18" w:rsidP="004365DC">
            <w:pPr>
              <w:spacing w:before="100" w:beforeAutospacing="1" w:after="100" w:afterAutospacing="1"/>
              <w:jc w:val="both"/>
              <w:rPr>
                <w:szCs w:val="24"/>
              </w:rPr>
            </w:pPr>
            <w:r w:rsidRPr="00F309BC">
              <w:rPr>
                <w:szCs w:val="24"/>
              </w:rPr>
              <w:t>Муниципальный проект "Комплексная система обращения с твердыми коммунальными отходами"</w:t>
            </w:r>
          </w:p>
        </w:tc>
        <w:tc>
          <w:tcPr>
            <w:tcW w:w="1559" w:type="dxa"/>
            <w:shd w:val="clear" w:color="auto" w:fill="auto"/>
            <w:vAlign w:val="center"/>
          </w:tcPr>
          <w:p w:rsidR="002A7A18" w:rsidRPr="00F309BC" w:rsidRDefault="002A7A18" w:rsidP="004365DC">
            <w:pPr>
              <w:spacing w:before="100" w:beforeAutospacing="1" w:after="100" w:afterAutospacing="1"/>
              <w:ind w:right="317"/>
              <w:jc w:val="right"/>
              <w:rPr>
                <w:szCs w:val="24"/>
              </w:rPr>
            </w:pPr>
            <w:r w:rsidRPr="00F309BC">
              <w:rPr>
                <w:szCs w:val="24"/>
              </w:rPr>
              <w:t>525,2</w:t>
            </w:r>
          </w:p>
        </w:tc>
        <w:tc>
          <w:tcPr>
            <w:tcW w:w="4111" w:type="dxa"/>
            <w:shd w:val="clear" w:color="auto" w:fill="auto"/>
          </w:tcPr>
          <w:p w:rsidR="002A7A18" w:rsidRPr="00F309BC" w:rsidRDefault="002A7A18" w:rsidP="004365DC">
            <w:pPr>
              <w:spacing w:before="100" w:beforeAutospacing="1" w:after="100" w:afterAutospacing="1"/>
              <w:jc w:val="both"/>
              <w:rPr>
                <w:szCs w:val="24"/>
              </w:rPr>
            </w:pPr>
            <w:r w:rsidRPr="00F309BC">
              <w:rPr>
                <w:szCs w:val="24"/>
              </w:rPr>
              <w:t>работы по созданию 14 мест (площадок) ТКО (для дооборудования мест площадок накопления ТКО</w:t>
            </w:r>
          </w:p>
        </w:tc>
      </w:tr>
      <w:tr w:rsidR="002A7A18" w:rsidRPr="00700870" w:rsidTr="004365DC">
        <w:tc>
          <w:tcPr>
            <w:tcW w:w="2127" w:type="dxa"/>
            <w:vMerge w:val="restart"/>
            <w:shd w:val="clear" w:color="auto" w:fill="auto"/>
            <w:vAlign w:val="center"/>
          </w:tcPr>
          <w:p w:rsidR="002A7A18" w:rsidRPr="00F309BC" w:rsidRDefault="002A7A18" w:rsidP="004365DC">
            <w:pPr>
              <w:pStyle w:val="a8"/>
              <w:spacing w:before="100" w:beforeAutospacing="1" w:after="100" w:afterAutospacing="1"/>
              <w:ind w:left="34"/>
              <w:rPr>
                <w:rFonts w:ascii="Times New Roman" w:hAnsi="Times New Roman" w:cs="Times New Roman"/>
              </w:rPr>
            </w:pPr>
            <w:r w:rsidRPr="00F309BC">
              <w:rPr>
                <w:rFonts w:ascii="Times New Roman" w:hAnsi="Times New Roman" w:cs="Times New Roman"/>
              </w:rPr>
              <w:t>4. НП Жилье и городская среда</w:t>
            </w:r>
          </w:p>
        </w:tc>
        <w:tc>
          <w:tcPr>
            <w:tcW w:w="2268" w:type="dxa"/>
            <w:shd w:val="clear" w:color="auto" w:fill="auto"/>
          </w:tcPr>
          <w:p w:rsidR="002A7A18" w:rsidRPr="00F309BC" w:rsidRDefault="002A7A18" w:rsidP="004365DC">
            <w:pPr>
              <w:spacing w:before="100" w:beforeAutospacing="1" w:after="100" w:afterAutospacing="1"/>
              <w:jc w:val="both"/>
              <w:rPr>
                <w:szCs w:val="24"/>
              </w:rPr>
            </w:pPr>
            <w:r w:rsidRPr="00F309BC">
              <w:rPr>
                <w:szCs w:val="24"/>
              </w:rPr>
              <w:t>Муниципальный проект "Формирование комфортной городской среды"</w:t>
            </w:r>
          </w:p>
        </w:tc>
        <w:tc>
          <w:tcPr>
            <w:tcW w:w="1559" w:type="dxa"/>
            <w:shd w:val="clear" w:color="auto" w:fill="auto"/>
            <w:vAlign w:val="center"/>
          </w:tcPr>
          <w:p w:rsidR="002A7A18" w:rsidRPr="00F309BC" w:rsidRDefault="002A7A18" w:rsidP="004365DC">
            <w:pPr>
              <w:spacing w:before="100" w:beforeAutospacing="1" w:after="100" w:afterAutospacing="1"/>
              <w:ind w:right="317"/>
              <w:jc w:val="right"/>
              <w:rPr>
                <w:szCs w:val="24"/>
              </w:rPr>
            </w:pPr>
            <w:r w:rsidRPr="00F309BC">
              <w:rPr>
                <w:szCs w:val="24"/>
              </w:rPr>
              <w:t>11 551,8</w:t>
            </w:r>
          </w:p>
        </w:tc>
        <w:tc>
          <w:tcPr>
            <w:tcW w:w="4111" w:type="dxa"/>
            <w:shd w:val="clear" w:color="auto" w:fill="auto"/>
          </w:tcPr>
          <w:p w:rsidR="002A7A18" w:rsidRPr="00F309BC" w:rsidRDefault="002A7A18" w:rsidP="004365DC">
            <w:pPr>
              <w:spacing w:before="100" w:beforeAutospacing="1" w:after="100" w:afterAutospacing="1"/>
              <w:jc w:val="both"/>
              <w:rPr>
                <w:szCs w:val="24"/>
              </w:rPr>
            </w:pPr>
            <w:r w:rsidRPr="00F309BC">
              <w:rPr>
                <w:color w:val="000000"/>
                <w:szCs w:val="24"/>
              </w:rPr>
              <w:t>Благоустройство территории парка им. Горького в с. Аргаяш</w:t>
            </w:r>
          </w:p>
        </w:tc>
      </w:tr>
      <w:tr w:rsidR="002A7A18" w:rsidRPr="00700870" w:rsidTr="004365DC">
        <w:tc>
          <w:tcPr>
            <w:tcW w:w="2127" w:type="dxa"/>
            <w:vMerge/>
            <w:shd w:val="clear" w:color="auto" w:fill="auto"/>
            <w:vAlign w:val="center"/>
          </w:tcPr>
          <w:p w:rsidR="002A7A18" w:rsidRPr="00F309BC" w:rsidRDefault="002A7A18" w:rsidP="004365DC">
            <w:pPr>
              <w:spacing w:before="100" w:beforeAutospacing="1" w:after="100" w:afterAutospacing="1"/>
              <w:jc w:val="both"/>
              <w:rPr>
                <w:szCs w:val="24"/>
              </w:rPr>
            </w:pPr>
          </w:p>
        </w:tc>
        <w:tc>
          <w:tcPr>
            <w:tcW w:w="2268" w:type="dxa"/>
            <w:shd w:val="clear" w:color="auto" w:fill="auto"/>
          </w:tcPr>
          <w:p w:rsidR="002A7A18" w:rsidRPr="00F309BC" w:rsidRDefault="002A7A18" w:rsidP="004365DC">
            <w:pPr>
              <w:spacing w:before="100" w:beforeAutospacing="1" w:after="100" w:afterAutospacing="1"/>
              <w:jc w:val="both"/>
              <w:rPr>
                <w:szCs w:val="24"/>
              </w:rPr>
            </w:pPr>
            <w:r w:rsidRPr="00F309BC">
              <w:rPr>
                <w:szCs w:val="24"/>
              </w:rPr>
              <w:t>Муниципальный проект "Обеспечение устойчивого сокращения непригодного для проживания жилищного фонда"</w:t>
            </w:r>
          </w:p>
        </w:tc>
        <w:tc>
          <w:tcPr>
            <w:tcW w:w="1559" w:type="dxa"/>
            <w:shd w:val="clear" w:color="auto" w:fill="auto"/>
            <w:vAlign w:val="center"/>
          </w:tcPr>
          <w:p w:rsidR="002A7A18" w:rsidRPr="00F309BC" w:rsidRDefault="002A7A18" w:rsidP="004365DC">
            <w:pPr>
              <w:spacing w:before="100" w:beforeAutospacing="1" w:after="100" w:afterAutospacing="1"/>
              <w:ind w:right="317"/>
              <w:jc w:val="right"/>
              <w:rPr>
                <w:szCs w:val="24"/>
              </w:rPr>
            </w:pPr>
            <w:r w:rsidRPr="00F309BC">
              <w:rPr>
                <w:szCs w:val="24"/>
              </w:rPr>
              <w:t>7 162,9</w:t>
            </w:r>
          </w:p>
        </w:tc>
        <w:tc>
          <w:tcPr>
            <w:tcW w:w="4111" w:type="dxa"/>
            <w:shd w:val="clear" w:color="auto" w:fill="auto"/>
          </w:tcPr>
          <w:p w:rsidR="002A7A18" w:rsidRPr="00F309BC" w:rsidRDefault="002A7A18" w:rsidP="004365DC">
            <w:pPr>
              <w:spacing w:before="100" w:beforeAutospacing="1" w:after="100" w:afterAutospacing="1"/>
              <w:jc w:val="both"/>
              <w:rPr>
                <w:szCs w:val="24"/>
              </w:rPr>
            </w:pPr>
            <w:r w:rsidRPr="00F309BC">
              <w:rPr>
                <w:szCs w:val="24"/>
              </w:rPr>
              <w:t>Переселение граждан из аварийного жилищного фонда (5 квартир)</w:t>
            </w:r>
          </w:p>
        </w:tc>
      </w:tr>
      <w:tr w:rsidR="002A7A18" w:rsidRPr="00700870" w:rsidTr="004365DC">
        <w:tc>
          <w:tcPr>
            <w:tcW w:w="2127" w:type="dxa"/>
            <w:vMerge/>
            <w:shd w:val="clear" w:color="auto" w:fill="auto"/>
            <w:vAlign w:val="center"/>
          </w:tcPr>
          <w:p w:rsidR="002A7A18" w:rsidRPr="00F309BC" w:rsidRDefault="002A7A18" w:rsidP="004365DC">
            <w:pPr>
              <w:spacing w:before="100" w:beforeAutospacing="1" w:after="100" w:afterAutospacing="1"/>
              <w:jc w:val="both"/>
              <w:rPr>
                <w:szCs w:val="24"/>
              </w:rPr>
            </w:pPr>
          </w:p>
        </w:tc>
        <w:tc>
          <w:tcPr>
            <w:tcW w:w="2268" w:type="dxa"/>
            <w:shd w:val="clear" w:color="auto" w:fill="auto"/>
          </w:tcPr>
          <w:p w:rsidR="002A7A18" w:rsidRPr="00F309BC" w:rsidRDefault="002A7A18" w:rsidP="004365DC">
            <w:pPr>
              <w:spacing w:before="100" w:beforeAutospacing="1" w:after="100" w:afterAutospacing="1"/>
              <w:jc w:val="right"/>
              <w:rPr>
                <w:szCs w:val="24"/>
              </w:rPr>
            </w:pPr>
            <w:r w:rsidRPr="00F309BC">
              <w:rPr>
                <w:szCs w:val="24"/>
              </w:rPr>
              <w:t>Итого по НП</w:t>
            </w:r>
          </w:p>
        </w:tc>
        <w:tc>
          <w:tcPr>
            <w:tcW w:w="1559" w:type="dxa"/>
            <w:shd w:val="clear" w:color="auto" w:fill="auto"/>
            <w:vAlign w:val="center"/>
          </w:tcPr>
          <w:p w:rsidR="002A7A18" w:rsidRPr="00F309BC" w:rsidRDefault="002A7A18" w:rsidP="004365DC">
            <w:pPr>
              <w:pStyle w:val="a8"/>
              <w:spacing w:before="100" w:beforeAutospacing="1" w:after="100" w:afterAutospacing="1"/>
              <w:ind w:left="360" w:right="317"/>
              <w:contextualSpacing/>
              <w:jc w:val="right"/>
              <w:rPr>
                <w:rFonts w:ascii="Times New Roman" w:hAnsi="Times New Roman" w:cs="Times New Roman"/>
              </w:rPr>
            </w:pPr>
            <w:r w:rsidRPr="00F309BC">
              <w:rPr>
                <w:rFonts w:ascii="Times New Roman" w:hAnsi="Times New Roman" w:cs="Times New Roman"/>
              </w:rPr>
              <w:t>18 714,7</w:t>
            </w:r>
          </w:p>
        </w:tc>
        <w:tc>
          <w:tcPr>
            <w:tcW w:w="4111" w:type="dxa"/>
            <w:shd w:val="clear" w:color="auto" w:fill="auto"/>
          </w:tcPr>
          <w:p w:rsidR="002A7A18" w:rsidRPr="00F309BC" w:rsidRDefault="002A7A18" w:rsidP="004365DC">
            <w:pPr>
              <w:spacing w:before="100" w:beforeAutospacing="1" w:after="100" w:afterAutospacing="1"/>
              <w:jc w:val="both"/>
              <w:rPr>
                <w:szCs w:val="24"/>
              </w:rPr>
            </w:pPr>
          </w:p>
        </w:tc>
      </w:tr>
      <w:tr w:rsidR="002A7A18" w:rsidRPr="00700870" w:rsidTr="004365DC">
        <w:tc>
          <w:tcPr>
            <w:tcW w:w="2127" w:type="dxa"/>
            <w:shd w:val="clear" w:color="auto" w:fill="auto"/>
            <w:vAlign w:val="center"/>
          </w:tcPr>
          <w:p w:rsidR="002A7A18" w:rsidRPr="00F309BC" w:rsidRDefault="002A7A18" w:rsidP="004365DC">
            <w:pPr>
              <w:spacing w:before="100" w:beforeAutospacing="1" w:after="100" w:afterAutospacing="1"/>
              <w:jc w:val="both"/>
              <w:rPr>
                <w:szCs w:val="24"/>
              </w:rPr>
            </w:pPr>
            <w:r w:rsidRPr="00F309BC">
              <w:rPr>
                <w:szCs w:val="24"/>
              </w:rPr>
              <w:t>5. НП "Цифровая экономика</w:t>
            </w:r>
          </w:p>
        </w:tc>
        <w:tc>
          <w:tcPr>
            <w:tcW w:w="2268" w:type="dxa"/>
            <w:shd w:val="clear" w:color="auto" w:fill="auto"/>
          </w:tcPr>
          <w:p w:rsidR="002A7A18" w:rsidRPr="00F309BC" w:rsidRDefault="002A7A18" w:rsidP="004365DC">
            <w:pPr>
              <w:spacing w:before="100" w:beforeAutospacing="1" w:after="100" w:afterAutospacing="1"/>
              <w:jc w:val="both"/>
              <w:rPr>
                <w:szCs w:val="24"/>
              </w:rPr>
            </w:pPr>
            <w:r w:rsidRPr="00F309BC">
              <w:rPr>
                <w:szCs w:val="24"/>
              </w:rPr>
              <w:t>Региональный проект "Информационная безопасность"</w:t>
            </w:r>
          </w:p>
        </w:tc>
        <w:tc>
          <w:tcPr>
            <w:tcW w:w="1559" w:type="dxa"/>
            <w:shd w:val="clear" w:color="auto" w:fill="auto"/>
            <w:vAlign w:val="center"/>
          </w:tcPr>
          <w:p w:rsidR="002A7A18" w:rsidRPr="00F309BC" w:rsidRDefault="002A7A18" w:rsidP="004365DC">
            <w:pPr>
              <w:spacing w:before="100" w:beforeAutospacing="1" w:after="100" w:afterAutospacing="1"/>
              <w:ind w:right="317"/>
              <w:jc w:val="right"/>
              <w:rPr>
                <w:szCs w:val="24"/>
              </w:rPr>
            </w:pPr>
            <w:r w:rsidRPr="00F309BC">
              <w:rPr>
                <w:szCs w:val="24"/>
              </w:rPr>
              <w:t>66,0</w:t>
            </w:r>
          </w:p>
        </w:tc>
        <w:tc>
          <w:tcPr>
            <w:tcW w:w="4111" w:type="dxa"/>
            <w:shd w:val="clear" w:color="auto" w:fill="auto"/>
          </w:tcPr>
          <w:p w:rsidR="002A7A18" w:rsidRPr="00F309BC" w:rsidRDefault="002A7A18" w:rsidP="004365DC">
            <w:pPr>
              <w:spacing w:before="100" w:beforeAutospacing="1" w:after="100" w:afterAutospacing="1"/>
              <w:jc w:val="both"/>
              <w:rPr>
                <w:szCs w:val="24"/>
              </w:rPr>
            </w:pPr>
            <w:r w:rsidRPr="00F309BC">
              <w:rPr>
                <w:bCs/>
                <w:szCs w:val="24"/>
              </w:rPr>
              <w:t>Приобретено автоматизированное рабочее место (АРМ) с отечественным программным обеспечением в УСЗН</w:t>
            </w:r>
          </w:p>
        </w:tc>
      </w:tr>
      <w:tr w:rsidR="002A7A18" w:rsidRPr="00700870" w:rsidTr="004365DC">
        <w:tc>
          <w:tcPr>
            <w:tcW w:w="2127" w:type="dxa"/>
            <w:shd w:val="clear" w:color="auto" w:fill="auto"/>
          </w:tcPr>
          <w:p w:rsidR="002A7A18" w:rsidRPr="00F309BC" w:rsidRDefault="002A7A18" w:rsidP="004365DC">
            <w:pPr>
              <w:spacing w:before="100" w:beforeAutospacing="1" w:after="100" w:afterAutospacing="1"/>
              <w:jc w:val="both"/>
              <w:rPr>
                <w:szCs w:val="24"/>
              </w:rPr>
            </w:pPr>
          </w:p>
        </w:tc>
        <w:tc>
          <w:tcPr>
            <w:tcW w:w="2268" w:type="dxa"/>
            <w:shd w:val="clear" w:color="auto" w:fill="auto"/>
          </w:tcPr>
          <w:p w:rsidR="002A7A18" w:rsidRPr="00F309BC" w:rsidRDefault="002A7A18" w:rsidP="004365DC">
            <w:pPr>
              <w:spacing w:before="100" w:beforeAutospacing="1" w:after="100" w:afterAutospacing="1"/>
              <w:jc w:val="both"/>
              <w:rPr>
                <w:szCs w:val="24"/>
              </w:rPr>
            </w:pPr>
            <w:r w:rsidRPr="00F309BC">
              <w:rPr>
                <w:szCs w:val="24"/>
              </w:rPr>
              <w:t>Всего</w:t>
            </w:r>
          </w:p>
        </w:tc>
        <w:tc>
          <w:tcPr>
            <w:tcW w:w="1559" w:type="dxa"/>
            <w:shd w:val="clear" w:color="auto" w:fill="auto"/>
          </w:tcPr>
          <w:p w:rsidR="002A7A18" w:rsidRPr="00F309BC" w:rsidRDefault="002A7A18" w:rsidP="004365DC">
            <w:pPr>
              <w:spacing w:before="100" w:beforeAutospacing="1" w:after="100" w:afterAutospacing="1"/>
              <w:ind w:right="317"/>
              <w:jc w:val="right"/>
              <w:rPr>
                <w:szCs w:val="24"/>
              </w:rPr>
            </w:pPr>
            <w:r w:rsidRPr="00F309BC">
              <w:rPr>
                <w:szCs w:val="24"/>
              </w:rPr>
              <w:t>25 824,87</w:t>
            </w:r>
          </w:p>
        </w:tc>
        <w:tc>
          <w:tcPr>
            <w:tcW w:w="4111" w:type="dxa"/>
            <w:shd w:val="clear" w:color="auto" w:fill="auto"/>
          </w:tcPr>
          <w:p w:rsidR="002A7A18" w:rsidRPr="00F309BC" w:rsidRDefault="002A7A18" w:rsidP="004365DC">
            <w:pPr>
              <w:spacing w:before="100" w:beforeAutospacing="1" w:after="100" w:afterAutospacing="1"/>
              <w:jc w:val="both"/>
              <w:rPr>
                <w:szCs w:val="24"/>
              </w:rPr>
            </w:pPr>
          </w:p>
        </w:tc>
      </w:tr>
    </w:tbl>
    <w:p w:rsidR="002A7A18" w:rsidRDefault="002A7A18" w:rsidP="002A7A18">
      <w:pPr>
        <w:pStyle w:val="a9"/>
        <w:shd w:val="clear" w:color="auto" w:fill="FFFFFF"/>
        <w:spacing w:before="0" w:beforeAutospacing="0" w:after="0" w:afterAutospacing="0"/>
        <w:ind w:firstLine="567"/>
        <w:jc w:val="center"/>
        <w:rPr>
          <w:rFonts w:ascii="Times New Roman" w:hAnsi="Times New Roman"/>
          <w:sz w:val="28"/>
          <w:szCs w:val="28"/>
        </w:rPr>
      </w:pPr>
    </w:p>
    <w:p w:rsidR="002A7A18" w:rsidRPr="00146E46" w:rsidRDefault="002A7A18" w:rsidP="002A7A18">
      <w:pPr>
        <w:pStyle w:val="a9"/>
        <w:shd w:val="clear" w:color="auto" w:fill="FFFFFF"/>
        <w:spacing w:before="0" w:beforeAutospacing="0" w:after="0" w:afterAutospacing="0"/>
        <w:ind w:firstLine="567"/>
        <w:jc w:val="center"/>
        <w:rPr>
          <w:rFonts w:ascii="Times New Roman" w:hAnsi="Times New Roman"/>
          <w:sz w:val="28"/>
          <w:szCs w:val="28"/>
        </w:rPr>
      </w:pPr>
    </w:p>
    <w:p w:rsidR="002A7A18" w:rsidRPr="00146E46" w:rsidRDefault="002A7A18" w:rsidP="002A7A18">
      <w:pPr>
        <w:pStyle w:val="a9"/>
        <w:shd w:val="clear" w:color="auto" w:fill="FFFFFF"/>
        <w:spacing w:before="0" w:beforeAutospacing="0" w:after="0" w:afterAutospacing="0"/>
        <w:ind w:firstLine="567"/>
        <w:jc w:val="center"/>
        <w:rPr>
          <w:rFonts w:ascii="Times New Roman" w:hAnsi="Times New Roman"/>
          <w:sz w:val="28"/>
          <w:szCs w:val="28"/>
        </w:rPr>
      </w:pPr>
      <w:r w:rsidRPr="00146E46">
        <w:rPr>
          <w:rFonts w:ascii="Times New Roman" w:hAnsi="Times New Roman"/>
          <w:sz w:val="28"/>
          <w:szCs w:val="28"/>
        </w:rPr>
        <w:t xml:space="preserve">Уважаемые депутаты! </w:t>
      </w:r>
    </w:p>
    <w:p w:rsidR="002A7A18" w:rsidRPr="00146E46" w:rsidRDefault="002A7A18" w:rsidP="002A7A18">
      <w:pPr>
        <w:pStyle w:val="a9"/>
        <w:shd w:val="clear" w:color="auto" w:fill="FFFFFF"/>
        <w:spacing w:before="0" w:beforeAutospacing="0" w:after="0" w:afterAutospacing="0"/>
        <w:ind w:firstLine="567"/>
        <w:jc w:val="center"/>
        <w:rPr>
          <w:rFonts w:ascii="Times New Roman" w:hAnsi="Times New Roman"/>
          <w:sz w:val="28"/>
          <w:szCs w:val="28"/>
        </w:rPr>
      </w:pPr>
      <w:r w:rsidRPr="00146E46">
        <w:rPr>
          <w:rFonts w:ascii="Times New Roman" w:hAnsi="Times New Roman"/>
          <w:sz w:val="28"/>
          <w:szCs w:val="28"/>
        </w:rPr>
        <w:t>Уважаемые жители Аргаяшского муниципального района!</w:t>
      </w:r>
    </w:p>
    <w:p w:rsidR="002A7A18" w:rsidRDefault="002A7A18" w:rsidP="002A7A18">
      <w:pPr>
        <w:ind w:firstLine="709"/>
        <w:jc w:val="both"/>
        <w:rPr>
          <w:sz w:val="20"/>
          <w:szCs w:val="32"/>
        </w:rPr>
      </w:pPr>
    </w:p>
    <w:p w:rsidR="002A7A18" w:rsidRPr="00C97A85" w:rsidRDefault="002A7A18" w:rsidP="002A7A18">
      <w:pPr>
        <w:ind w:firstLine="709"/>
        <w:jc w:val="both"/>
        <w:rPr>
          <w:sz w:val="28"/>
          <w:szCs w:val="32"/>
        </w:rPr>
      </w:pPr>
      <w:r w:rsidRPr="00C97A85">
        <w:rPr>
          <w:sz w:val="28"/>
          <w:szCs w:val="32"/>
        </w:rPr>
        <w:t xml:space="preserve">Благодарю Вас за поддержку и конструктивный диалог в 2021 году. Сегодня мы находимся в сложнейших условиях, поэтому так важна быстрая, слаженная работа на всех уровнях, консолидация усилий власти и жителей района. Правильное определение «точек роста» и приоритетов позволит вывести Аргаяшский район на новый уровень развития. </w:t>
      </w:r>
    </w:p>
    <w:p w:rsidR="002A7A18" w:rsidRPr="00C97A85" w:rsidRDefault="002A7A18" w:rsidP="002A7A18">
      <w:pPr>
        <w:pStyle w:val="a9"/>
        <w:shd w:val="clear" w:color="auto" w:fill="FFFFFF"/>
        <w:spacing w:before="0" w:beforeAutospacing="0" w:after="0" w:afterAutospacing="0"/>
        <w:ind w:firstLine="709"/>
        <w:jc w:val="both"/>
        <w:rPr>
          <w:rFonts w:ascii="Times New Roman" w:hAnsi="Times New Roman"/>
        </w:rPr>
      </w:pPr>
      <w:r w:rsidRPr="00C97A85">
        <w:rPr>
          <w:rFonts w:ascii="Times New Roman" w:hAnsi="Times New Roman"/>
          <w:sz w:val="28"/>
          <w:szCs w:val="32"/>
        </w:rPr>
        <w:t xml:space="preserve">Администрация района сохранит главный принцип своей работы – </w:t>
      </w:r>
      <w:r w:rsidRPr="00C97A85">
        <w:rPr>
          <w:rFonts w:ascii="Times New Roman" w:hAnsi="Times New Roman"/>
          <w:bCs/>
          <w:sz w:val="28"/>
          <w:szCs w:val="32"/>
        </w:rPr>
        <w:t>открытость к диалогу с депутатским корпусом и общественностью, привлечение активных жителей к принятию решений.</w:t>
      </w:r>
    </w:p>
    <w:p w:rsidR="002A7A18" w:rsidRPr="00C97A85" w:rsidRDefault="002A7A18" w:rsidP="002A7A18">
      <w:pPr>
        <w:pStyle w:val="a9"/>
        <w:shd w:val="clear" w:color="auto" w:fill="FFFFFF"/>
        <w:spacing w:before="0" w:beforeAutospacing="0" w:after="0" w:afterAutospacing="0"/>
        <w:ind w:firstLine="709"/>
        <w:jc w:val="both"/>
        <w:rPr>
          <w:rFonts w:ascii="Times New Roman" w:hAnsi="Times New Roman"/>
          <w:sz w:val="28"/>
          <w:szCs w:val="32"/>
        </w:rPr>
      </w:pPr>
      <w:r w:rsidRPr="00C97A85">
        <w:rPr>
          <w:rFonts w:ascii="Times New Roman" w:hAnsi="Times New Roman"/>
          <w:sz w:val="28"/>
          <w:szCs w:val="32"/>
        </w:rPr>
        <w:t xml:space="preserve">Выражаю слова благодарности за поддержку Правительству Челябинской области и лично губернатору Алексею Леонидовичу </w:t>
      </w:r>
      <w:proofErr w:type="spellStart"/>
      <w:r w:rsidRPr="00C97A85">
        <w:rPr>
          <w:rFonts w:ascii="Times New Roman" w:hAnsi="Times New Roman"/>
          <w:sz w:val="28"/>
          <w:szCs w:val="32"/>
        </w:rPr>
        <w:t>Текслеру</w:t>
      </w:r>
      <w:proofErr w:type="spellEnd"/>
      <w:r w:rsidRPr="00C97A85">
        <w:rPr>
          <w:rFonts w:ascii="Times New Roman" w:hAnsi="Times New Roman"/>
          <w:sz w:val="28"/>
          <w:szCs w:val="32"/>
        </w:rPr>
        <w:t>.</w:t>
      </w:r>
    </w:p>
    <w:p w:rsidR="002A7A18" w:rsidRDefault="002A7A18" w:rsidP="002A7A18">
      <w:pPr>
        <w:pStyle w:val="a9"/>
        <w:shd w:val="clear" w:color="auto" w:fill="FFFFFF"/>
        <w:spacing w:before="0" w:beforeAutospacing="0" w:after="0" w:afterAutospacing="0"/>
        <w:ind w:firstLine="709"/>
        <w:jc w:val="both"/>
        <w:rPr>
          <w:rFonts w:ascii="Times New Roman" w:hAnsi="Times New Roman"/>
          <w:sz w:val="28"/>
          <w:szCs w:val="32"/>
        </w:rPr>
      </w:pPr>
      <w:r w:rsidRPr="00C97A85">
        <w:rPr>
          <w:rFonts w:ascii="Times New Roman" w:hAnsi="Times New Roman"/>
          <w:sz w:val="28"/>
          <w:szCs w:val="32"/>
        </w:rPr>
        <w:t xml:space="preserve">Благодарю своих коллег в администрации района за эффективную и слаженную работу. Достигнутые районом показатели – результат вашего </w:t>
      </w:r>
      <w:r>
        <w:rPr>
          <w:rFonts w:ascii="Times New Roman" w:hAnsi="Times New Roman"/>
          <w:sz w:val="28"/>
          <w:szCs w:val="32"/>
        </w:rPr>
        <w:t xml:space="preserve">ежедневного кропотливого труда, который отмечен Почетными грамотами, Благодарственными письмами и Благодарностями Губернатора Челябинской </w:t>
      </w:r>
      <w:r>
        <w:rPr>
          <w:rFonts w:ascii="Times New Roman" w:hAnsi="Times New Roman"/>
          <w:sz w:val="28"/>
          <w:szCs w:val="32"/>
        </w:rPr>
        <w:lastRenderedPageBreak/>
        <w:t>области,  Законодательного Собрания ЧО, Министерств региона,</w:t>
      </w:r>
      <w:r w:rsidRPr="001A6EEA">
        <w:rPr>
          <w:rFonts w:ascii="Times New Roman" w:hAnsi="Times New Roman"/>
          <w:color w:val="000000"/>
          <w:sz w:val="28"/>
          <w:szCs w:val="28"/>
        </w:rPr>
        <w:t xml:space="preserve"> </w:t>
      </w:r>
      <w:r>
        <w:rPr>
          <w:rFonts w:ascii="Times New Roman" w:hAnsi="Times New Roman"/>
          <w:color w:val="000000"/>
          <w:sz w:val="28"/>
          <w:szCs w:val="28"/>
        </w:rPr>
        <w:t>О</w:t>
      </w:r>
      <w:r w:rsidRPr="00F86A75">
        <w:rPr>
          <w:rFonts w:ascii="Times New Roman" w:hAnsi="Times New Roman"/>
          <w:color w:val="000000"/>
          <w:sz w:val="28"/>
          <w:szCs w:val="28"/>
        </w:rPr>
        <w:t>бластного</w:t>
      </w:r>
      <w:r>
        <w:rPr>
          <w:rFonts w:ascii="Times New Roman" w:hAnsi="Times New Roman"/>
          <w:color w:val="000000"/>
          <w:sz w:val="28"/>
          <w:szCs w:val="28"/>
        </w:rPr>
        <w:t xml:space="preserve"> </w:t>
      </w:r>
      <w:r w:rsidRPr="00F86A75">
        <w:rPr>
          <w:rFonts w:ascii="Times New Roman" w:hAnsi="Times New Roman"/>
          <w:color w:val="000000"/>
          <w:sz w:val="28"/>
          <w:szCs w:val="28"/>
        </w:rPr>
        <w:t>Совета ветеранов</w:t>
      </w:r>
      <w:r>
        <w:rPr>
          <w:rFonts w:ascii="Times New Roman" w:hAnsi="Times New Roman"/>
          <w:sz w:val="28"/>
          <w:szCs w:val="32"/>
        </w:rPr>
        <w:t xml:space="preserve">  и Совета муниципальных образований. Наград удостоены 76 человек.</w:t>
      </w:r>
    </w:p>
    <w:p w:rsidR="002A7A18" w:rsidRPr="002A7BC6" w:rsidRDefault="002A7A18" w:rsidP="002A7A18">
      <w:pPr>
        <w:ind w:firstLine="709"/>
        <w:jc w:val="both"/>
        <w:rPr>
          <w:sz w:val="28"/>
          <w:szCs w:val="28"/>
        </w:rPr>
      </w:pPr>
      <w:r>
        <w:rPr>
          <w:sz w:val="28"/>
          <w:szCs w:val="28"/>
        </w:rPr>
        <w:t>От</w:t>
      </w:r>
      <w:r w:rsidRPr="002A7BC6">
        <w:rPr>
          <w:sz w:val="28"/>
          <w:szCs w:val="28"/>
        </w:rPr>
        <w:t>дельны</w:t>
      </w:r>
      <w:r>
        <w:rPr>
          <w:sz w:val="28"/>
          <w:szCs w:val="28"/>
        </w:rPr>
        <w:t>ми</w:t>
      </w:r>
      <w:r w:rsidRPr="002A7BC6">
        <w:rPr>
          <w:sz w:val="28"/>
          <w:szCs w:val="28"/>
        </w:rPr>
        <w:t xml:space="preserve"> депутат</w:t>
      </w:r>
      <w:r>
        <w:rPr>
          <w:sz w:val="28"/>
          <w:szCs w:val="28"/>
        </w:rPr>
        <w:t xml:space="preserve">ами Законодательного Собрания </w:t>
      </w:r>
      <w:r w:rsidRPr="002A7BC6">
        <w:rPr>
          <w:sz w:val="28"/>
          <w:szCs w:val="28"/>
        </w:rPr>
        <w:t>(Киселев</w:t>
      </w:r>
      <w:r>
        <w:rPr>
          <w:sz w:val="28"/>
          <w:szCs w:val="28"/>
        </w:rPr>
        <w:t>ым</w:t>
      </w:r>
      <w:r w:rsidRPr="002A7BC6">
        <w:rPr>
          <w:sz w:val="28"/>
          <w:szCs w:val="28"/>
        </w:rPr>
        <w:t xml:space="preserve"> Павл</w:t>
      </w:r>
      <w:r>
        <w:rPr>
          <w:sz w:val="28"/>
          <w:szCs w:val="28"/>
        </w:rPr>
        <w:t>ом</w:t>
      </w:r>
      <w:r w:rsidRPr="002A7BC6">
        <w:rPr>
          <w:sz w:val="28"/>
          <w:szCs w:val="28"/>
        </w:rPr>
        <w:t xml:space="preserve"> Васильевич</w:t>
      </w:r>
      <w:r>
        <w:rPr>
          <w:sz w:val="28"/>
          <w:szCs w:val="28"/>
        </w:rPr>
        <w:t>ем</w:t>
      </w:r>
      <w:r w:rsidRPr="002A7BC6">
        <w:rPr>
          <w:sz w:val="28"/>
          <w:szCs w:val="28"/>
        </w:rPr>
        <w:t>, Похлебаев</w:t>
      </w:r>
      <w:r>
        <w:rPr>
          <w:sz w:val="28"/>
          <w:szCs w:val="28"/>
        </w:rPr>
        <w:t>ым</w:t>
      </w:r>
      <w:r w:rsidRPr="002A7BC6">
        <w:rPr>
          <w:sz w:val="28"/>
          <w:szCs w:val="28"/>
        </w:rPr>
        <w:t xml:space="preserve"> Михаил</w:t>
      </w:r>
      <w:r>
        <w:rPr>
          <w:sz w:val="28"/>
          <w:szCs w:val="28"/>
        </w:rPr>
        <w:t>ом</w:t>
      </w:r>
      <w:r w:rsidRPr="002A7BC6">
        <w:rPr>
          <w:sz w:val="28"/>
          <w:szCs w:val="28"/>
        </w:rPr>
        <w:t xml:space="preserve"> Иванович</w:t>
      </w:r>
      <w:r>
        <w:rPr>
          <w:sz w:val="28"/>
          <w:szCs w:val="28"/>
        </w:rPr>
        <w:t>ем</w:t>
      </w:r>
      <w:r w:rsidRPr="002A7BC6">
        <w:rPr>
          <w:sz w:val="28"/>
          <w:szCs w:val="28"/>
        </w:rPr>
        <w:t>, Тарасовой Елен</w:t>
      </w:r>
      <w:r>
        <w:rPr>
          <w:sz w:val="28"/>
          <w:szCs w:val="28"/>
        </w:rPr>
        <w:t xml:space="preserve">ой </w:t>
      </w:r>
      <w:r w:rsidRPr="002A7BC6">
        <w:rPr>
          <w:sz w:val="28"/>
          <w:szCs w:val="28"/>
        </w:rPr>
        <w:t>Сергеевн</w:t>
      </w:r>
      <w:r>
        <w:rPr>
          <w:sz w:val="28"/>
          <w:szCs w:val="28"/>
        </w:rPr>
        <w:t>ой</w:t>
      </w:r>
      <w:r w:rsidRPr="002A7BC6">
        <w:rPr>
          <w:sz w:val="28"/>
          <w:szCs w:val="28"/>
        </w:rPr>
        <w:t>) объявлена Благодарность нашим  активным 22-м ветеранам</w:t>
      </w:r>
      <w:r>
        <w:rPr>
          <w:sz w:val="28"/>
          <w:szCs w:val="28"/>
        </w:rPr>
        <w:t>.</w:t>
      </w:r>
    </w:p>
    <w:p w:rsidR="002A7A18" w:rsidRPr="002A7BC6" w:rsidRDefault="002A7A18" w:rsidP="002A7A18">
      <w:pPr>
        <w:jc w:val="both"/>
        <w:rPr>
          <w:sz w:val="28"/>
          <w:szCs w:val="28"/>
        </w:rPr>
      </w:pPr>
      <w:r w:rsidRPr="002A7BC6">
        <w:rPr>
          <w:sz w:val="28"/>
          <w:szCs w:val="28"/>
        </w:rPr>
        <w:t>Депутат Госдумы РФ Колесников выразил благодарность 4-м ветеранам.</w:t>
      </w:r>
    </w:p>
    <w:p w:rsidR="002A7A18" w:rsidRDefault="002A7A18" w:rsidP="002A7A18">
      <w:pPr>
        <w:pStyle w:val="a9"/>
        <w:shd w:val="clear" w:color="auto" w:fill="FFFFFF"/>
        <w:spacing w:before="0" w:beforeAutospacing="0" w:after="0" w:afterAutospacing="0"/>
        <w:ind w:firstLine="567"/>
        <w:jc w:val="both"/>
        <w:sectPr w:rsidR="002A7A18" w:rsidSect="00D15810">
          <w:footerReference w:type="first" r:id="rId23"/>
          <w:type w:val="continuous"/>
          <w:pgSz w:w="11906" w:h="16838"/>
          <w:pgMar w:top="568" w:right="567" w:bottom="567" w:left="1418" w:header="425" w:footer="0" w:gutter="0"/>
          <w:cols w:space="708"/>
          <w:titlePg/>
          <w:docGrid w:linePitch="360"/>
        </w:sectPr>
      </w:pPr>
      <w:r w:rsidRPr="00C97A85">
        <w:rPr>
          <w:rFonts w:ascii="Times New Roman" w:hAnsi="Times New Roman"/>
          <w:sz w:val="28"/>
          <w:szCs w:val="32"/>
        </w:rPr>
        <w:t xml:space="preserve">Выражаю благодарность депутатам Собрания, при чьем непосредственном участии в районе реализованы или запланированы к реализации различные объекты. </w:t>
      </w:r>
    </w:p>
    <w:p w:rsidR="002A7A18" w:rsidRPr="00080001" w:rsidRDefault="002A7A18" w:rsidP="002A7A18">
      <w:pPr>
        <w:pStyle w:val="13"/>
        <w:spacing w:after="0" w:line="240" w:lineRule="auto"/>
        <w:rPr>
          <w:color w:val="000000"/>
          <w:lang w:bidi="ru-RU"/>
        </w:rPr>
      </w:pPr>
      <w:r w:rsidRPr="00080001">
        <w:rPr>
          <w:color w:val="000000"/>
          <w:sz w:val="24"/>
          <w:szCs w:val="24"/>
          <w:lang w:bidi="ru-RU"/>
        </w:rPr>
        <w:lastRenderedPageBreak/>
        <w:t>ИТОГИ</w:t>
      </w:r>
      <w:r w:rsidRPr="00080001">
        <w:rPr>
          <w:color w:val="000000"/>
          <w:sz w:val="24"/>
          <w:szCs w:val="24"/>
          <w:lang w:bidi="ru-RU"/>
        </w:rPr>
        <w:br/>
        <w:t>конкурса на лучшую организацию физкультурно-спортивной работы</w:t>
      </w:r>
      <w:r w:rsidRPr="00080001">
        <w:rPr>
          <w:color w:val="000000"/>
          <w:sz w:val="24"/>
          <w:szCs w:val="24"/>
          <w:lang w:bidi="ru-RU"/>
        </w:rPr>
        <w:br/>
        <w:t>среди муниципальных районов Челябинской области в 2021 году</w:t>
      </w:r>
    </w:p>
    <w:tbl>
      <w:tblPr>
        <w:tblW w:w="15177" w:type="dxa"/>
        <w:tblInd w:w="709" w:type="dxa"/>
        <w:tblLayout w:type="fixed"/>
        <w:tblCellMar>
          <w:left w:w="10" w:type="dxa"/>
          <w:right w:w="10" w:type="dxa"/>
        </w:tblCellMar>
        <w:tblLook w:val="0000" w:firstRow="0" w:lastRow="0" w:firstColumn="0" w:lastColumn="0" w:noHBand="0" w:noVBand="0"/>
      </w:tblPr>
      <w:tblGrid>
        <w:gridCol w:w="10"/>
        <w:gridCol w:w="1975"/>
        <w:gridCol w:w="10"/>
        <w:gridCol w:w="547"/>
        <w:gridCol w:w="10"/>
        <w:gridCol w:w="619"/>
        <w:gridCol w:w="10"/>
        <w:gridCol w:w="614"/>
        <w:gridCol w:w="10"/>
        <w:gridCol w:w="619"/>
        <w:gridCol w:w="10"/>
        <w:gridCol w:w="614"/>
        <w:gridCol w:w="10"/>
        <w:gridCol w:w="619"/>
        <w:gridCol w:w="10"/>
        <w:gridCol w:w="609"/>
        <w:gridCol w:w="10"/>
        <w:gridCol w:w="624"/>
        <w:gridCol w:w="10"/>
        <w:gridCol w:w="585"/>
        <w:gridCol w:w="10"/>
        <w:gridCol w:w="441"/>
        <w:gridCol w:w="10"/>
        <w:gridCol w:w="547"/>
        <w:gridCol w:w="10"/>
        <w:gridCol w:w="412"/>
        <w:gridCol w:w="10"/>
        <w:gridCol w:w="556"/>
        <w:gridCol w:w="10"/>
        <w:gridCol w:w="556"/>
        <w:gridCol w:w="10"/>
        <w:gridCol w:w="489"/>
        <w:gridCol w:w="10"/>
        <w:gridCol w:w="614"/>
        <w:gridCol w:w="10"/>
        <w:gridCol w:w="619"/>
        <w:gridCol w:w="10"/>
        <w:gridCol w:w="909"/>
        <w:gridCol w:w="10"/>
        <w:gridCol w:w="698"/>
        <w:gridCol w:w="10"/>
        <w:gridCol w:w="699"/>
        <w:gridCol w:w="10"/>
        <w:gridCol w:w="982"/>
        <w:gridCol w:w="10"/>
      </w:tblGrid>
      <w:tr w:rsidR="002A7A18" w:rsidRPr="00080001" w:rsidTr="004365DC">
        <w:trPr>
          <w:gridAfter w:val="1"/>
          <w:wAfter w:w="10" w:type="dxa"/>
          <w:trHeight w:hRule="exact" w:val="2663"/>
        </w:trPr>
        <w:tc>
          <w:tcPr>
            <w:tcW w:w="1985" w:type="dxa"/>
            <w:gridSpan w:val="2"/>
            <w:vMerge w:val="restart"/>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Муниципальный район</w:t>
            </w:r>
          </w:p>
        </w:tc>
        <w:tc>
          <w:tcPr>
            <w:tcW w:w="1186" w:type="dxa"/>
            <w:gridSpan w:val="4"/>
            <w:tcBorders>
              <w:top w:val="single" w:sz="4" w:space="0" w:color="auto"/>
              <w:left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18"/>
                <w:szCs w:val="18"/>
                <w:lang w:bidi="ru-RU"/>
              </w:rPr>
            </w:pPr>
            <w:r w:rsidRPr="00080001">
              <w:rPr>
                <w:rFonts w:eastAsia="Arial"/>
                <w:color w:val="000000"/>
                <w:sz w:val="18"/>
                <w:szCs w:val="18"/>
                <w:lang w:bidi="ru-RU"/>
              </w:rPr>
              <w:t>Доля граждан муниципального образования в возрасте 3-79 лет, занимающихся физической культурой и спортом</w:t>
            </w:r>
          </w:p>
        </w:tc>
        <w:tc>
          <w:tcPr>
            <w:tcW w:w="1253" w:type="dxa"/>
            <w:gridSpan w:val="4"/>
            <w:tcBorders>
              <w:top w:val="single" w:sz="4" w:space="0" w:color="auto"/>
              <w:left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18"/>
                <w:szCs w:val="18"/>
                <w:lang w:bidi="ru-RU"/>
              </w:rPr>
            </w:pPr>
            <w:r w:rsidRPr="00080001">
              <w:rPr>
                <w:rFonts w:eastAsia="Arial"/>
                <w:color w:val="000000"/>
                <w:sz w:val="18"/>
                <w:szCs w:val="18"/>
                <w:lang w:bidi="ru-RU"/>
              </w:rPr>
              <w:t>Доля обучающихся и студентов муниципального образования, занимающихся физической культурой и спортом</w:t>
            </w:r>
          </w:p>
        </w:tc>
        <w:tc>
          <w:tcPr>
            <w:tcW w:w="624" w:type="dxa"/>
            <w:gridSpan w:val="2"/>
            <w:tcBorders>
              <w:top w:val="single" w:sz="4" w:space="0" w:color="auto"/>
              <w:left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18"/>
                <w:szCs w:val="18"/>
                <w:lang w:bidi="ru-RU"/>
              </w:rPr>
            </w:pPr>
            <w:r w:rsidRPr="00080001">
              <w:rPr>
                <w:rFonts w:eastAsia="Arial"/>
                <w:color w:val="000000"/>
                <w:sz w:val="18"/>
                <w:szCs w:val="18"/>
                <w:lang w:bidi="ru-RU"/>
              </w:rPr>
              <w:t>Доля граждан муниципального образования, занимающихся</w:t>
            </w:r>
          </w:p>
        </w:tc>
        <w:tc>
          <w:tcPr>
            <w:tcW w:w="629" w:type="dxa"/>
            <w:gridSpan w:val="2"/>
            <w:tcBorders>
              <w:top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18"/>
                <w:szCs w:val="18"/>
                <w:lang w:bidi="ru-RU"/>
              </w:rPr>
            </w:pPr>
            <w:r w:rsidRPr="00080001">
              <w:rPr>
                <w:rFonts w:eastAsia="Arial"/>
                <w:color w:val="000000"/>
                <w:sz w:val="18"/>
                <w:szCs w:val="18"/>
                <w:lang w:bidi="ru-RU"/>
              </w:rPr>
              <w:t>физической культурой и спортом по месту работы</w:t>
            </w:r>
          </w:p>
        </w:tc>
        <w:tc>
          <w:tcPr>
            <w:tcW w:w="1253" w:type="dxa"/>
            <w:gridSpan w:val="4"/>
            <w:tcBorders>
              <w:top w:val="single" w:sz="4" w:space="0" w:color="auto"/>
              <w:left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18"/>
                <w:szCs w:val="18"/>
                <w:lang w:bidi="ru-RU"/>
              </w:rPr>
            </w:pPr>
            <w:r w:rsidRPr="00080001">
              <w:rPr>
                <w:rFonts w:eastAsia="Arial"/>
                <w:color w:val="000000"/>
                <w:sz w:val="18"/>
                <w:szCs w:val="18"/>
                <w:lang w:bidi="ru-RU"/>
              </w:rPr>
              <w:t>Доля лиц с ограниченными возможностями здоровья и инвалидов муниципального образования, занимающихся физической культурой и спортом</w:t>
            </w:r>
          </w:p>
        </w:tc>
        <w:tc>
          <w:tcPr>
            <w:tcW w:w="1046" w:type="dxa"/>
            <w:gridSpan w:val="4"/>
            <w:tcBorders>
              <w:top w:val="single" w:sz="4" w:space="0" w:color="auto"/>
              <w:left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18"/>
                <w:szCs w:val="18"/>
                <w:lang w:bidi="ru-RU"/>
              </w:rPr>
            </w:pPr>
            <w:r w:rsidRPr="00080001">
              <w:rPr>
                <w:rFonts w:eastAsia="Arial"/>
                <w:color w:val="000000"/>
                <w:sz w:val="18"/>
                <w:szCs w:val="18"/>
                <w:lang w:bidi="ru-RU"/>
              </w:rPr>
              <w:t>Обеспеченность населения муниципального образования спортивными сооружениями</w:t>
            </w:r>
          </w:p>
        </w:tc>
        <w:tc>
          <w:tcPr>
            <w:tcW w:w="979" w:type="dxa"/>
            <w:gridSpan w:val="4"/>
            <w:tcBorders>
              <w:top w:val="single" w:sz="4" w:space="0" w:color="auto"/>
              <w:left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18"/>
                <w:szCs w:val="18"/>
                <w:lang w:bidi="ru-RU"/>
              </w:rPr>
            </w:pPr>
            <w:r w:rsidRPr="00080001">
              <w:rPr>
                <w:rFonts w:eastAsia="Arial"/>
                <w:color w:val="000000"/>
                <w:sz w:val="18"/>
                <w:szCs w:val="18"/>
                <w:lang w:bidi="ru-RU"/>
              </w:rPr>
              <w:t>Эффективность использования спортивных сооружений муниципального образования</w:t>
            </w:r>
          </w:p>
        </w:tc>
        <w:tc>
          <w:tcPr>
            <w:tcW w:w="1132" w:type="dxa"/>
            <w:gridSpan w:val="4"/>
            <w:tcBorders>
              <w:top w:val="single" w:sz="4" w:space="0" w:color="auto"/>
              <w:left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18"/>
                <w:szCs w:val="18"/>
                <w:lang w:bidi="ru-RU"/>
              </w:rPr>
            </w:pPr>
            <w:r w:rsidRPr="00080001">
              <w:rPr>
                <w:rFonts w:eastAsia="Arial"/>
                <w:color w:val="000000"/>
                <w:sz w:val="18"/>
                <w:szCs w:val="18"/>
                <w:lang w:bidi="ru-RU"/>
              </w:rPr>
              <w:t xml:space="preserve">Эффективность реализации Всероссийского </w:t>
            </w:r>
            <w:proofErr w:type="spellStart"/>
            <w:r w:rsidRPr="00080001">
              <w:rPr>
                <w:rFonts w:eastAsia="Arial"/>
                <w:color w:val="000000"/>
                <w:sz w:val="18"/>
                <w:szCs w:val="18"/>
                <w:lang w:bidi="ru-RU"/>
              </w:rPr>
              <w:t>физкультурно</w:t>
            </w:r>
            <w:r w:rsidRPr="00080001">
              <w:rPr>
                <w:rFonts w:eastAsia="Arial"/>
                <w:color w:val="000000"/>
                <w:sz w:val="18"/>
                <w:szCs w:val="18"/>
                <w:lang w:bidi="ru-RU"/>
              </w:rPr>
              <w:softHyphen/>
              <w:t>спортивного</w:t>
            </w:r>
            <w:proofErr w:type="spellEnd"/>
            <w:r w:rsidRPr="00080001">
              <w:rPr>
                <w:rFonts w:eastAsia="Arial"/>
                <w:color w:val="000000"/>
                <w:sz w:val="18"/>
                <w:szCs w:val="18"/>
                <w:lang w:bidi="ru-RU"/>
              </w:rPr>
              <w:t xml:space="preserve"> комплекса «Готов к труду и обороне» (ГТО)</w:t>
            </w:r>
          </w:p>
        </w:tc>
        <w:tc>
          <w:tcPr>
            <w:tcW w:w="499" w:type="dxa"/>
            <w:gridSpan w:val="2"/>
            <w:tcBorders>
              <w:top w:val="single" w:sz="4" w:space="0" w:color="auto"/>
              <w:left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18"/>
                <w:szCs w:val="18"/>
                <w:lang w:bidi="ru-RU"/>
              </w:rPr>
            </w:pPr>
            <w:r w:rsidRPr="00080001">
              <w:rPr>
                <w:rFonts w:eastAsia="Arial"/>
                <w:color w:val="000000"/>
                <w:sz w:val="18"/>
                <w:szCs w:val="18"/>
                <w:lang w:bidi="ru-RU"/>
              </w:rPr>
              <w:t>Участие муниципального образования в региональных мероприятиях</w:t>
            </w:r>
          </w:p>
        </w:tc>
        <w:tc>
          <w:tcPr>
            <w:tcW w:w="1253" w:type="dxa"/>
            <w:gridSpan w:val="4"/>
            <w:tcBorders>
              <w:top w:val="single" w:sz="4" w:space="0" w:color="auto"/>
              <w:left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18"/>
                <w:szCs w:val="18"/>
                <w:lang w:bidi="ru-RU"/>
              </w:rPr>
            </w:pPr>
            <w:r w:rsidRPr="00080001">
              <w:rPr>
                <w:rFonts w:eastAsia="Arial"/>
                <w:color w:val="000000"/>
                <w:sz w:val="18"/>
                <w:szCs w:val="18"/>
                <w:lang w:bidi="ru-RU"/>
              </w:rPr>
              <w:t>Доля спортсменов муниципального образования, выполнивших спортивные разряды и получивших спортивные звания</w:t>
            </w:r>
          </w:p>
        </w:tc>
        <w:tc>
          <w:tcPr>
            <w:tcW w:w="919" w:type="dxa"/>
            <w:gridSpan w:val="2"/>
            <w:tcBorders>
              <w:top w:val="single" w:sz="4" w:space="0" w:color="auto"/>
              <w:left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18"/>
                <w:szCs w:val="18"/>
                <w:lang w:bidi="ru-RU"/>
              </w:rPr>
            </w:pPr>
            <w:r w:rsidRPr="00080001">
              <w:rPr>
                <w:rFonts w:eastAsia="Arial"/>
                <w:color w:val="000000"/>
                <w:sz w:val="18"/>
                <w:szCs w:val="18"/>
                <w:lang w:bidi="ru-RU"/>
              </w:rPr>
              <w:t>Финансирование физической культуры</w:t>
            </w:r>
          </w:p>
        </w:tc>
        <w:tc>
          <w:tcPr>
            <w:tcW w:w="708" w:type="dxa"/>
            <w:gridSpan w:val="2"/>
            <w:tcBorders>
              <w:top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18"/>
                <w:szCs w:val="18"/>
                <w:lang w:bidi="ru-RU"/>
              </w:rPr>
            </w:pPr>
            <w:r w:rsidRPr="00080001">
              <w:rPr>
                <w:rFonts w:eastAsia="Arial"/>
                <w:color w:val="000000"/>
                <w:sz w:val="18"/>
                <w:szCs w:val="18"/>
                <w:lang w:bidi="ru-RU"/>
              </w:rPr>
              <w:t>и спорта муниципального образования</w:t>
            </w:r>
          </w:p>
        </w:tc>
        <w:tc>
          <w:tcPr>
            <w:tcW w:w="709" w:type="dxa"/>
            <w:gridSpan w:val="2"/>
            <w:vMerge w:val="restart"/>
            <w:tcBorders>
              <w:top w:val="single" w:sz="4" w:space="0" w:color="auto"/>
              <w:left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20"/>
                <w:lang w:bidi="ru-RU"/>
              </w:rPr>
            </w:pPr>
            <w:r w:rsidRPr="00080001">
              <w:rPr>
                <w:color w:val="000000"/>
                <w:sz w:val="20"/>
                <w:lang w:bidi="ru-RU"/>
              </w:rPr>
              <w:t>Сумма мест</w:t>
            </w:r>
          </w:p>
        </w:tc>
        <w:tc>
          <w:tcPr>
            <w:tcW w:w="992"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2A7A18" w:rsidRPr="00080001" w:rsidRDefault="002A7A18" w:rsidP="004365DC">
            <w:pPr>
              <w:widowControl w:val="0"/>
              <w:jc w:val="center"/>
              <w:rPr>
                <w:rFonts w:eastAsia="Arial"/>
                <w:color w:val="000000"/>
                <w:sz w:val="20"/>
                <w:lang w:bidi="ru-RU"/>
              </w:rPr>
            </w:pPr>
            <w:r w:rsidRPr="00080001">
              <w:rPr>
                <w:color w:val="000000"/>
                <w:sz w:val="20"/>
                <w:lang w:bidi="ru-RU"/>
              </w:rPr>
              <w:t>Занятое место</w:t>
            </w:r>
          </w:p>
        </w:tc>
      </w:tr>
      <w:tr w:rsidR="002A7A18" w:rsidRPr="00080001" w:rsidTr="004365DC">
        <w:trPr>
          <w:gridAfter w:val="1"/>
          <w:wAfter w:w="10" w:type="dxa"/>
          <w:trHeight w:hRule="exact" w:val="331"/>
        </w:trPr>
        <w:tc>
          <w:tcPr>
            <w:tcW w:w="1985" w:type="dxa"/>
            <w:gridSpan w:val="2"/>
            <w:vMerge/>
            <w:tcBorders>
              <w:left w:val="single" w:sz="4" w:space="0" w:color="auto"/>
            </w:tcBorders>
            <w:shd w:val="clear" w:color="auto" w:fill="A9D08F"/>
          </w:tcPr>
          <w:p w:rsidR="002A7A18" w:rsidRPr="00080001" w:rsidRDefault="002A7A18" w:rsidP="004365DC">
            <w:pPr>
              <w:widowControl w:val="0"/>
              <w:rPr>
                <w:rFonts w:ascii="Microsoft Sans Serif" w:eastAsia="Microsoft Sans Serif" w:hAnsi="Microsoft Sans Serif" w:cs="Microsoft Sans Serif"/>
                <w:color w:val="000000"/>
                <w:szCs w:val="24"/>
                <w:lang w:bidi="ru-RU"/>
              </w:rPr>
            </w:pP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рез-т</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место</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рез-т</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место</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рез-т</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место</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рез-т</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место</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рез-т</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место</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рез-т</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место</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рез-т</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место</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баллы</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рез-т</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место</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результат</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jc w:val="center"/>
              <w:rPr>
                <w:rFonts w:eastAsia="Arial"/>
                <w:color w:val="000000"/>
                <w:sz w:val="20"/>
                <w:lang w:bidi="ru-RU"/>
              </w:rPr>
            </w:pPr>
            <w:r w:rsidRPr="00080001">
              <w:rPr>
                <w:rFonts w:eastAsia="Arial"/>
                <w:color w:val="000000"/>
                <w:sz w:val="20"/>
                <w:lang w:bidi="ru-RU"/>
              </w:rPr>
              <w:t>место</w:t>
            </w:r>
          </w:p>
        </w:tc>
        <w:tc>
          <w:tcPr>
            <w:tcW w:w="709" w:type="dxa"/>
            <w:gridSpan w:val="2"/>
            <w:vMerge/>
            <w:tcBorders>
              <w:left w:val="single" w:sz="4" w:space="0" w:color="auto"/>
            </w:tcBorders>
            <w:shd w:val="clear" w:color="auto" w:fill="A9D08F"/>
            <w:textDirection w:val="btLr"/>
          </w:tcPr>
          <w:p w:rsidR="002A7A18" w:rsidRPr="00080001" w:rsidRDefault="002A7A18" w:rsidP="004365DC">
            <w:pPr>
              <w:widowControl w:val="0"/>
              <w:rPr>
                <w:rFonts w:ascii="Microsoft Sans Serif" w:eastAsia="Microsoft Sans Serif" w:hAnsi="Microsoft Sans Serif" w:cs="Microsoft Sans Serif"/>
                <w:color w:val="000000"/>
                <w:szCs w:val="24"/>
                <w:lang w:bidi="ru-RU"/>
              </w:rPr>
            </w:pPr>
          </w:p>
        </w:tc>
        <w:tc>
          <w:tcPr>
            <w:tcW w:w="992" w:type="dxa"/>
            <w:gridSpan w:val="2"/>
            <w:vMerge/>
            <w:tcBorders>
              <w:left w:val="single" w:sz="4" w:space="0" w:color="auto"/>
              <w:right w:val="single" w:sz="4" w:space="0" w:color="auto"/>
            </w:tcBorders>
            <w:shd w:val="clear" w:color="auto" w:fill="A9D08F"/>
            <w:textDirection w:val="btLr"/>
          </w:tcPr>
          <w:p w:rsidR="002A7A18" w:rsidRPr="00080001" w:rsidRDefault="002A7A18" w:rsidP="004365DC">
            <w:pPr>
              <w:widowControl w:val="0"/>
              <w:rPr>
                <w:rFonts w:ascii="Microsoft Sans Serif" w:eastAsia="Microsoft Sans Serif" w:hAnsi="Microsoft Sans Serif" w:cs="Microsoft Sans Serif"/>
                <w:color w:val="000000"/>
                <w:szCs w:val="24"/>
                <w:lang w:bidi="ru-RU"/>
              </w:rPr>
            </w:pP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auto"/>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Агаповский</w:t>
            </w:r>
            <w:proofErr w:type="spellEnd"/>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45,90</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89,45</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11</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66,74</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1,87</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24</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97,39</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4</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46,25</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25</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50</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4</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0,00</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25</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849,06</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18</w:t>
            </w:r>
          </w:p>
        </w:tc>
        <w:tc>
          <w:tcPr>
            <w:tcW w:w="70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133</w:t>
            </w:r>
          </w:p>
        </w:tc>
        <w:tc>
          <w:tcPr>
            <w:tcW w:w="992" w:type="dxa"/>
            <w:gridSpan w:val="2"/>
            <w:tcBorders>
              <w:top w:val="single" w:sz="4" w:space="0" w:color="auto"/>
              <w:left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E2EFDB"/>
            <w:vAlign w:val="bottom"/>
          </w:tcPr>
          <w:p w:rsidR="002A7A18" w:rsidRPr="00080001" w:rsidRDefault="002A7A18" w:rsidP="004365DC">
            <w:pPr>
              <w:widowControl w:val="0"/>
              <w:rPr>
                <w:rFonts w:eastAsia="Arial"/>
                <w:color w:val="000000"/>
                <w:sz w:val="20"/>
                <w:lang w:bidi="ru-RU"/>
              </w:rPr>
            </w:pPr>
            <w:r w:rsidRPr="00080001">
              <w:rPr>
                <w:rFonts w:eastAsia="Arial"/>
                <w:b/>
                <w:bCs/>
                <w:color w:val="000000"/>
                <w:sz w:val="20"/>
                <w:lang w:bidi="ru-RU"/>
              </w:rPr>
              <w:t>Аргаяшский</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43,96</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20</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80,84</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19</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25,62</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21</w:t>
            </w:r>
          </w:p>
        </w:tc>
        <w:tc>
          <w:tcPr>
            <w:tcW w:w="6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6,65</w:t>
            </w:r>
          </w:p>
        </w:tc>
        <w:tc>
          <w:tcPr>
            <w:tcW w:w="63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16</w:t>
            </w:r>
          </w:p>
        </w:tc>
        <w:tc>
          <w:tcPr>
            <w:tcW w:w="595"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52,53</w:t>
            </w:r>
          </w:p>
        </w:tc>
        <w:tc>
          <w:tcPr>
            <w:tcW w:w="451"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25</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64,63</w:t>
            </w:r>
          </w:p>
        </w:tc>
        <w:tc>
          <w:tcPr>
            <w:tcW w:w="422"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19</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60</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12</w:t>
            </w:r>
          </w:p>
        </w:tc>
        <w:tc>
          <w:tcPr>
            <w:tcW w:w="49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0,01</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22</w:t>
            </w:r>
          </w:p>
        </w:tc>
        <w:tc>
          <w:tcPr>
            <w:tcW w:w="9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678,80</w:t>
            </w:r>
          </w:p>
        </w:tc>
        <w:tc>
          <w:tcPr>
            <w:tcW w:w="708"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20</w:t>
            </w:r>
          </w:p>
        </w:tc>
        <w:tc>
          <w:tcPr>
            <w:tcW w:w="70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182</w:t>
            </w:r>
          </w:p>
        </w:tc>
        <w:tc>
          <w:tcPr>
            <w:tcW w:w="992" w:type="dxa"/>
            <w:gridSpan w:val="2"/>
            <w:tcBorders>
              <w:top w:val="single" w:sz="4" w:space="0" w:color="auto"/>
              <w:left w:val="single" w:sz="4" w:space="0" w:color="auto"/>
              <w:righ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25</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auto"/>
            <w:vAlign w:val="bottom"/>
          </w:tcPr>
          <w:p w:rsidR="002A7A18" w:rsidRPr="00080001" w:rsidRDefault="002A7A18" w:rsidP="004365DC">
            <w:pPr>
              <w:widowControl w:val="0"/>
              <w:rPr>
                <w:rFonts w:eastAsia="Arial"/>
                <w:color w:val="000000"/>
                <w:sz w:val="20"/>
                <w:lang w:bidi="ru-RU"/>
              </w:rPr>
            </w:pPr>
            <w:r w:rsidRPr="00080001">
              <w:rPr>
                <w:rFonts w:eastAsia="Arial"/>
                <w:b/>
                <w:bCs/>
                <w:color w:val="000000"/>
                <w:sz w:val="20"/>
                <w:lang w:bidi="ru-RU"/>
              </w:rPr>
              <w:t>Ашинский</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44,62</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19</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98,70</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40,94</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4,44</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22</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107,06</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81,41</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11</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76</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16</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0,00</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24</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656,61</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22</w:t>
            </w:r>
          </w:p>
        </w:tc>
        <w:tc>
          <w:tcPr>
            <w:tcW w:w="70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132</w:t>
            </w:r>
          </w:p>
        </w:tc>
        <w:tc>
          <w:tcPr>
            <w:tcW w:w="992" w:type="dxa"/>
            <w:gridSpan w:val="2"/>
            <w:tcBorders>
              <w:top w:val="single" w:sz="4" w:space="0" w:color="auto"/>
              <w:left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E2EFDB"/>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Брединский</w:t>
            </w:r>
            <w:proofErr w:type="spellEnd"/>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45,29</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17</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68,12</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27</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44,88</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w:t>
            </w:r>
          </w:p>
        </w:tc>
        <w:tc>
          <w:tcPr>
            <w:tcW w:w="6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0,00</w:t>
            </w:r>
          </w:p>
        </w:tc>
        <w:tc>
          <w:tcPr>
            <w:tcW w:w="63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27</w:t>
            </w:r>
          </w:p>
        </w:tc>
        <w:tc>
          <w:tcPr>
            <w:tcW w:w="595"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60,10</w:t>
            </w:r>
          </w:p>
        </w:tc>
        <w:tc>
          <w:tcPr>
            <w:tcW w:w="451"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22</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61,22</w:t>
            </w:r>
          </w:p>
        </w:tc>
        <w:tc>
          <w:tcPr>
            <w:tcW w:w="422"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21</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117</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27</w:t>
            </w:r>
          </w:p>
        </w:tc>
        <w:tc>
          <w:tcPr>
            <w:tcW w:w="49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0,04</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20</w:t>
            </w:r>
          </w:p>
        </w:tc>
        <w:tc>
          <w:tcPr>
            <w:tcW w:w="9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474,98</w:t>
            </w:r>
          </w:p>
        </w:tc>
        <w:tc>
          <w:tcPr>
            <w:tcW w:w="708"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24</w:t>
            </w:r>
          </w:p>
        </w:tc>
        <w:tc>
          <w:tcPr>
            <w:tcW w:w="70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201</w:t>
            </w:r>
          </w:p>
        </w:tc>
        <w:tc>
          <w:tcPr>
            <w:tcW w:w="992" w:type="dxa"/>
            <w:gridSpan w:val="2"/>
            <w:tcBorders>
              <w:top w:val="single" w:sz="4" w:space="0" w:color="auto"/>
              <w:left w:val="single" w:sz="4" w:space="0" w:color="auto"/>
              <w:righ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26</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auto"/>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Варненский</w:t>
            </w:r>
            <w:proofErr w:type="spellEnd"/>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44,95</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18</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80,08</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22</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34,64</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6,25</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19</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88,72</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76,26</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68</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1,59</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1100,18</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12</w:t>
            </w:r>
          </w:p>
        </w:tc>
        <w:tc>
          <w:tcPr>
            <w:tcW w:w="70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132</w:t>
            </w:r>
          </w:p>
        </w:tc>
        <w:tc>
          <w:tcPr>
            <w:tcW w:w="992" w:type="dxa"/>
            <w:gridSpan w:val="2"/>
            <w:tcBorders>
              <w:top w:val="single" w:sz="4" w:space="0" w:color="auto"/>
              <w:left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E2EFDB"/>
            <w:vAlign w:val="bottom"/>
          </w:tcPr>
          <w:p w:rsidR="002A7A18" w:rsidRPr="00080001" w:rsidRDefault="002A7A18" w:rsidP="004365DC">
            <w:pPr>
              <w:widowControl w:val="0"/>
              <w:rPr>
                <w:rFonts w:eastAsia="Arial"/>
                <w:color w:val="000000"/>
                <w:sz w:val="20"/>
                <w:lang w:bidi="ru-RU"/>
              </w:rPr>
            </w:pPr>
            <w:r w:rsidRPr="00080001">
              <w:rPr>
                <w:rFonts w:eastAsia="Arial"/>
                <w:b/>
                <w:bCs/>
                <w:color w:val="000000"/>
                <w:sz w:val="20"/>
                <w:lang w:bidi="ru-RU"/>
              </w:rPr>
              <w:t>Верхнеуральский</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43,25</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22</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95,41</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5</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28,69</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18</w:t>
            </w:r>
          </w:p>
        </w:tc>
        <w:tc>
          <w:tcPr>
            <w:tcW w:w="6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1,74</w:t>
            </w:r>
          </w:p>
        </w:tc>
        <w:tc>
          <w:tcPr>
            <w:tcW w:w="63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25</w:t>
            </w:r>
          </w:p>
        </w:tc>
        <w:tc>
          <w:tcPr>
            <w:tcW w:w="595"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63,71</w:t>
            </w:r>
          </w:p>
        </w:tc>
        <w:tc>
          <w:tcPr>
            <w:tcW w:w="451"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19</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70,49</w:t>
            </w:r>
          </w:p>
        </w:tc>
        <w:tc>
          <w:tcPr>
            <w:tcW w:w="422"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16</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84</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20</w:t>
            </w:r>
          </w:p>
        </w:tc>
        <w:tc>
          <w:tcPr>
            <w:tcW w:w="49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0,01</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23</w:t>
            </w:r>
          </w:p>
        </w:tc>
        <w:tc>
          <w:tcPr>
            <w:tcW w:w="9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986,18</w:t>
            </w:r>
          </w:p>
        </w:tc>
        <w:tc>
          <w:tcPr>
            <w:tcW w:w="708"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w:t>
            </w:r>
          </w:p>
        </w:tc>
        <w:tc>
          <w:tcPr>
            <w:tcW w:w="70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171</w:t>
            </w:r>
          </w:p>
        </w:tc>
        <w:tc>
          <w:tcPr>
            <w:tcW w:w="992" w:type="dxa"/>
            <w:gridSpan w:val="2"/>
            <w:tcBorders>
              <w:top w:val="single" w:sz="4" w:space="0" w:color="auto"/>
              <w:left w:val="single" w:sz="4" w:space="0" w:color="auto"/>
              <w:righ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24</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auto"/>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Еманжелинский</w:t>
            </w:r>
            <w:proofErr w:type="spellEnd"/>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45,70</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14</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97,77</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40,48</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9</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7,51</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34,96</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27</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88,66</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3</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103</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24</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0,59</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210,82</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26</w:t>
            </w:r>
          </w:p>
        </w:tc>
        <w:tc>
          <w:tcPr>
            <w:tcW w:w="70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139</w:t>
            </w:r>
          </w:p>
        </w:tc>
        <w:tc>
          <w:tcPr>
            <w:tcW w:w="992" w:type="dxa"/>
            <w:gridSpan w:val="2"/>
            <w:tcBorders>
              <w:top w:val="single" w:sz="4" w:space="0" w:color="auto"/>
              <w:left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16</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E2EFDB"/>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Еткульский</w:t>
            </w:r>
            <w:proofErr w:type="spellEnd"/>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47,81</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78,59</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23</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45,84</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5</w:t>
            </w:r>
          </w:p>
        </w:tc>
        <w:tc>
          <w:tcPr>
            <w:tcW w:w="6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6,63</w:t>
            </w:r>
          </w:p>
        </w:tc>
        <w:tc>
          <w:tcPr>
            <w:tcW w:w="63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17</w:t>
            </w:r>
          </w:p>
        </w:tc>
        <w:tc>
          <w:tcPr>
            <w:tcW w:w="595"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69,04</w:t>
            </w:r>
          </w:p>
        </w:tc>
        <w:tc>
          <w:tcPr>
            <w:tcW w:w="451"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17</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84,40</w:t>
            </w:r>
          </w:p>
        </w:tc>
        <w:tc>
          <w:tcPr>
            <w:tcW w:w="422"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9</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53</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49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0,37</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17</w:t>
            </w:r>
          </w:p>
        </w:tc>
        <w:tc>
          <w:tcPr>
            <w:tcW w:w="9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900,57</w:t>
            </w:r>
          </w:p>
        </w:tc>
        <w:tc>
          <w:tcPr>
            <w:tcW w:w="708"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17</w:t>
            </w:r>
          </w:p>
        </w:tc>
        <w:tc>
          <w:tcPr>
            <w:tcW w:w="70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132</w:t>
            </w:r>
          </w:p>
        </w:tc>
        <w:tc>
          <w:tcPr>
            <w:tcW w:w="992" w:type="dxa"/>
            <w:gridSpan w:val="2"/>
            <w:tcBorders>
              <w:top w:val="single" w:sz="4" w:space="0" w:color="auto"/>
              <w:left w:val="single" w:sz="4" w:space="0" w:color="auto"/>
              <w:righ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auto"/>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Карталинский</w:t>
            </w:r>
            <w:proofErr w:type="spellEnd"/>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52,39</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5</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90,85</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9</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35,66</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15,56</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5</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89,73</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5</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86,39</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5</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22</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2,67</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1365,66</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9</w:t>
            </w:r>
          </w:p>
        </w:tc>
        <w:tc>
          <w:tcPr>
            <w:tcW w:w="70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60</w:t>
            </w:r>
          </w:p>
        </w:tc>
        <w:tc>
          <w:tcPr>
            <w:tcW w:w="992" w:type="dxa"/>
            <w:gridSpan w:val="2"/>
            <w:tcBorders>
              <w:top w:val="single" w:sz="4" w:space="0" w:color="auto"/>
              <w:left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E2EFDB"/>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Каслинский</w:t>
            </w:r>
            <w:proofErr w:type="spellEnd"/>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45,33</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16</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85,14</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14</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19,86</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25</w:t>
            </w:r>
          </w:p>
        </w:tc>
        <w:tc>
          <w:tcPr>
            <w:tcW w:w="6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4,74</w:t>
            </w:r>
          </w:p>
        </w:tc>
        <w:tc>
          <w:tcPr>
            <w:tcW w:w="63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21</w:t>
            </w:r>
          </w:p>
        </w:tc>
        <w:tc>
          <w:tcPr>
            <w:tcW w:w="595"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61,01</w:t>
            </w:r>
          </w:p>
        </w:tc>
        <w:tc>
          <w:tcPr>
            <w:tcW w:w="451"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21</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70,67</w:t>
            </w:r>
          </w:p>
        </w:tc>
        <w:tc>
          <w:tcPr>
            <w:tcW w:w="422"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81</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18</w:t>
            </w:r>
          </w:p>
        </w:tc>
        <w:tc>
          <w:tcPr>
            <w:tcW w:w="49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0,82</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11</w:t>
            </w:r>
          </w:p>
        </w:tc>
        <w:tc>
          <w:tcPr>
            <w:tcW w:w="9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1184,65</w:t>
            </w:r>
          </w:p>
        </w:tc>
        <w:tc>
          <w:tcPr>
            <w:tcW w:w="708"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11</w:t>
            </w:r>
          </w:p>
        </w:tc>
        <w:tc>
          <w:tcPr>
            <w:tcW w:w="70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162</w:t>
            </w:r>
          </w:p>
        </w:tc>
        <w:tc>
          <w:tcPr>
            <w:tcW w:w="992" w:type="dxa"/>
            <w:gridSpan w:val="2"/>
            <w:tcBorders>
              <w:top w:val="single" w:sz="4" w:space="0" w:color="auto"/>
              <w:left w:val="single" w:sz="4" w:space="0" w:color="auto"/>
              <w:righ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23</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auto"/>
            <w:vAlign w:val="bottom"/>
          </w:tcPr>
          <w:p w:rsidR="002A7A18" w:rsidRPr="00080001" w:rsidRDefault="002A7A18" w:rsidP="004365DC">
            <w:pPr>
              <w:widowControl w:val="0"/>
              <w:rPr>
                <w:rFonts w:eastAsia="Arial"/>
                <w:color w:val="000000"/>
                <w:sz w:val="20"/>
                <w:lang w:bidi="ru-RU"/>
              </w:rPr>
            </w:pPr>
            <w:r w:rsidRPr="00080001">
              <w:rPr>
                <w:rFonts w:eastAsia="Arial"/>
                <w:b/>
                <w:bCs/>
                <w:color w:val="000000"/>
                <w:sz w:val="20"/>
                <w:lang w:bidi="ru-RU"/>
              </w:rPr>
              <w:t>Катав- Ивановский</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47,40</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11</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82,20</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17</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37,77</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12</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5,81</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20</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75,93</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9</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52,86</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24</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114</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26</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11</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0,60</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12</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933,73</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16</w:t>
            </w:r>
          </w:p>
        </w:tc>
        <w:tc>
          <w:tcPr>
            <w:tcW w:w="70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158</w:t>
            </w:r>
          </w:p>
        </w:tc>
        <w:tc>
          <w:tcPr>
            <w:tcW w:w="992" w:type="dxa"/>
            <w:gridSpan w:val="2"/>
            <w:tcBorders>
              <w:top w:val="single" w:sz="4" w:space="0" w:color="auto"/>
              <w:left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22</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E2EFDB"/>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Кизильский</w:t>
            </w:r>
            <w:proofErr w:type="spellEnd"/>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32,46</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27</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71,76</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26</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4,61</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27</w:t>
            </w:r>
          </w:p>
        </w:tc>
        <w:tc>
          <w:tcPr>
            <w:tcW w:w="6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0,71</w:t>
            </w:r>
          </w:p>
        </w:tc>
        <w:tc>
          <w:tcPr>
            <w:tcW w:w="63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26</w:t>
            </w:r>
          </w:p>
        </w:tc>
        <w:tc>
          <w:tcPr>
            <w:tcW w:w="595"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70,42</w:t>
            </w:r>
          </w:p>
        </w:tc>
        <w:tc>
          <w:tcPr>
            <w:tcW w:w="451"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16</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40,62</w:t>
            </w:r>
          </w:p>
        </w:tc>
        <w:tc>
          <w:tcPr>
            <w:tcW w:w="422"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27</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71</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14</w:t>
            </w:r>
          </w:p>
        </w:tc>
        <w:tc>
          <w:tcPr>
            <w:tcW w:w="49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12</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0,02</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21</w:t>
            </w:r>
          </w:p>
        </w:tc>
        <w:tc>
          <w:tcPr>
            <w:tcW w:w="9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349,01</w:t>
            </w:r>
          </w:p>
        </w:tc>
        <w:tc>
          <w:tcPr>
            <w:tcW w:w="708"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25</w:t>
            </w:r>
          </w:p>
        </w:tc>
        <w:tc>
          <w:tcPr>
            <w:tcW w:w="70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221</w:t>
            </w:r>
          </w:p>
        </w:tc>
        <w:tc>
          <w:tcPr>
            <w:tcW w:w="992" w:type="dxa"/>
            <w:gridSpan w:val="2"/>
            <w:tcBorders>
              <w:top w:val="single" w:sz="4" w:space="0" w:color="auto"/>
              <w:left w:val="single" w:sz="4" w:space="0" w:color="auto"/>
              <w:righ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27</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auto"/>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Коркинский</w:t>
            </w:r>
            <w:proofErr w:type="spellEnd"/>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52,53</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4</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97,06</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3</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38,35</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11</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12,20</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9</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56,45</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24</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80,27</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12</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79</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17</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0,38</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16</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1718,75</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70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111</w:t>
            </w:r>
          </w:p>
        </w:tc>
        <w:tc>
          <w:tcPr>
            <w:tcW w:w="992" w:type="dxa"/>
            <w:gridSpan w:val="2"/>
            <w:tcBorders>
              <w:top w:val="single" w:sz="4" w:space="0" w:color="auto"/>
              <w:left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E2EFDB"/>
            <w:vAlign w:val="bottom"/>
          </w:tcPr>
          <w:p w:rsidR="002A7A18" w:rsidRPr="00080001" w:rsidRDefault="002A7A18" w:rsidP="004365DC">
            <w:pPr>
              <w:widowControl w:val="0"/>
              <w:rPr>
                <w:rFonts w:eastAsia="Arial"/>
                <w:color w:val="000000"/>
                <w:sz w:val="20"/>
                <w:lang w:bidi="ru-RU"/>
              </w:rPr>
            </w:pPr>
            <w:r w:rsidRPr="00080001">
              <w:rPr>
                <w:rFonts w:eastAsia="Arial"/>
                <w:b/>
                <w:bCs/>
                <w:color w:val="000000"/>
                <w:sz w:val="20"/>
                <w:lang w:bidi="ru-RU"/>
              </w:rPr>
              <w:t>Красноармейский</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51,05</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82,84</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16</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64,41</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3</w:t>
            </w:r>
          </w:p>
        </w:tc>
        <w:tc>
          <w:tcPr>
            <w:tcW w:w="6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11,59</w:t>
            </w:r>
          </w:p>
        </w:tc>
        <w:tc>
          <w:tcPr>
            <w:tcW w:w="63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c>
          <w:tcPr>
            <w:tcW w:w="595"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68,52</w:t>
            </w:r>
          </w:p>
        </w:tc>
        <w:tc>
          <w:tcPr>
            <w:tcW w:w="451"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18</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85,56</w:t>
            </w:r>
          </w:p>
        </w:tc>
        <w:tc>
          <w:tcPr>
            <w:tcW w:w="422"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45</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3</w:t>
            </w:r>
          </w:p>
        </w:tc>
        <w:tc>
          <w:tcPr>
            <w:tcW w:w="49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0,45</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14</w:t>
            </w:r>
          </w:p>
        </w:tc>
        <w:tc>
          <w:tcPr>
            <w:tcW w:w="9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664,00</w:t>
            </w:r>
          </w:p>
        </w:tc>
        <w:tc>
          <w:tcPr>
            <w:tcW w:w="708"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21</w:t>
            </w:r>
          </w:p>
        </w:tc>
        <w:tc>
          <w:tcPr>
            <w:tcW w:w="70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104</w:t>
            </w:r>
          </w:p>
        </w:tc>
        <w:tc>
          <w:tcPr>
            <w:tcW w:w="992" w:type="dxa"/>
            <w:gridSpan w:val="2"/>
            <w:tcBorders>
              <w:top w:val="single" w:sz="4" w:space="0" w:color="auto"/>
              <w:left w:val="single" w:sz="4" w:space="0" w:color="auto"/>
              <w:righ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5</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auto"/>
            <w:vAlign w:val="bottom"/>
          </w:tcPr>
          <w:p w:rsidR="002A7A18" w:rsidRPr="00080001" w:rsidRDefault="002A7A18" w:rsidP="004365DC">
            <w:pPr>
              <w:widowControl w:val="0"/>
              <w:rPr>
                <w:rFonts w:eastAsia="Arial"/>
                <w:color w:val="000000"/>
                <w:sz w:val="20"/>
                <w:lang w:bidi="ru-RU"/>
              </w:rPr>
            </w:pPr>
            <w:r w:rsidRPr="00080001">
              <w:rPr>
                <w:rFonts w:eastAsia="Arial"/>
                <w:b/>
                <w:bCs/>
                <w:color w:val="000000"/>
                <w:sz w:val="20"/>
                <w:lang w:bidi="ru-RU"/>
              </w:rPr>
              <w:t>Кунашакский</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38,82</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26</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92,58</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24,48</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23</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6,32</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18</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82,97</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55,20</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23</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56</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1,23</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9</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2357,61</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4</w:t>
            </w:r>
          </w:p>
        </w:tc>
        <w:tc>
          <w:tcPr>
            <w:tcW w:w="70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136</w:t>
            </w:r>
          </w:p>
        </w:tc>
        <w:tc>
          <w:tcPr>
            <w:tcW w:w="992" w:type="dxa"/>
            <w:gridSpan w:val="2"/>
            <w:tcBorders>
              <w:top w:val="single" w:sz="4" w:space="0" w:color="auto"/>
              <w:left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14</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E2EFDB"/>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Кусинекий</w:t>
            </w:r>
            <w:proofErr w:type="spellEnd"/>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53,90</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91,54</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65,12</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w:t>
            </w:r>
          </w:p>
        </w:tc>
        <w:tc>
          <w:tcPr>
            <w:tcW w:w="6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36,02</w:t>
            </w:r>
          </w:p>
        </w:tc>
        <w:tc>
          <w:tcPr>
            <w:tcW w:w="63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w:t>
            </w:r>
          </w:p>
        </w:tc>
        <w:tc>
          <w:tcPr>
            <w:tcW w:w="595"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74,20</w:t>
            </w:r>
          </w:p>
        </w:tc>
        <w:tc>
          <w:tcPr>
            <w:tcW w:w="451"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11</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90,83</w:t>
            </w:r>
          </w:p>
        </w:tc>
        <w:tc>
          <w:tcPr>
            <w:tcW w:w="422"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81</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18</w:t>
            </w:r>
          </w:p>
        </w:tc>
        <w:tc>
          <w:tcPr>
            <w:tcW w:w="49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2,65</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3</w:t>
            </w:r>
          </w:p>
        </w:tc>
        <w:tc>
          <w:tcPr>
            <w:tcW w:w="9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3699,10</w:t>
            </w:r>
          </w:p>
        </w:tc>
        <w:tc>
          <w:tcPr>
            <w:tcW w:w="708"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w:t>
            </w:r>
          </w:p>
        </w:tc>
        <w:tc>
          <w:tcPr>
            <w:tcW w:w="70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56</w:t>
            </w:r>
          </w:p>
        </w:tc>
        <w:tc>
          <w:tcPr>
            <w:tcW w:w="992" w:type="dxa"/>
            <w:gridSpan w:val="2"/>
            <w:tcBorders>
              <w:top w:val="single" w:sz="4" w:space="0" w:color="auto"/>
              <w:left w:val="single" w:sz="4" w:space="0" w:color="auto"/>
              <w:righ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auto"/>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Нагайбакский</w:t>
            </w:r>
            <w:proofErr w:type="spellEnd"/>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42,75</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23</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86,67</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12</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33,80</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16</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9,23</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71,51</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73,50</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14</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56</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1,61</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1235,40</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c>
          <w:tcPr>
            <w:tcW w:w="70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123</w:t>
            </w:r>
          </w:p>
        </w:tc>
        <w:tc>
          <w:tcPr>
            <w:tcW w:w="992" w:type="dxa"/>
            <w:gridSpan w:val="2"/>
            <w:tcBorders>
              <w:top w:val="single" w:sz="4" w:space="0" w:color="auto"/>
              <w:left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9</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E2EFDB"/>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Нязепетровский</w:t>
            </w:r>
            <w:proofErr w:type="spellEnd"/>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46,30</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12</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85,57</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26,08</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20</w:t>
            </w:r>
          </w:p>
        </w:tc>
        <w:tc>
          <w:tcPr>
            <w:tcW w:w="6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11,12</w:t>
            </w:r>
          </w:p>
        </w:tc>
        <w:tc>
          <w:tcPr>
            <w:tcW w:w="63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11</w:t>
            </w:r>
          </w:p>
        </w:tc>
        <w:tc>
          <w:tcPr>
            <w:tcW w:w="595"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70,66</w:t>
            </w:r>
          </w:p>
        </w:tc>
        <w:tc>
          <w:tcPr>
            <w:tcW w:w="451"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55,24</w:t>
            </w:r>
          </w:p>
        </w:tc>
        <w:tc>
          <w:tcPr>
            <w:tcW w:w="422"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22</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72</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w:t>
            </w:r>
          </w:p>
        </w:tc>
        <w:tc>
          <w:tcPr>
            <w:tcW w:w="49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12</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0,07</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19</w:t>
            </w:r>
          </w:p>
        </w:tc>
        <w:tc>
          <w:tcPr>
            <w:tcW w:w="9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1052,35</w:t>
            </w:r>
          </w:p>
        </w:tc>
        <w:tc>
          <w:tcPr>
            <w:tcW w:w="708"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14</w:t>
            </w:r>
          </w:p>
        </w:tc>
        <w:tc>
          <w:tcPr>
            <w:tcW w:w="70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153</w:t>
            </w:r>
          </w:p>
        </w:tc>
        <w:tc>
          <w:tcPr>
            <w:tcW w:w="992" w:type="dxa"/>
            <w:gridSpan w:val="2"/>
            <w:tcBorders>
              <w:top w:val="single" w:sz="4" w:space="0" w:color="auto"/>
              <w:left w:val="single" w:sz="4" w:space="0" w:color="auto"/>
              <w:righ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21</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auto"/>
            <w:vAlign w:val="bottom"/>
          </w:tcPr>
          <w:p w:rsidR="002A7A18" w:rsidRPr="00080001" w:rsidRDefault="002A7A18" w:rsidP="004365DC">
            <w:pPr>
              <w:widowControl w:val="0"/>
              <w:rPr>
                <w:rFonts w:eastAsia="Arial"/>
                <w:color w:val="000000"/>
                <w:sz w:val="20"/>
                <w:lang w:bidi="ru-RU"/>
              </w:rPr>
            </w:pPr>
            <w:r w:rsidRPr="00080001">
              <w:rPr>
                <w:rFonts w:eastAsia="Arial"/>
                <w:b/>
                <w:bCs/>
                <w:color w:val="000000"/>
                <w:sz w:val="20"/>
                <w:lang w:bidi="ru-RU"/>
              </w:rPr>
              <w:t>Октябрьский</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48,06</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9</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80,69</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20</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22,16</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24</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33,31</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3</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83,52</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62,91</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20</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87</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21</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0,30</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18</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776,74</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19</w:t>
            </w:r>
          </w:p>
        </w:tc>
        <w:tc>
          <w:tcPr>
            <w:tcW w:w="70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151</w:t>
            </w:r>
          </w:p>
        </w:tc>
        <w:tc>
          <w:tcPr>
            <w:tcW w:w="992" w:type="dxa"/>
            <w:gridSpan w:val="2"/>
            <w:tcBorders>
              <w:top w:val="single" w:sz="4" w:space="0" w:color="auto"/>
              <w:left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20</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E2EFDB"/>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Пластовский</w:t>
            </w:r>
            <w:proofErr w:type="spellEnd"/>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53,78</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3</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95,52</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4</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38,50</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c>
          <w:tcPr>
            <w:tcW w:w="6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32,45</w:t>
            </w:r>
          </w:p>
        </w:tc>
        <w:tc>
          <w:tcPr>
            <w:tcW w:w="63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4</w:t>
            </w:r>
          </w:p>
        </w:tc>
        <w:tc>
          <w:tcPr>
            <w:tcW w:w="595"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100,33</w:t>
            </w:r>
          </w:p>
        </w:tc>
        <w:tc>
          <w:tcPr>
            <w:tcW w:w="451"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3</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67,21</w:t>
            </w:r>
          </w:p>
        </w:tc>
        <w:tc>
          <w:tcPr>
            <w:tcW w:w="422"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18</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52</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5</w:t>
            </w:r>
          </w:p>
        </w:tc>
        <w:tc>
          <w:tcPr>
            <w:tcW w:w="49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0,00</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25</w:t>
            </w:r>
          </w:p>
        </w:tc>
        <w:tc>
          <w:tcPr>
            <w:tcW w:w="9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1897,65</w:t>
            </w:r>
          </w:p>
        </w:tc>
        <w:tc>
          <w:tcPr>
            <w:tcW w:w="708"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w:t>
            </w:r>
          </w:p>
        </w:tc>
        <w:tc>
          <w:tcPr>
            <w:tcW w:w="70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86</w:t>
            </w:r>
          </w:p>
        </w:tc>
        <w:tc>
          <w:tcPr>
            <w:tcW w:w="992" w:type="dxa"/>
            <w:gridSpan w:val="2"/>
            <w:tcBorders>
              <w:top w:val="single" w:sz="4" w:space="0" w:color="auto"/>
              <w:left w:val="single" w:sz="4" w:space="0" w:color="auto"/>
              <w:righ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4</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auto"/>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Саткинекий</w:t>
            </w:r>
            <w:proofErr w:type="spellEnd"/>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48,91</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93,37</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34,88</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14</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10,85</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12</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62,12</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20</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68,14</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17</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100</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23</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3</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0,88</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167,60</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27</w:t>
            </w:r>
          </w:p>
        </w:tc>
        <w:tc>
          <w:tcPr>
            <w:tcW w:w="70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140</w:t>
            </w:r>
          </w:p>
        </w:tc>
        <w:tc>
          <w:tcPr>
            <w:tcW w:w="992" w:type="dxa"/>
            <w:gridSpan w:val="2"/>
            <w:tcBorders>
              <w:top w:val="single" w:sz="4" w:space="0" w:color="auto"/>
              <w:left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17</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E2EFDB"/>
            <w:vAlign w:val="bottom"/>
          </w:tcPr>
          <w:p w:rsidR="002A7A18" w:rsidRPr="00080001" w:rsidRDefault="002A7A18" w:rsidP="004365DC">
            <w:pPr>
              <w:widowControl w:val="0"/>
              <w:rPr>
                <w:rFonts w:eastAsia="Arial"/>
                <w:color w:val="000000"/>
                <w:sz w:val="20"/>
                <w:lang w:bidi="ru-RU"/>
              </w:rPr>
            </w:pPr>
            <w:r w:rsidRPr="00080001">
              <w:rPr>
                <w:rFonts w:eastAsia="Arial"/>
                <w:b/>
                <w:bCs/>
                <w:color w:val="000000"/>
                <w:sz w:val="20"/>
                <w:lang w:bidi="ru-RU"/>
              </w:rPr>
              <w:t>Сосновский</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41,24</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24</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89,93</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18,64</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26</w:t>
            </w:r>
          </w:p>
        </w:tc>
        <w:tc>
          <w:tcPr>
            <w:tcW w:w="6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57,53</w:t>
            </w:r>
          </w:p>
        </w:tc>
        <w:tc>
          <w:tcPr>
            <w:tcW w:w="63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w:t>
            </w:r>
          </w:p>
        </w:tc>
        <w:tc>
          <w:tcPr>
            <w:tcW w:w="595"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44,31</w:t>
            </w:r>
          </w:p>
        </w:tc>
        <w:tc>
          <w:tcPr>
            <w:tcW w:w="451"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26</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91,99</w:t>
            </w:r>
          </w:p>
        </w:tc>
        <w:tc>
          <w:tcPr>
            <w:tcW w:w="422"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52</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5</w:t>
            </w:r>
          </w:p>
        </w:tc>
        <w:tc>
          <w:tcPr>
            <w:tcW w:w="49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0,45</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w:t>
            </w:r>
          </w:p>
        </w:tc>
        <w:tc>
          <w:tcPr>
            <w:tcW w:w="9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2706,87</w:t>
            </w:r>
          </w:p>
        </w:tc>
        <w:tc>
          <w:tcPr>
            <w:tcW w:w="708"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3</w:t>
            </w:r>
          </w:p>
        </w:tc>
        <w:tc>
          <w:tcPr>
            <w:tcW w:w="70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119</w:t>
            </w:r>
          </w:p>
        </w:tc>
        <w:tc>
          <w:tcPr>
            <w:tcW w:w="992" w:type="dxa"/>
            <w:gridSpan w:val="2"/>
            <w:tcBorders>
              <w:top w:val="single" w:sz="4" w:space="0" w:color="auto"/>
              <w:left w:val="single" w:sz="4" w:space="0" w:color="auto"/>
              <w:righ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auto"/>
            <w:vAlign w:val="bottom"/>
          </w:tcPr>
          <w:p w:rsidR="002A7A18" w:rsidRPr="00080001" w:rsidRDefault="002A7A18" w:rsidP="004365DC">
            <w:pPr>
              <w:widowControl w:val="0"/>
              <w:rPr>
                <w:rFonts w:eastAsia="Arial"/>
                <w:color w:val="000000"/>
                <w:sz w:val="20"/>
                <w:lang w:bidi="ru-RU"/>
              </w:rPr>
            </w:pPr>
            <w:r w:rsidRPr="00080001">
              <w:rPr>
                <w:rFonts w:eastAsia="Arial"/>
                <w:b/>
                <w:bCs/>
                <w:color w:val="000000"/>
                <w:sz w:val="20"/>
                <w:lang w:bidi="ru-RU"/>
              </w:rPr>
              <w:t>Троицкий</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41,12</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25</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83,37</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25,15</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22</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15,02</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105,89</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85,11</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56</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1,67</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1071,42</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w:t>
            </w:r>
          </w:p>
        </w:tc>
        <w:tc>
          <w:tcPr>
            <w:tcW w:w="70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110</w:t>
            </w:r>
          </w:p>
        </w:tc>
        <w:tc>
          <w:tcPr>
            <w:tcW w:w="992" w:type="dxa"/>
            <w:gridSpan w:val="2"/>
            <w:tcBorders>
              <w:top w:val="single" w:sz="4" w:space="0" w:color="auto"/>
              <w:left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E2EFDB"/>
            <w:vAlign w:val="bottom"/>
          </w:tcPr>
          <w:p w:rsidR="002A7A18" w:rsidRPr="00080001" w:rsidRDefault="002A7A18" w:rsidP="004365DC">
            <w:pPr>
              <w:widowControl w:val="0"/>
              <w:rPr>
                <w:rFonts w:eastAsia="Arial"/>
                <w:color w:val="000000"/>
                <w:sz w:val="20"/>
                <w:lang w:bidi="ru-RU"/>
              </w:rPr>
            </w:pPr>
            <w:r w:rsidRPr="00080001">
              <w:rPr>
                <w:rFonts w:eastAsia="Arial"/>
                <w:b/>
                <w:bCs/>
                <w:color w:val="000000"/>
                <w:sz w:val="20"/>
                <w:lang w:bidi="ru-RU"/>
              </w:rPr>
              <w:t>Увельский</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54,38</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81,54</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18</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46,77</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4</w:t>
            </w:r>
          </w:p>
        </w:tc>
        <w:tc>
          <w:tcPr>
            <w:tcW w:w="6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14,91</w:t>
            </w:r>
          </w:p>
        </w:tc>
        <w:tc>
          <w:tcPr>
            <w:tcW w:w="63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595"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73,21</w:t>
            </w:r>
          </w:p>
        </w:tc>
        <w:tc>
          <w:tcPr>
            <w:tcW w:w="451"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12</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88,49</w:t>
            </w:r>
          </w:p>
        </w:tc>
        <w:tc>
          <w:tcPr>
            <w:tcW w:w="422"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4</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56</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49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5</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6,93</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w:t>
            </w:r>
          </w:p>
        </w:tc>
        <w:tc>
          <w:tcPr>
            <w:tcW w:w="9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3387,47</w:t>
            </w:r>
          </w:p>
        </w:tc>
        <w:tc>
          <w:tcPr>
            <w:tcW w:w="708"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w:t>
            </w:r>
          </w:p>
        </w:tc>
        <w:tc>
          <w:tcPr>
            <w:tcW w:w="70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62</w:t>
            </w:r>
          </w:p>
        </w:tc>
        <w:tc>
          <w:tcPr>
            <w:tcW w:w="992" w:type="dxa"/>
            <w:gridSpan w:val="2"/>
            <w:tcBorders>
              <w:top w:val="single" w:sz="4" w:space="0" w:color="auto"/>
              <w:left w:val="single" w:sz="4" w:space="0" w:color="auto"/>
              <w:righ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3</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auto"/>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Уйский</w:t>
            </w:r>
            <w:proofErr w:type="spellEnd"/>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50,57</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80,34</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21</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29,92</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17</w:t>
            </w:r>
          </w:p>
        </w:tc>
        <w:tc>
          <w:tcPr>
            <w:tcW w:w="6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9,12</w:t>
            </w:r>
          </w:p>
        </w:tc>
        <w:tc>
          <w:tcPr>
            <w:tcW w:w="63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14</w:t>
            </w:r>
          </w:p>
        </w:tc>
        <w:tc>
          <w:tcPr>
            <w:tcW w:w="595"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74,31</w:t>
            </w:r>
          </w:p>
        </w:tc>
        <w:tc>
          <w:tcPr>
            <w:tcW w:w="451"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c>
          <w:tcPr>
            <w:tcW w:w="557"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45,99</w:t>
            </w:r>
          </w:p>
        </w:tc>
        <w:tc>
          <w:tcPr>
            <w:tcW w:w="422"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26</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113</w:t>
            </w:r>
          </w:p>
        </w:tc>
        <w:tc>
          <w:tcPr>
            <w:tcW w:w="566"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25</w:t>
            </w:r>
          </w:p>
        </w:tc>
        <w:tc>
          <w:tcPr>
            <w:tcW w:w="49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9</w:t>
            </w:r>
          </w:p>
        </w:tc>
        <w:tc>
          <w:tcPr>
            <w:tcW w:w="624"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2,04</w:t>
            </w:r>
          </w:p>
        </w:tc>
        <w:tc>
          <w:tcPr>
            <w:tcW w:w="62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4</w:t>
            </w:r>
          </w:p>
        </w:tc>
        <w:tc>
          <w:tcPr>
            <w:tcW w:w="91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2085,82</w:t>
            </w:r>
          </w:p>
        </w:tc>
        <w:tc>
          <w:tcPr>
            <w:tcW w:w="708"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5</w:t>
            </w:r>
          </w:p>
        </w:tc>
        <w:tc>
          <w:tcPr>
            <w:tcW w:w="709" w:type="dxa"/>
            <w:gridSpan w:val="2"/>
            <w:tcBorders>
              <w:top w:val="single" w:sz="4" w:space="0" w:color="auto"/>
              <w:lef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138</w:t>
            </w:r>
          </w:p>
        </w:tc>
        <w:tc>
          <w:tcPr>
            <w:tcW w:w="992" w:type="dxa"/>
            <w:gridSpan w:val="2"/>
            <w:tcBorders>
              <w:top w:val="single" w:sz="4" w:space="0" w:color="auto"/>
              <w:left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tcBorders>
            <w:shd w:val="clear" w:color="auto" w:fill="E2EFDB"/>
            <w:vAlign w:val="bottom"/>
          </w:tcPr>
          <w:p w:rsidR="002A7A18" w:rsidRPr="00080001" w:rsidRDefault="002A7A18" w:rsidP="004365DC">
            <w:pPr>
              <w:widowControl w:val="0"/>
              <w:rPr>
                <w:rFonts w:eastAsia="Arial"/>
                <w:color w:val="000000"/>
                <w:sz w:val="20"/>
                <w:lang w:bidi="ru-RU"/>
              </w:rPr>
            </w:pPr>
            <w:proofErr w:type="spellStart"/>
            <w:r w:rsidRPr="00080001">
              <w:rPr>
                <w:rFonts w:eastAsia="Arial"/>
                <w:b/>
                <w:bCs/>
                <w:color w:val="000000"/>
                <w:sz w:val="20"/>
                <w:lang w:bidi="ru-RU"/>
              </w:rPr>
              <w:t>Чебаркульский</w:t>
            </w:r>
            <w:proofErr w:type="spellEnd"/>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45,68</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75,37</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25</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42,85</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6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13,10</w:t>
            </w:r>
          </w:p>
        </w:tc>
        <w:tc>
          <w:tcPr>
            <w:tcW w:w="63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595"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59,76</w:t>
            </w:r>
          </w:p>
        </w:tc>
        <w:tc>
          <w:tcPr>
            <w:tcW w:w="451"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23</w:t>
            </w:r>
          </w:p>
        </w:tc>
        <w:tc>
          <w:tcPr>
            <w:tcW w:w="557"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84,34</w:t>
            </w:r>
          </w:p>
        </w:tc>
        <w:tc>
          <w:tcPr>
            <w:tcW w:w="422"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10</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89</w:t>
            </w:r>
          </w:p>
        </w:tc>
        <w:tc>
          <w:tcPr>
            <w:tcW w:w="566"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22</w:t>
            </w:r>
          </w:p>
        </w:tc>
        <w:tc>
          <w:tcPr>
            <w:tcW w:w="49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12</w:t>
            </w:r>
          </w:p>
        </w:tc>
        <w:tc>
          <w:tcPr>
            <w:tcW w:w="624"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1,87</w:t>
            </w:r>
          </w:p>
        </w:tc>
        <w:tc>
          <w:tcPr>
            <w:tcW w:w="62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5</w:t>
            </w:r>
          </w:p>
        </w:tc>
        <w:tc>
          <w:tcPr>
            <w:tcW w:w="91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484,82</w:t>
            </w:r>
          </w:p>
        </w:tc>
        <w:tc>
          <w:tcPr>
            <w:tcW w:w="708"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23</w:t>
            </w:r>
          </w:p>
        </w:tc>
        <w:tc>
          <w:tcPr>
            <w:tcW w:w="709" w:type="dxa"/>
            <w:gridSpan w:val="2"/>
            <w:tcBorders>
              <w:top w:val="single" w:sz="4" w:space="0" w:color="auto"/>
              <w:lef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150</w:t>
            </w:r>
          </w:p>
        </w:tc>
        <w:tc>
          <w:tcPr>
            <w:tcW w:w="992" w:type="dxa"/>
            <w:gridSpan w:val="2"/>
            <w:tcBorders>
              <w:top w:val="single" w:sz="4" w:space="0" w:color="auto"/>
              <w:left w:val="single" w:sz="4" w:space="0" w:color="auto"/>
              <w:right w:val="single" w:sz="4" w:space="0" w:color="auto"/>
            </w:tcBorders>
            <w:shd w:val="clear" w:color="auto" w:fill="E2EFDB"/>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18</w:t>
            </w:r>
          </w:p>
        </w:tc>
      </w:tr>
      <w:tr w:rsidR="002A7A18" w:rsidRPr="00080001" w:rsidTr="004365DC">
        <w:trPr>
          <w:gridBefore w:val="1"/>
          <w:wBefore w:w="10" w:type="dxa"/>
          <w:trHeight w:val="180"/>
        </w:trPr>
        <w:tc>
          <w:tcPr>
            <w:tcW w:w="1985" w:type="dxa"/>
            <w:gridSpan w:val="2"/>
            <w:tcBorders>
              <w:top w:val="single" w:sz="4" w:space="0" w:color="auto"/>
              <w:left w:val="single" w:sz="4" w:space="0" w:color="auto"/>
              <w:bottom w:val="single" w:sz="4" w:space="0" w:color="auto"/>
            </w:tcBorders>
            <w:shd w:val="clear" w:color="auto" w:fill="auto"/>
          </w:tcPr>
          <w:p w:rsidR="002A7A18" w:rsidRPr="00080001" w:rsidRDefault="002A7A18" w:rsidP="004365DC">
            <w:pPr>
              <w:widowControl w:val="0"/>
              <w:rPr>
                <w:rFonts w:eastAsia="Arial"/>
                <w:color w:val="000000"/>
                <w:sz w:val="20"/>
                <w:lang w:bidi="ru-RU"/>
              </w:rPr>
            </w:pPr>
            <w:r w:rsidRPr="00080001">
              <w:rPr>
                <w:rFonts w:eastAsia="Arial"/>
                <w:b/>
                <w:bCs/>
                <w:color w:val="000000"/>
                <w:sz w:val="20"/>
                <w:lang w:bidi="ru-RU"/>
              </w:rPr>
              <w:t>Чесменский</w:t>
            </w:r>
          </w:p>
        </w:tc>
        <w:tc>
          <w:tcPr>
            <w:tcW w:w="557"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43,86</w:t>
            </w:r>
          </w:p>
        </w:tc>
        <w:tc>
          <w:tcPr>
            <w:tcW w:w="629"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21</w:t>
            </w:r>
          </w:p>
        </w:tc>
        <w:tc>
          <w:tcPr>
            <w:tcW w:w="624"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78,14</w:t>
            </w:r>
          </w:p>
        </w:tc>
        <w:tc>
          <w:tcPr>
            <w:tcW w:w="629"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24</w:t>
            </w:r>
          </w:p>
        </w:tc>
        <w:tc>
          <w:tcPr>
            <w:tcW w:w="624"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27,82</w:t>
            </w:r>
          </w:p>
        </w:tc>
        <w:tc>
          <w:tcPr>
            <w:tcW w:w="629"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19</w:t>
            </w:r>
          </w:p>
        </w:tc>
        <w:tc>
          <w:tcPr>
            <w:tcW w:w="619"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3,51</w:t>
            </w:r>
          </w:p>
        </w:tc>
        <w:tc>
          <w:tcPr>
            <w:tcW w:w="634"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23</w:t>
            </w:r>
          </w:p>
        </w:tc>
        <w:tc>
          <w:tcPr>
            <w:tcW w:w="595"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71,36</w:t>
            </w:r>
          </w:p>
        </w:tc>
        <w:tc>
          <w:tcPr>
            <w:tcW w:w="451"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14</w:t>
            </w:r>
          </w:p>
        </w:tc>
        <w:tc>
          <w:tcPr>
            <w:tcW w:w="557"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84,66</w:t>
            </w:r>
          </w:p>
        </w:tc>
        <w:tc>
          <w:tcPr>
            <w:tcW w:w="422"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8</w:t>
            </w:r>
          </w:p>
        </w:tc>
        <w:tc>
          <w:tcPr>
            <w:tcW w:w="566"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25</w:t>
            </w:r>
          </w:p>
        </w:tc>
        <w:tc>
          <w:tcPr>
            <w:tcW w:w="566"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w:t>
            </w:r>
          </w:p>
        </w:tc>
        <w:tc>
          <w:tcPr>
            <w:tcW w:w="499"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624"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0,00</w:t>
            </w:r>
          </w:p>
        </w:tc>
        <w:tc>
          <w:tcPr>
            <w:tcW w:w="629"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25</w:t>
            </w:r>
          </w:p>
        </w:tc>
        <w:tc>
          <w:tcPr>
            <w:tcW w:w="919"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color w:val="000000"/>
                <w:sz w:val="20"/>
                <w:lang w:bidi="ru-RU"/>
              </w:rPr>
              <w:t>1747,82</w:t>
            </w:r>
          </w:p>
        </w:tc>
        <w:tc>
          <w:tcPr>
            <w:tcW w:w="708"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7</w:t>
            </w:r>
          </w:p>
        </w:tc>
        <w:tc>
          <w:tcPr>
            <w:tcW w:w="709" w:type="dxa"/>
            <w:gridSpan w:val="2"/>
            <w:tcBorders>
              <w:top w:val="single" w:sz="4" w:space="0" w:color="auto"/>
              <w:left w:val="single" w:sz="4" w:space="0" w:color="auto"/>
              <w:bottom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A18" w:rsidRPr="00080001" w:rsidRDefault="002A7A18" w:rsidP="004365DC">
            <w:pPr>
              <w:widowControl w:val="0"/>
              <w:ind w:right="-20"/>
              <w:jc w:val="center"/>
              <w:rPr>
                <w:rFonts w:eastAsia="Arial"/>
                <w:color w:val="000000"/>
                <w:sz w:val="20"/>
                <w:lang w:bidi="ru-RU"/>
              </w:rPr>
            </w:pPr>
            <w:r w:rsidRPr="00080001">
              <w:rPr>
                <w:rFonts w:eastAsia="Arial"/>
                <w:b/>
                <w:bCs/>
                <w:color w:val="000000"/>
                <w:sz w:val="20"/>
                <w:lang w:bidi="ru-RU"/>
              </w:rPr>
              <w:t>18</w:t>
            </w:r>
          </w:p>
        </w:tc>
      </w:tr>
    </w:tbl>
    <w:p w:rsidR="002A7A18" w:rsidRDefault="002A7A18" w:rsidP="002A7A18">
      <w:pPr>
        <w:widowControl w:val="0"/>
        <w:rPr>
          <w:rFonts w:ascii="Microsoft Sans Serif" w:eastAsia="Microsoft Sans Serif" w:hAnsi="Microsoft Sans Serif" w:cs="Microsoft Sans Serif"/>
          <w:color w:val="000000"/>
          <w:szCs w:val="24"/>
          <w:lang w:bidi="ru-RU"/>
        </w:rPr>
        <w:sectPr w:rsidR="002A7A18" w:rsidSect="004365DC">
          <w:pgSz w:w="16838" w:h="11906" w:orient="landscape"/>
          <w:pgMar w:top="284" w:right="709" w:bottom="567" w:left="425" w:header="425" w:footer="0" w:gutter="0"/>
          <w:cols w:space="708"/>
          <w:titlePg/>
          <w:docGrid w:linePitch="360"/>
        </w:sectPr>
      </w:pPr>
    </w:p>
    <w:p w:rsidR="002A7A18" w:rsidRPr="00695C69" w:rsidRDefault="002A7A18" w:rsidP="002A7A18"/>
    <w:p w:rsidR="00FF1B54" w:rsidRDefault="00DD516E" w:rsidP="00FF1B54">
      <w:pPr>
        <w:jc w:val="right"/>
        <w:outlineLvl w:val="0"/>
        <w:rPr>
          <w:kern w:val="36"/>
          <w:sz w:val="20"/>
        </w:rPr>
      </w:pPr>
      <w:r>
        <w:rPr>
          <w:kern w:val="36"/>
          <w:sz w:val="20"/>
        </w:rPr>
        <w:t xml:space="preserve"> </w:t>
      </w:r>
    </w:p>
    <w:sectPr w:rsidR="00FF1B54" w:rsidSect="002A7A18">
      <w:type w:val="continuous"/>
      <w:pgSz w:w="11906" w:h="16838"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24" w:rsidRDefault="00D13D24" w:rsidP="002A7A18">
      <w:r>
        <w:separator/>
      </w:r>
    </w:p>
  </w:endnote>
  <w:endnote w:type="continuationSeparator" w:id="0">
    <w:p w:rsidR="00D13D24" w:rsidRDefault="00D13D24" w:rsidP="002A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1"/>
    <w:family w:val="roman"/>
    <w:pitch w:val="default"/>
  </w:font>
  <w:font w:name="Noto Sans Devanagari">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pt_serifregular">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DC" w:rsidRDefault="004365DC">
    <w:pPr>
      <w:pStyle w:val="af4"/>
    </w:pPr>
  </w:p>
  <w:p w:rsidR="004365DC" w:rsidRDefault="004365D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24" w:rsidRDefault="00D13D24" w:rsidP="002A7A18">
      <w:r>
        <w:separator/>
      </w:r>
    </w:p>
  </w:footnote>
  <w:footnote w:type="continuationSeparator" w:id="0">
    <w:p w:rsidR="00D13D24" w:rsidRDefault="00D13D24" w:rsidP="002A7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300"/>
    <w:multiLevelType w:val="hybridMultilevel"/>
    <w:tmpl w:val="D7EC0D10"/>
    <w:lvl w:ilvl="0" w:tplc="C9C62CF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954D0"/>
    <w:multiLevelType w:val="hybridMultilevel"/>
    <w:tmpl w:val="8A0421CA"/>
    <w:lvl w:ilvl="0" w:tplc="0E845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DB1D7D"/>
    <w:multiLevelType w:val="hybridMultilevel"/>
    <w:tmpl w:val="FD7C0E10"/>
    <w:lvl w:ilvl="0" w:tplc="E73433AA">
      <w:start w:val="1"/>
      <w:numFmt w:val="bullet"/>
      <w:lvlText w:val="-"/>
      <w:lvlJc w:val="left"/>
      <w:rPr>
        <w:rFonts w:ascii="Calibri" w:eastAsia="Times New Roman" w:hAnsi="Calibri"/>
        <w:b w:val="0"/>
        <w:bCs w:val="0"/>
        <w:i w:val="0"/>
        <w:iCs w:val="0"/>
        <w:strike w:val="0"/>
        <w:dstrike w:val="0"/>
        <w:color w:val="000000"/>
        <w:sz w:val="24"/>
        <w:szCs w:val="24"/>
        <w:u w:val="none"/>
        <w:vertAlign w:val="baseline"/>
      </w:rPr>
    </w:lvl>
    <w:lvl w:ilvl="1" w:tplc="5C2EB634">
      <w:start w:val="1"/>
      <w:numFmt w:val="bullet"/>
      <w:lvlText w:val="o"/>
      <w:lvlJc w:val="left"/>
      <w:pPr>
        <w:ind w:left="1628"/>
      </w:pPr>
      <w:rPr>
        <w:rFonts w:ascii="Calibri" w:eastAsia="Times New Roman" w:hAnsi="Calibri"/>
        <w:b w:val="0"/>
        <w:bCs w:val="0"/>
        <w:i w:val="0"/>
        <w:iCs w:val="0"/>
        <w:strike w:val="0"/>
        <w:dstrike w:val="0"/>
        <w:color w:val="000000"/>
        <w:sz w:val="24"/>
        <w:szCs w:val="24"/>
        <w:u w:val="none"/>
        <w:vertAlign w:val="baseline"/>
      </w:rPr>
    </w:lvl>
    <w:lvl w:ilvl="2" w:tplc="8F8A1606">
      <w:start w:val="1"/>
      <w:numFmt w:val="bullet"/>
      <w:lvlText w:val="▪"/>
      <w:lvlJc w:val="left"/>
      <w:pPr>
        <w:ind w:left="2348"/>
      </w:pPr>
      <w:rPr>
        <w:rFonts w:ascii="Calibri" w:eastAsia="Times New Roman" w:hAnsi="Calibri"/>
        <w:b w:val="0"/>
        <w:bCs w:val="0"/>
        <w:i w:val="0"/>
        <w:iCs w:val="0"/>
        <w:strike w:val="0"/>
        <w:dstrike w:val="0"/>
        <w:color w:val="000000"/>
        <w:sz w:val="24"/>
        <w:szCs w:val="24"/>
        <w:u w:val="none"/>
        <w:vertAlign w:val="baseline"/>
      </w:rPr>
    </w:lvl>
    <w:lvl w:ilvl="3" w:tplc="2E5E38D8">
      <w:start w:val="1"/>
      <w:numFmt w:val="bullet"/>
      <w:lvlText w:val="•"/>
      <w:lvlJc w:val="left"/>
      <w:pPr>
        <w:ind w:left="3068"/>
      </w:pPr>
      <w:rPr>
        <w:rFonts w:ascii="Calibri" w:eastAsia="Times New Roman" w:hAnsi="Calibri"/>
        <w:b w:val="0"/>
        <w:bCs w:val="0"/>
        <w:i w:val="0"/>
        <w:iCs w:val="0"/>
        <w:strike w:val="0"/>
        <w:dstrike w:val="0"/>
        <w:color w:val="000000"/>
        <w:sz w:val="24"/>
        <w:szCs w:val="24"/>
        <w:u w:val="none"/>
        <w:vertAlign w:val="baseline"/>
      </w:rPr>
    </w:lvl>
    <w:lvl w:ilvl="4" w:tplc="077A4CB8">
      <w:start w:val="1"/>
      <w:numFmt w:val="bullet"/>
      <w:lvlText w:val="o"/>
      <w:lvlJc w:val="left"/>
      <w:pPr>
        <w:ind w:left="3788"/>
      </w:pPr>
      <w:rPr>
        <w:rFonts w:ascii="Calibri" w:eastAsia="Times New Roman" w:hAnsi="Calibri"/>
        <w:b w:val="0"/>
        <w:bCs w:val="0"/>
        <w:i w:val="0"/>
        <w:iCs w:val="0"/>
        <w:strike w:val="0"/>
        <w:dstrike w:val="0"/>
        <w:color w:val="000000"/>
        <w:sz w:val="24"/>
        <w:szCs w:val="24"/>
        <w:u w:val="none"/>
        <w:vertAlign w:val="baseline"/>
      </w:rPr>
    </w:lvl>
    <w:lvl w:ilvl="5" w:tplc="B346076A">
      <w:start w:val="1"/>
      <w:numFmt w:val="bullet"/>
      <w:lvlText w:val="▪"/>
      <w:lvlJc w:val="left"/>
      <w:pPr>
        <w:ind w:left="4508"/>
      </w:pPr>
      <w:rPr>
        <w:rFonts w:ascii="Calibri" w:eastAsia="Times New Roman" w:hAnsi="Calibri"/>
        <w:b w:val="0"/>
        <w:bCs w:val="0"/>
        <w:i w:val="0"/>
        <w:iCs w:val="0"/>
        <w:strike w:val="0"/>
        <w:dstrike w:val="0"/>
        <w:color w:val="000000"/>
        <w:sz w:val="24"/>
        <w:szCs w:val="24"/>
        <w:u w:val="none"/>
        <w:vertAlign w:val="baseline"/>
      </w:rPr>
    </w:lvl>
    <w:lvl w:ilvl="6" w:tplc="A7C4BCEA">
      <w:start w:val="1"/>
      <w:numFmt w:val="bullet"/>
      <w:lvlText w:val="•"/>
      <w:lvlJc w:val="left"/>
      <w:pPr>
        <w:ind w:left="5228"/>
      </w:pPr>
      <w:rPr>
        <w:rFonts w:ascii="Calibri" w:eastAsia="Times New Roman" w:hAnsi="Calibri"/>
        <w:b w:val="0"/>
        <w:bCs w:val="0"/>
        <w:i w:val="0"/>
        <w:iCs w:val="0"/>
        <w:strike w:val="0"/>
        <w:dstrike w:val="0"/>
        <w:color w:val="000000"/>
        <w:sz w:val="24"/>
        <w:szCs w:val="24"/>
        <w:u w:val="none"/>
        <w:vertAlign w:val="baseline"/>
      </w:rPr>
    </w:lvl>
    <w:lvl w:ilvl="7" w:tplc="F926AEC4">
      <w:start w:val="1"/>
      <w:numFmt w:val="bullet"/>
      <w:lvlText w:val="o"/>
      <w:lvlJc w:val="left"/>
      <w:pPr>
        <w:ind w:left="5948"/>
      </w:pPr>
      <w:rPr>
        <w:rFonts w:ascii="Calibri" w:eastAsia="Times New Roman" w:hAnsi="Calibri"/>
        <w:b w:val="0"/>
        <w:bCs w:val="0"/>
        <w:i w:val="0"/>
        <w:iCs w:val="0"/>
        <w:strike w:val="0"/>
        <w:dstrike w:val="0"/>
        <w:color w:val="000000"/>
        <w:sz w:val="24"/>
        <w:szCs w:val="24"/>
        <w:u w:val="none"/>
        <w:vertAlign w:val="baseline"/>
      </w:rPr>
    </w:lvl>
    <w:lvl w:ilvl="8" w:tplc="1B96C8BC">
      <w:start w:val="1"/>
      <w:numFmt w:val="bullet"/>
      <w:lvlText w:val="▪"/>
      <w:lvlJc w:val="left"/>
      <w:pPr>
        <w:ind w:left="6668"/>
      </w:pPr>
      <w:rPr>
        <w:rFonts w:ascii="Calibri" w:eastAsia="Times New Roman" w:hAnsi="Calibri"/>
        <w:b w:val="0"/>
        <w:bCs w:val="0"/>
        <w:i w:val="0"/>
        <w:iCs w:val="0"/>
        <w:strike w:val="0"/>
        <w:dstrike w:val="0"/>
        <w:color w:val="000000"/>
        <w:sz w:val="24"/>
        <w:szCs w:val="24"/>
        <w:u w:val="none"/>
        <w:vertAlign w:val="baseline"/>
      </w:rPr>
    </w:lvl>
  </w:abstractNum>
  <w:abstractNum w:abstractNumId="3">
    <w:nsid w:val="253922F0"/>
    <w:multiLevelType w:val="hybridMultilevel"/>
    <w:tmpl w:val="7E867E9C"/>
    <w:lvl w:ilvl="0" w:tplc="7D32486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955FE6"/>
    <w:multiLevelType w:val="hybridMultilevel"/>
    <w:tmpl w:val="CAEA19A2"/>
    <w:lvl w:ilvl="0" w:tplc="A006B7C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0E3476"/>
    <w:multiLevelType w:val="hybridMultilevel"/>
    <w:tmpl w:val="16867E52"/>
    <w:lvl w:ilvl="0" w:tplc="52B08EFE">
      <w:start w:val="1"/>
      <w:numFmt w:val="decimal"/>
      <w:suff w:val="space"/>
      <w:lvlText w:val="%1)"/>
      <w:lvlJc w:val="left"/>
      <w:pPr>
        <w:ind w:left="1429" w:hanging="360"/>
      </w:pPr>
      <w:rPr>
        <w:rFonts w:ascii="Times New Roman" w:eastAsia="Times New Roman" w:hAnsi="Times New Roman"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45161A1B"/>
    <w:multiLevelType w:val="hybridMultilevel"/>
    <w:tmpl w:val="1390C2CE"/>
    <w:lvl w:ilvl="0" w:tplc="B9F682B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DE6DED"/>
    <w:multiLevelType w:val="hybridMultilevel"/>
    <w:tmpl w:val="2D16F23C"/>
    <w:lvl w:ilvl="0" w:tplc="7EDAD0EA">
      <w:start w:val="1"/>
      <w:numFmt w:val="bullet"/>
      <w:suff w:val="space"/>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3E65BA9"/>
    <w:multiLevelType w:val="hybridMultilevel"/>
    <w:tmpl w:val="2020D082"/>
    <w:lvl w:ilvl="0" w:tplc="8CF4D4BA">
      <w:start w:val="1"/>
      <w:numFmt w:val="decimal"/>
      <w:suff w:val="space"/>
      <w:lvlText w:val="%1)"/>
      <w:lvlJc w:val="left"/>
      <w:pPr>
        <w:ind w:left="1429" w:hanging="360"/>
      </w:pPr>
      <w:rPr>
        <w:rFonts w:ascii="Times New Roman" w:eastAsia="Times New Roman" w:hAnsi="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743628A"/>
    <w:multiLevelType w:val="hybridMultilevel"/>
    <w:tmpl w:val="F38039C8"/>
    <w:lvl w:ilvl="0" w:tplc="E9DC558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8861D8"/>
    <w:multiLevelType w:val="hybridMultilevel"/>
    <w:tmpl w:val="5484D86A"/>
    <w:lvl w:ilvl="0" w:tplc="AC62E128">
      <w:start w:val="1"/>
      <w:numFmt w:val="decimal"/>
      <w:suff w:val="space"/>
      <w:lvlText w:val="%1."/>
      <w:lvlJc w:val="left"/>
      <w:pPr>
        <w:ind w:left="1110" w:hanging="360"/>
      </w:pPr>
      <w:rPr>
        <w:rFonts w:hint="default"/>
      </w:rPr>
    </w:lvl>
    <w:lvl w:ilvl="1" w:tplc="04190019">
      <w:start w:val="1"/>
      <w:numFmt w:val="lowerLetter"/>
      <w:lvlText w:val="%2."/>
      <w:lvlJc w:val="left"/>
      <w:pPr>
        <w:tabs>
          <w:tab w:val="num" w:pos="1830"/>
        </w:tabs>
        <w:ind w:left="1830" w:hanging="360"/>
      </w:pPr>
    </w:lvl>
    <w:lvl w:ilvl="2" w:tplc="0419001B">
      <w:start w:val="1"/>
      <w:numFmt w:val="lowerRoman"/>
      <w:lvlText w:val="%3."/>
      <w:lvlJc w:val="right"/>
      <w:pPr>
        <w:tabs>
          <w:tab w:val="num" w:pos="2550"/>
        </w:tabs>
        <w:ind w:left="2550" w:hanging="180"/>
      </w:pPr>
    </w:lvl>
    <w:lvl w:ilvl="3" w:tplc="0419000F">
      <w:start w:val="1"/>
      <w:numFmt w:val="decimal"/>
      <w:lvlText w:val="%4."/>
      <w:lvlJc w:val="left"/>
      <w:pPr>
        <w:tabs>
          <w:tab w:val="num" w:pos="3270"/>
        </w:tabs>
        <w:ind w:left="3270" w:hanging="360"/>
      </w:pPr>
    </w:lvl>
    <w:lvl w:ilvl="4" w:tplc="04190019">
      <w:start w:val="1"/>
      <w:numFmt w:val="lowerLetter"/>
      <w:lvlText w:val="%5."/>
      <w:lvlJc w:val="left"/>
      <w:pPr>
        <w:tabs>
          <w:tab w:val="num" w:pos="3990"/>
        </w:tabs>
        <w:ind w:left="3990" w:hanging="360"/>
      </w:pPr>
    </w:lvl>
    <w:lvl w:ilvl="5" w:tplc="0419001B">
      <w:start w:val="1"/>
      <w:numFmt w:val="lowerRoman"/>
      <w:lvlText w:val="%6."/>
      <w:lvlJc w:val="right"/>
      <w:pPr>
        <w:tabs>
          <w:tab w:val="num" w:pos="4710"/>
        </w:tabs>
        <w:ind w:left="4710" w:hanging="180"/>
      </w:pPr>
    </w:lvl>
    <w:lvl w:ilvl="6" w:tplc="0419000F">
      <w:start w:val="1"/>
      <w:numFmt w:val="decimal"/>
      <w:lvlText w:val="%7."/>
      <w:lvlJc w:val="left"/>
      <w:pPr>
        <w:tabs>
          <w:tab w:val="num" w:pos="5430"/>
        </w:tabs>
        <w:ind w:left="5430" w:hanging="360"/>
      </w:pPr>
    </w:lvl>
    <w:lvl w:ilvl="7" w:tplc="04190019">
      <w:start w:val="1"/>
      <w:numFmt w:val="lowerLetter"/>
      <w:lvlText w:val="%8."/>
      <w:lvlJc w:val="left"/>
      <w:pPr>
        <w:tabs>
          <w:tab w:val="num" w:pos="6150"/>
        </w:tabs>
        <w:ind w:left="6150" w:hanging="360"/>
      </w:pPr>
    </w:lvl>
    <w:lvl w:ilvl="8" w:tplc="0419001B">
      <w:start w:val="1"/>
      <w:numFmt w:val="lowerRoman"/>
      <w:lvlText w:val="%9."/>
      <w:lvlJc w:val="right"/>
      <w:pPr>
        <w:tabs>
          <w:tab w:val="num" w:pos="6870"/>
        </w:tabs>
        <w:ind w:left="6870" w:hanging="180"/>
      </w:pPr>
    </w:lvl>
  </w:abstractNum>
  <w:abstractNum w:abstractNumId="11">
    <w:nsid w:val="6B2A6C18"/>
    <w:multiLevelType w:val="hybridMultilevel"/>
    <w:tmpl w:val="92B017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D0770FD"/>
    <w:multiLevelType w:val="hybridMultilevel"/>
    <w:tmpl w:val="BFFCAFD0"/>
    <w:lvl w:ilvl="0" w:tplc="0AB40C0E">
      <w:start w:val="1"/>
      <w:numFmt w:val="bullet"/>
      <w:suff w:val="space"/>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F625448"/>
    <w:multiLevelType w:val="hybridMultilevel"/>
    <w:tmpl w:val="20A6EB32"/>
    <w:lvl w:ilvl="0" w:tplc="77C8935E">
      <w:start w:val="1"/>
      <w:numFmt w:val="bullet"/>
      <w:suff w:val="space"/>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402C9A"/>
    <w:multiLevelType w:val="hybridMultilevel"/>
    <w:tmpl w:val="28FC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D3644A"/>
    <w:multiLevelType w:val="hybridMultilevel"/>
    <w:tmpl w:val="37FC1D9E"/>
    <w:lvl w:ilvl="0" w:tplc="BFB661C2">
      <w:start w:val="1"/>
      <w:numFmt w:val="bullet"/>
      <w:suff w:val="space"/>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7"/>
  </w:num>
  <w:num w:numId="5">
    <w:abstractNumId w:val="15"/>
  </w:num>
  <w:num w:numId="6">
    <w:abstractNumId w:val="13"/>
  </w:num>
  <w:num w:numId="7">
    <w:abstractNumId w:val="12"/>
  </w:num>
  <w:num w:numId="8">
    <w:abstractNumId w:val="11"/>
  </w:num>
  <w:num w:numId="9">
    <w:abstractNumId w:val="2"/>
  </w:num>
  <w:num w:numId="10">
    <w:abstractNumId w:val="4"/>
  </w:num>
  <w:num w:numId="11">
    <w:abstractNumId w:val="1"/>
  </w:num>
  <w:num w:numId="12">
    <w:abstractNumId w:val="9"/>
  </w:num>
  <w:num w:numId="13">
    <w:abstractNumId w:val="0"/>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0AD6"/>
    <w:rsid w:val="001849E5"/>
    <w:rsid w:val="0019513A"/>
    <w:rsid w:val="002708F4"/>
    <w:rsid w:val="002A7A18"/>
    <w:rsid w:val="00336797"/>
    <w:rsid w:val="00380926"/>
    <w:rsid w:val="003C57DB"/>
    <w:rsid w:val="004365DC"/>
    <w:rsid w:val="00511EC2"/>
    <w:rsid w:val="00541F94"/>
    <w:rsid w:val="005E002F"/>
    <w:rsid w:val="006C58CE"/>
    <w:rsid w:val="007328FC"/>
    <w:rsid w:val="007D0ACA"/>
    <w:rsid w:val="00803CDC"/>
    <w:rsid w:val="00864975"/>
    <w:rsid w:val="009201A1"/>
    <w:rsid w:val="00993BDA"/>
    <w:rsid w:val="009A2950"/>
    <w:rsid w:val="009E0BFA"/>
    <w:rsid w:val="009F4A0B"/>
    <w:rsid w:val="00A00AD6"/>
    <w:rsid w:val="00A6659E"/>
    <w:rsid w:val="00A66C44"/>
    <w:rsid w:val="00B10219"/>
    <w:rsid w:val="00B6641B"/>
    <w:rsid w:val="00B969CB"/>
    <w:rsid w:val="00C5797A"/>
    <w:rsid w:val="00C73583"/>
    <w:rsid w:val="00D13D24"/>
    <w:rsid w:val="00D15810"/>
    <w:rsid w:val="00DD516E"/>
    <w:rsid w:val="00DE7F31"/>
    <w:rsid w:val="00E509E8"/>
    <w:rsid w:val="00E66EC5"/>
    <w:rsid w:val="00EC7AD7"/>
    <w:rsid w:val="00EE0FD8"/>
    <w:rsid w:val="00F56D8F"/>
    <w:rsid w:val="00F676C4"/>
    <w:rsid w:val="00FA01DD"/>
    <w:rsid w:val="00FC5F21"/>
    <w:rsid w:val="00FE2E90"/>
    <w:rsid w:val="00FF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AD6"/>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864975"/>
    <w:pPr>
      <w:spacing w:before="100" w:beforeAutospacing="1" w:after="100" w:afterAutospacing="1"/>
      <w:outlineLvl w:val="0"/>
    </w:pPr>
    <w:rPr>
      <w:rFonts w:ascii="Calibri" w:hAnsi="Calibri" w:cs="Calibri"/>
      <w:b/>
      <w:bCs/>
      <w:kern w:val="36"/>
      <w:sz w:val="48"/>
      <w:szCs w:val="48"/>
    </w:rPr>
  </w:style>
  <w:style w:type="paragraph" w:styleId="3">
    <w:name w:val="heading 3"/>
    <w:basedOn w:val="a"/>
    <w:next w:val="a"/>
    <w:link w:val="30"/>
    <w:uiPriority w:val="9"/>
    <w:unhideWhenUsed/>
    <w:qFormat/>
    <w:rsid w:val="00A00AD6"/>
    <w:pPr>
      <w:keepNext/>
      <w:jc w:val="center"/>
      <w:outlineLvl w:val="2"/>
    </w:pPr>
    <w:rPr>
      <w:sz w:val="36"/>
    </w:rPr>
  </w:style>
  <w:style w:type="paragraph" w:styleId="4">
    <w:name w:val="heading 4"/>
    <w:basedOn w:val="a"/>
    <w:next w:val="a"/>
    <w:link w:val="40"/>
    <w:semiHidden/>
    <w:unhideWhenUsed/>
    <w:qFormat/>
    <w:rsid w:val="00A00AD6"/>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0AD6"/>
    <w:rPr>
      <w:rFonts w:ascii="Times New Roman" w:eastAsia="Times New Roman" w:hAnsi="Times New Roman" w:cs="Times New Roman"/>
      <w:sz w:val="36"/>
      <w:szCs w:val="20"/>
      <w:lang w:eastAsia="ru-RU"/>
    </w:rPr>
  </w:style>
  <w:style w:type="character" w:customStyle="1" w:styleId="40">
    <w:name w:val="Заголовок 4 Знак"/>
    <w:basedOn w:val="a0"/>
    <w:link w:val="4"/>
    <w:semiHidden/>
    <w:rsid w:val="00A00AD6"/>
    <w:rPr>
      <w:rFonts w:ascii="Times New Roman" w:eastAsia="Times New Roman" w:hAnsi="Times New Roman" w:cs="Times New Roman"/>
      <w:b/>
      <w:sz w:val="32"/>
      <w:szCs w:val="20"/>
      <w:lang w:eastAsia="ru-RU"/>
    </w:rPr>
  </w:style>
  <w:style w:type="paragraph" w:styleId="a3">
    <w:name w:val="caption"/>
    <w:basedOn w:val="a"/>
    <w:next w:val="a"/>
    <w:semiHidden/>
    <w:unhideWhenUsed/>
    <w:qFormat/>
    <w:rsid w:val="00A00AD6"/>
    <w:pPr>
      <w:jc w:val="center"/>
    </w:pPr>
    <w:rPr>
      <w:sz w:val="32"/>
    </w:rPr>
  </w:style>
  <w:style w:type="paragraph" w:styleId="a4">
    <w:name w:val="Balloon Text"/>
    <w:basedOn w:val="a"/>
    <w:link w:val="a5"/>
    <w:uiPriority w:val="99"/>
    <w:semiHidden/>
    <w:unhideWhenUsed/>
    <w:rsid w:val="00A00AD6"/>
    <w:rPr>
      <w:rFonts w:ascii="Tahoma" w:hAnsi="Tahoma" w:cs="Tahoma"/>
      <w:sz w:val="16"/>
      <w:szCs w:val="16"/>
    </w:rPr>
  </w:style>
  <w:style w:type="character" w:customStyle="1" w:styleId="a5">
    <w:name w:val="Текст выноски Знак"/>
    <w:basedOn w:val="a0"/>
    <w:link w:val="a4"/>
    <w:uiPriority w:val="99"/>
    <w:semiHidden/>
    <w:rsid w:val="00A00AD6"/>
    <w:rPr>
      <w:rFonts w:ascii="Tahoma" w:eastAsia="Times New Roman" w:hAnsi="Tahoma" w:cs="Tahoma"/>
      <w:sz w:val="16"/>
      <w:szCs w:val="16"/>
      <w:lang w:eastAsia="ru-RU"/>
    </w:rPr>
  </w:style>
  <w:style w:type="character" w:customStyle="1" w:styleId="10">
    <w:name w:val="Заголовок 1 Знак"/>
    <w:basedOn w:val="a0"/>
    <w:link w:val="1"/>
    <w:uiPriority w:val="99"/>
    <w:rsid w:val="00864975"/>
    <w:rPr>
      <w:rFonts w:ascii="Calibri" w:eastAsia="Times New Roman" w:hAnsi="Calibri" w:cs="Calibri"/>
      <w:b/>
      <w:bCs/>
      <w:kern w:val="36"/>
      <w:sz w:val="48"/>
      <w:szCs w:val="48"/>
      <w:lang w:eastAsia="ru-RU"/>
    </w:rPr>
  </w:style>
  <w:style w:type="paragraph" w:styleId="a6">
    <w:name w:val="Body Text Indent"/>
    <w:aliases w:val="Нумерованный список !!,Надин стиль,Основной текст 1,Основной текст без отступа,Основной текст с отступом Знак Знак Знак Знак,Основной текст с отступом Знак Знак Знак"/>
    <w:basedOn w:val="a"/>
    <w:link w:val="a7"/>
    <w:uiPriority w:val="99"/>
    <w:rsid w:val="00864975"/>
    <w:pPr>
      <w:spacing w:after="120"/>
      <w:ind w:left="283"/>
      <w:jc w:val="both"/>
    </w:pPr>
    <w:rPr>
      <w:rFonts w:ascii="Calibri" w:hAnsi="Calibri" w:cs="Calibri"/>
      <w:sz w:val="28"/>
      <w:szCs w:val="28"/>
    </w:rPr>
  </w:style>
  <w:style w:type="character" w:customStyle="1" w:styleId="a7">
    <w:name w:val="Основной текст с отступом Знак"/>
    <w:aliases w:val="Нумерованный список !! Знак,Надин стиль Знак,Основной текст 1 Знак,Основной текст без отступа Знак,Основной текст с отступом Знак Знак Знак Знак Знак,Основной текст с отступом Знак Знак Знак Знак1"/>
    <w:basedOn w:val="a0"/>
    <w:link w:val="a6"/>
    <w:uiPriority w:val="99"/>
    <w:rsid w:val="00864975"/>
    <w:rPr>
      <w:rFonts w:ascii="Calibri" w:eastAsia="Times New Roman" w:hAnsi="Calibri" w:cs="Calibri"/>
      <w:sz w:val="28"/>
      <w:szCs w:val="28"/>
      <w:lang w:eastAsia="ru-RU"/>
    </w:rPr>
  </w:style>
  <w:style w:type="paragraph" w:styleId="a8">
    <w:name w:val="List Paragraph"/>
    <w:basedOn w:val="a"/>
    <w:uiPriority w:val="34"/>
    <w:qFormat/>
    <w:rsid w:val="00864975"/>
    <w:pPr>
      <w:ind w:left="720"/>
    </w:pPr>
    <w:rPr>
      <w:rFonts w:ascii="Calibri" w:hAnsi="Calibri" w:cs="Calibri"/>
      <w:szCs w:val="24"/>
    </w:rPr>
  </w:style>
  <w:style w:type="paragraph" w:styleId="a9">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24 Знак Знак"/>
    <w:basedOn w:val="a"/>
    <w:link w:val="aa"/>
    <w:uiPriority w:val="99"/>
    <w:qFormat/>
    <w:rsid w:val="00864975"/>
    <w:pPr>
      <w:spacing w:before="100" w:beforeAutospacing="1" w:after="100" w:afterAutospacing="1"/>
    </w:pPr>
    <w:rPr>
      <w:rFonts w:ascii="Calibri" w:hAnsi="Calibri" w:cs="Calibri"/>
      <w:szCs w:val="24"/>
    </w:rPr>
  </w:style>
  <w:style w:type="character" w:styleId="ab">
    <w:name w:val="Strong"/>
    <w:basedOn w:val="a0"/>
    <w:qFormat/>
    <w:rsid w:val="00864975"/>
    <w:rPr>
      <w:b/>
      <w:bCs/>
    </w:rPr>
  </w:style>
  <w:style w:type="paragraph" w:styleId="ac">
    <w:name w:val="No Spacing"/>
    <w:link w:val="ad"/>
    <w:uiPriority w:val="1"/>
    <w:qFormat/>
    <w:rsid w:val="00864975"/>
    <w:pPr>
      <w:spacing w:after="0" w:line="240" w:lineRule="auto"/>
    </w:pPr>
    <w:rPr>
      <w:rFonts w:ascii="Calibri" w:eastAsia="Times New Roman" w:hAnsi="Calibri" w:cs="Calibri"/>
      <w:lang w:eastAsia="ru-RU"/>
    </w:rPr>
  </w:style>
  <w:style w:type="paragraph" w:customStyle="1" w:styleId="msonospacing0">
    <w:name w:val="msonospacing"/>
    <w:uiPriority w:val="99"/>
    <w:rsid w:val="00864975"/>
    <w:pPr>
      <w:spacing w:after="0" w:line="240" w:lineRule="auto"/>
    </w:pPr>
    <w:rPr>
      <w:rFonts w:ascii="Calibri" w:eastAsia="Times New Roman" w:hAnsi="Calibri" w:cs="Calibri"/>
      <w:lang w:eastAsia="ru-RU"/>
    </w:rPr>
  </w:style>
  <w:style w:type="paragraph" w:customStyle="1" w:styleId="paragraph">
    <w:name w:val="paragraph"/>
    <w:basedOn w:val="a"/>
    <w:uiPriority w:val="99"/>
    <w:rsid w:val="00864975"/>
    <w:pPr>
      <w:spacing w:before="100" w:beforeAutospacing="1" w:after="100" w:afterAutospacing="1"/>
    </w:pPr>
    <w:rPr>
      <w:rFonts w:ascii="Calibri" w:hAnsi="Calibri" w:cs="Calibri"/>
      <w:szCs w:val="24"/>
    </w:rPr>
  </w:style>
  <w:style w:type="paragraph" w:customStyle="1" w:styleId="Default">
    <w:name w:val="Default"/>
    <w:uiPriority w:val="99"/>
    <w:rsid w:val="00864975"/>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normaltextrun">
    <w:name w:val="normaltextrun"/>
    <w:basedOn w:val="a0"/>
    <w:uiPriority w:val="99"/>
    <w:rsid w:val="00864975"/>
  </w:style>
  <w:style w:type="character" w:customStyle="1" w:styleId="spellingerror">
    <w:name w:val="spellingerror"/>
    <w:basedOn w:val="a0"/>
    <w:uiPriority w:val="99"/>
    <w:rsid w:val="00864975"/>
  </w:style>
  <w:style w:type="character" w:customStyle="1" w:styleId="eop">
    <w:name w:val="eop"/>
    <w:basedOn w:val="a0"/>
    <w:uiPriority w:val="99"/>
    <w:rsid w:val="00864975"/>
  </w:style>
  <w:style w:type="character" w:customStyle="1" w:styleId="aa">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9"/>
    <w:uiPriority w:val="99"/>
    <w:locked/>
    <w:rsid w:val="00864975"/>
    <w:rPr>
      <w:rFonts w:ascii="Calibri" w:eastAsia="Times New Roman" w:hAnsi="Calibri" w:cs="Calibri"/>
      <w:sz w:val="24"/>
      <w:szCs w:val="24"/>
      <w:lang w:eastAsia="ru-RU"/>
    </w:rPr>
  </w:style>
  <w:style w:type="character" w:customStyle="1" w:styleId="norss">
    <w:name w:val="no_rss"/>
    <w:basedOn w:val="a0"/>
    <w:uiPriority w:val="99"/>
    <w:rsid w:val="00864975"/>
  </w:style>
  <w:style w:type="paragraph" w:customStyle="1" w:styleId="ae">
    <w:name w:val="Знак"/>
    <w:basedOn w:val="a"/>
    <w:rsid w:val="00864975"/>
    <w:pPr>
      <w:spacing w:before="100" w:beforeAutospacing="1" w:after="100" w:afterAutospacing="1"/>
    </w:pPr>
    <w:rPr>
      <w:rFonts w:ascii="Tahoma" w:hAnsi="Tahoma" w:cs="Tahoma"/>
      <w:sz w:val="20"/>
      <w:lang w:val="en-US"/>
    </w:rPr>
  </w:style>
  <w:style w:type="paragraph" w:styleId="af">
    <w:name w:val="Body Text"/>
    <w:basedOn w:val="a"/>
    <w:link w:val="af0"/>
    <w:uiPriority w:val="99"/>
    <w:semiHidden/>
    <w:rsid w:val="00864975"/>
    <w:pPr>
      <w:spacing w:after="120" w:line="276" w:lineRule="auto"/>
    </w:pPr>
    <w:rPr>
      <w:rFonts w:ascii="Calibri" w:hAnsi="Calibri" w:cs="Calibri"/>
      <w:sz w:val="22"/>
      <w:szCs w:val="22"/>
    </w:rPr>
  </w:style>
  <w:style w:type="character" w:customStyle="1" w:styleId="af0">
    <w:name w:val="Основной текст Знак"/>
    <w:basedOn w:val="a0"/>
    <w:link w:val="af"/>
    <w:uiPriority w:val="99"/>
    <w:semiHidden/>
    <w:rsid w:val="00864975"/>
    <w:rPr>
      <w:rFonts w:ascii="Calibri" w:eastAsia="Times New Roman" w:hAnsi="Calibri" w:cs="Calibri"/>
      <w:lang w:eastAsia="ru-RU"/>
    </w:rPr>
  </w:style>
  <w:style w:type="table" w:styleId="af1">
    <w:name w:val="Table Grid"/>
    <w:basedOn w:val="a1"/>
    <w:uiPriority w:val="59"/>
    <w:rsid w:val="0086497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7">
    <w:name w:val="Font Style57"/>
    <w:rsid w:val="00864975"/>
    <w:rPr>
      <w:rFonts w:ascii="Times New Roman" w:hAnsi="Times New Roman" w:cs="Times New Roman"/>
      <w:sz w:val="28"/>
      <w:szCs w:val="28"/>
    </w:rPr>
  </w:style>
  <w:style w:type="character" w:customStyle="1" w:styleId="ad">
    <w:name w:val="Без интервала Знак"/>
    <w:link w:val="ac"/>
    <w:uiPriority w:val="1"/>
    <w:locked/>
    <w:rsid w:val="00864975"/>
    <w:rPr>
      <w:rFonts w:ascii="Calibri" w:eastAsia="Times New Roman" w:hAnsi="Calibri" w:cs="Calibri"/>
      <w:lang w:eastAsia="ru-RU"/>
    </w:rPr>
  </w:style>
  <w:style w:type="paragraph" w:customStyle="1" w:styleId="acxspmiddlebullet3gifbullet3gif">
    <w:name w:val="acxspmiddlebullet3gifbullet3.gif"/>
    <w:basedOn w:val="a"/>
    <w:rsid w:val="00864975"/>
    <w:pPr>
      <w:spacing w:before="100" w:beforeAutospacing="1" w:after="100" w:afterAutospacing="1"/>
    </w:pPr>
    <w:rPr>
      <w:rFonts w:ascii="Calibri" w:hAnsi="Calibri" w:cs="Calibri"/>
      <w:szCs w:val="24"/>
    </w:rPr>
  </w:style>
  <w:style w:type="paragraph" w:customStyle="1" w:styleId="11">
    <w:name w:val="Без интервала1"/>
    <w:aliases w:val="Обрнадзор"/>
    <w:link w:val="NoSpacingChar1"/>
    <w:uiPriority w:val="99"/>
    <w:rsid w:val="00864975"/>
    <w:pPr>
      <w:spacing w:after="0" w:line="240" w:lineRule="auto"/>
    </w:pPr>
    <w:rPr>
      <w:rFonts w:ascii="Calibri" w:eastAsia="Times New Roman" w:hAnsi="Calibri" w:cs="Calibri"/>
      <w:lang w:eastAsia="ru-RU"/>
    </w:rPr>
  </w:style>
  <w:style w:type="character" w:customStyle="1" w:styleId="NoSpacingChar1">
    <w:name w:val="No Spacing Char1"/>
    <w:link w:val="11"/>
    <w:uiPriority w:val="99"/>
    <w:locked/>
    <w:rsid w:val="00864975"/>
    <w:rPr>
      <w:rFonts w:ascii="Calibri" w:eastAsia="Times New Roman" w:hAnsi="Calibri" w:cs="Calibri"/>
      <w:lang w:eastAsia="ru-RU"/>
    </w:rPr>
  </w:style>
  <w:style w:type="paragraph" w:styleId="af2">
    <w:name w:val="header"/>
    <w:basedOn w:val="a"/>
    <w:link w:val="af3"/>
    <w:uiPriority w:val="99"/>
    <w:rsid w:val="00864975"/>
    <w:pPr>
      <w:tabs>
        <w:tab w:val="center" w:pos="4677"/>
        <w:tab w:val="right" w:pos="9355"/>
      </w:tabs>
    </w:pPr>
    <w:rPr>
      <w:rFonts w:ascii="Calibri" w:hAnsi="Calibri" w:cs="Calibri"/>
      <w:sz w:val="22"/>
      <w:szCs w:val="22"/>
    </w:rPr>
  </w:style>
  <w:style w:type="character" w:customStyle="1" w:styleId="af3">
    <w:name w:val="Верхний колонтитул Знак"/>
    <w:basedOn w:val="a0"/>
    <w:link w:val="af2"/>
    <w:uiPriority w:val="99"/>
    <w:rsid w:val="00864975"/>
    <w:rPr>
      <w:rFonts w:ascii="Calibri" w:eastAsia="Times New Roman" w:hAnsi="Calibri" w:cs="Calibri"/>
      <w:lang w:eastAsia="ru-RU"/>
    </w:rPr>
  </w:style>
  <w:style w:type="paragraph" w:styleId="af4">
    <w:name w:val="footer"/>
    <w:basedOn w:val="a"/>
    <w:link w:val="af5"/>
    <w:uiPriority w:val="99"/>
    <w:rsid w:val="00864975"/>
    <w:pPr>
      <w:tabs>
        <w:tab w:val="center" w:pos="4677"/>
        <w:tab w:val="right" w:pos="9355"/>
      </w:tabs>
    </w:pPr>
    <w:rPr>
      <w:rFonts w:ascii="Calibri" w:hAnsi="Calibri" w:cs="Calibri"/>
      <w:sz w:val="22"/>
      <w:szCs w:val="22"/>
    </w:rPr>
  </w:style>
  <w:style w:type="character" w:customStyle="1" w:styleId="af5">
    <w:name w:val="Нижний колонтитул Знак"/>
    <w:basedOn w:val="a0"/>
    <w:link w:val="af4"/>
    <w:uiPriority w:val="99"/>
    <w:rsid w:val="00864975"/>
    <w:rPr>
      <w:rFonts w:ascii="Calibri" w:eastAsia="Times New Roman" w:hAnsi="Calibri" w:cs="Calibri"/>
      <w:lang w:eastAsia="ru-RU"/>
    </w:rPr>
  </w:style>
  <w:style w:type="character" w:customStyle="1" w:styleId="ConsPlusNormal">
    <w:name w:val="ConsPlusNormal Знак"/>
    <w:link w:val="ConsPlusNormal0"/>
    <w:locked/>
    <w:rsid w:val="00864975"/>
    <w:rPr>
      <w:rFonts w:ascii="Arial" w:hAnsi="Arial" w:cs="Arial"/>
    </w:rPr>
  </w:style>
  <w:style w:type="paragraph" w:customStyle="1" w:styleId="ConsPlusNormal0">
    <w:name w:val="ConsPlusNormal"/>
    <w:link w:val="ConsPlusNormal"/>
    <w:rsid w:val="00864975"/>
    <w:pPr>
      <w:widowControl w:val="0"/>
      <w:autoSpaceDE w:val="0"/>
      <w:autoSpaceDN w:val="0"/>
      <w:adjustRightInd w:val="0"/>
      <w:spacing w:after="0" w:line="240" w:lineRule="auto"/>
      <w:ind w:firstLine="720"/>
    </w:pPr>
    <w:rPr>
      <w:rFonts w:ascii="Arial" w:hAnsi="Arial" w:cs="Arial"/>
    </w:rPr>
  </w:style>
  <w:style w:type="paragraph" w:customStyle="1" w:styleId="formattext">
    <w:name w:val="formattext"/>
    <w:basedOn w:val="a"/>
    <w:rsid w:val="00864975"/>
    <w:pPr>
      <w:spacing w:before="100" w:beforeAutospacing="1" w:after="100" w:afterAutospacing="1"/>
    </w:pPr>
    <w:rPr>
      <w:szCs w:val="24"/>
    </w:rPr>
  </w:style>
  <w:style w:type="paragraph" w:customStyle="1" w:styleId="12">
    <w:name w:val="Абзац списка1"/>
    <w:basedOn w:val="a"/>
    <w:rsid w:val="00864975"/>
    <w:pPr>
      <w:spacing w:after="160" w:line="259" w:lineRule="auto"/>
      <w:ind w:left="720"/>
      <w:contextualSpacing/>
    </w:pPr>
    <w:rPr>
      <w:rFonts w:ascii="Calibri" w:hAnsi="Calibri"/>
      <w:sz w:val="22"/>
      <w:szCs w:val="22"/>
      <w:lang w:eastAsia="en-US"/>
    </w:rPr>
  </w:style>
  <w:style w:type="character" w:customStyle="1" w:styleId="normaltextrunscxw222639333bcx8">
    <w:name w:val="normaltextrun scxw222639333 bcx8"/>
    <w:basedOn w:val="a0"/>
    <w:rsid w:val="00864975"/>
  </w:style>
  <w:style w:type="character" w:customStyle="1" w:styleId="af6">
    <w:name w:val="Другое_"/>
    <w:link w:val="af7"/>
    <w:rsid w:val="002A7A18"/>
    <w:rPr>
      <w:sz w:val="28"/>
      <w:szCs w:val="28"/>
      <w:shd w:val="clear" w:color="auto" w:fill="FFFFFF"/>
    </w:rPr>
  </w:style>
  <w:style w:type="paragraph" w:customStyle="1" w:styleId="af7">
    <w:name w:val="Другое"/>
    <w:basedOn w:val="a"/>
    <w:link w:val="af6"/>
    <w:rsid w:val="002A7A18"/>
    <w:pPr>
      <w:widowControl w:val="0"/>
      <w:shd w:val="clear" w:color="auto" w:fill="FFFFFF"/>
      <w:jc w:val="center"/>
    </w:pPr>
    <w:rPr>
      <w:rFonts w:asciiTheme="minorHAnsi" w:eastAsiaTheme="minorHAnsi" w:hAnsiTheme="minorHAnsi" w:cstheme="minorBidi"/>
      <w:sz w:val="28"/>
      <w:szCs w:val="28"/>
      <w:lang w:eastAsia="en-US"/>
    </w:rPr>
  </w:style>
  <w:style w:type="paragraph" w:customStyle="1" w:styleId="Standard">
    <w:name w:val="Standard"/>
    <w:rsid w:val="002A7A18"/>
    <w:pPr>
      <w:suppressAutoHyphens/>
      <w:autoSpaceDN w:val="0"/>
      <w:spacing w:after="0" w:line="240" w:lineRule="auto"/>
      <w:textAlignment w:val="baseline"/>
    </w:pPr>
    <w:rPr>
      <w:rFonts w:ascii="PT Astra Serif" w:eastAsia="Tahoma" w:hAnsi="PT Astra Serif" w:cs="Noto Sans Devanagari"/>
      <w:kern w:val="3"/>
      <w:sz w:val="24"/>
      <w:szCs w:val="24"/>
      <w:lang w:eastAsia="zh-CN" w:bidi="hi-IN"/>
    </w:rPr>
  </w:style>
  <w:style w:type="paragraph" w:customStyle="1" w:styleId="2">
    <w:name w:val="Основной текст2"/>
    <w:basedOn w:val="a"/>
    <w:rsid w:val="002A7A18"/>
    <w:pPr>
      <w:widowControl w:val="0"/>
      <w:shd w:val="clear" w:color="auto" w:fill="FFFFFF"/>
      <w:spacing w:after="60" w:line="298" w:lineRule="exact"/>
    </w:pPr>
    <w:rPr>
      <w:rFonts w:eastAsia="Calibri"/>
      <w:color w:val="000000"/>
      <w:szCs w:val="24"/>
    </w:rPr>
  </w:style>
  <w:style w:type="character" w:customStyle="1" w:styleId="af8">
    <w:name w:val="Основной текст_"/>
    <w:link w:val="13"/>
    <w:rsid w:val="002A7A18"/>
    <w:rPr>
      <w:rFonts w:ascii="Times New Roman" w:eastAsia="Times New Roman" w:hAnsi="Times New Roman"/>
      <w:sz w:val="18"/>
      <w:szCs w:val="18"/>
    </w:rPr>
  </w:style>
  <w:style w:type="paragraph" w:customStyle="1" w:styleId="13">
    <w:name w:val="Основной текст1"/>
    <w:basedOn w:val="a"/>
    <w:link w:val="af8"/>
    <w:rsid w:val="002A7A18"/>
    <w:pPr>
      <w:widowControl w:val="0"/>
      <w:spacing w:after="140" w:line="264" w:lineRule="auto"/>
      <w:jc w:val="center"/>
    </w:pPr>
    <w:rPr>
      <w:rFonts w:cstheme="min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oleObject" Target="file:///D:\&#1055;&#1088;&#1077;&#1079;&#1077;&#1085;&#1090;&#1072;&#1094;&#1080;&#1080;\&#1044;&#1086;&#1082;&#1083;&#1072;&#1076;%202021\&#1044;&#1080;&#1072;&#1075;&#1088;&#1072;&#1084;&#1084;&#1099;%20202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5;&#1088;&#1077;&#1079;&#1077;&#1085;&#1090;&#1072;&#1094;&#1080;&#1080;\&#1044;&#1086;&#1082;&#1083;&#1072;&#1076;%202021\&#1044;&#1080;&#1072;&#1075;&#1088;&#1072;&#1084;&#1084;&#1099;%20202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5;&#1088;&#1077;&#1079;&#1077;&#1085;&#1090;&#1072;&#1094;&#1080;&#1080;\&#1044;&#1086;&#1082;&#1083;&#1072;&#1076;%202021\&#1044;&#1080;&#1072;&#1075;&#1088;&#1072;&#1084;&#1084;&#1099;%20202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5;&#1088;&#1077;&#1079;&#1077;&#1085;&#1090;&#1072;&#1094;&#1080;&#1080;\&#1044;&#1086;&#1082;&#1083;&#1072;&#1076;%202021\&#1044;&#1080;&#1072;&#1075;&#1088;&#1072;&#1084;&#1084;&#1099;%202021.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55;&#1088;&#1077;&#1079;&#1077;&#1085;&#1090;&#1072;&#1094;&#1080;&#1080;\&#1044;&#1086;&#1082;&#1083;&#1072;&#1076;%202021\&#1044;&#1080;&#1072;&#1075;&#1088;&#1072;&#1084;&#1084;&#1099;%202021.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D:\&#1055;&#1088;&#1077;&#1079;&#1077;&#1085;&#1090;&#1072;&#1094;&#1080;&#1080;\&#1044;&#1086;&#1082;&#1083;&#1072;&#1076;%202021\&#1044;&#1080;&#1072;&#1075;&#1088;&#1072;&#1084;&#1084;&#1099;%2020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5;&#1088;&#1077;&#1079;&#1077;&#1085;&#1090;&#1072;&#1094;&#1080;&#1080;\&#1044;&#1086;&#1082;&#1083;&#1072;&#1076;%202021\&#1044;&#1080;&#1072;&#1075;&#1088;&#1072;&#1084;&#1084;&#1099;%2020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5;&#1088;&#1077;&#1079;&#1077;&#1085;&#1090;&#1072;&#1094;&#1080;&#1080;\&#1044;&#1086;&#1082;&#1083;&#1072;&#1076;%202021\&#1044;&#1080;&#1072;&#1075;&#1088;&#1072;&#1084;&#1084;&#1099;%20202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5;&#1088;&#1077;&#1079;&#1077;&#1085;&#1090;&#1072;&#1094;&#1080;&#1080;\&#1044;&#1086;&#1082;&#1083;&#1072;&#1076;%202021\&#1044;&#1080;&#1072;&#1075;&#1088;&#1072;&#1084;&#1084;&#1099;%20202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5;&#1088;&#1077;&#1079;&#1077;&#1085;&#1090;&#1072;&#1094;&#1080;&#1080;\&#1044;&#1086;&#1082;&#1083;&#1072;&#1076;%202021\&#1044;&#1080;&#1072;&#1075;&#1088;&#1072;&#1084;&#1084;&#1099;%20202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5;&#1088;&#1077;&#1079;&#1077;&#1085;&#1090;&#1072;&#1094;&#1080;&#1080;\&#1044;&#1086;&#1082;&#1083;&#1072;&#1076;%202021\&#1044;&#1080;&#1072;&#1075;&#1088;&#1072;&#1084;&#1084;&#1099;%20202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5;&#1088;&#1077;&#1079;&#1077;&#1085;&#1090;&#1072;&#1094;&#1080;&#1080;\&#1044;&#1086;&#1082;&#1083;&#1072;&#1076;%202021\&#1044;&#1080;&#1072;&#1075;&#1088;&#1072;&#1084;&#1084;&#1099;%20202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5;&#1088;&#1077;&#1079;&#1077;&#1085;&#1090;&#1072;&#1094;&#1080;&#1080;\&#1044;&#1086;&#1082;&#1083;&#1072;&#1076;%202021\&#1044;&#1080;&#1072;&#1075;&#1088;&#1072;&#1084;&#1084;&#1099;%20202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'объем отгруженных товаров собст'!$A$8:$A$12</c:f>
              <c:numCache>
                <c:formatCode>General</c:formatCode>
                <c:ptCount val="5"/>
                <c:pt idx="0">
                  <c:v>2017</c:v>
                </c:pt>
                <c:pt idx="1">
                  <c:v>2018</c:v>
                </c:pt>
                <c:pt idx="2">
                  <c:v>2019</c:v>
                </c:pt>
                <c:pt idx="3">
                  <c:v>2020</c:v>
                </c:pt>
                <c:pt idx="4">
                  <c:v>2021</c:v>
                </c:pt>
              </c:numCache>
            </c:numRef>
          </c:cat>
          <c:val>
            <c:numRef>
              <c:f>'объем отгруженных товаров собст'!$B$8:$B$12</c:f>
              <c:numCache>
                <c:formatCode>General</c:formatCode>
                <c:ptCount val="5"/>
                <c:pt idx="0">
                  <c:v>6060</c:v>
                </c:pt>
                <c:pt idx="1">
                  <c:v>6085</c:v>
                </c:pt>
                <c:pt idx="2" formatCode="#,##0">
                  <c:v>5555</c:v>
                </c:pt>
                <c:pt idx="3">
                  <c:v>5125</c:v>
                </c:pt>
                <c:pt idx="4">
                  <c:v>18228</c:v>
                </c:pt>
              </c:numCache>
            </c:numRef>
          </c:val>
          <c:extLst xmlns:c16r2="http://schemas.microsoft.com/office/drawing/2015/06/chart">
            <c:ext xmlns:c16="http://schemas.microsoft.com/office/drawing/2014/chart" uri="{C3380CC4-5D6E-409C-BE32-E72D297353CC}">
              <c16:uniqueId val="{00000000-4AC3-4B10-B6C3-DF5BA8B827E4}"/>
            </c:ext>
          </c:extLst>
        </c:ser>
        <c:dLbls>
          <c:showLegendKey val="0"/>
          <c:showVal val="0"/>
          <c:showCatName val="0"/>
          <c:showSerName val="0"/>
          <c:showPercent val="0"/>
          <c:showBubbleSize val="0"/>
        </c:dLbls>
        <c:gapWidth val="65"/>
        <c:shape val="box"/>
        <c:axId val="290989056"/>
        <c:axId val="292373632"/>
        <c:axId val="0"/>
      </c:bar3DChart>
      <c:catAx>
        <c:axId val="2909890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chemeClr val="dk1">
                    <a:lumMod val="75000"/>
                    <a:lumOff val="25000"/>
                  </a:schemeClr>
                </a:solidFill>
                <a:latin typeface="+mn-lt"/>
                <a:ea typeface="+mn-ea"/>
                <a:cs typeface="+mn-cs"/>
              </a:defRPr>
            </a:pPr>
            <a:endParaRPr lang="ru-RU"/>
          </a:p>
        </c:txPr>
        <c:crossAx val="292373632"/>
        <c:crosses val="autoZero"/>
        <c:auto val="1"/>
        <c:lblAlgn val="ctr"/>
        <c:lblOffset val="100"/>
        <c:noMultiLvlLbl val="0"/>
      </c:catAx>
      <c:valAx>
        <c:axId val="2923736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909890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lumMod val="7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'Продажа зем уч на аукц'!$A$7:$A$11</c:f>
              <c:numCache>
                <c:formatCode>General</c:formatCode>
                <c:ptCount val="5"/>
                <c:pt idx="0">
                  <c:v>2017</c:v>
                </c:pt>
                <c:pt idx="1">
                  <c:v>2018</c:v>
                </c:pt>
                <c:pt idx="2">
                  <c:v>2019</c:v>
                </c:pt>
                <c:pt idx="3">
                  <c:v>2020</c:v>
                </c:pt>
                <c:pt idx="4">
                  <c:v>2021</c:v>
                </c:pt>
              </c:numCache>
            </c:numRef>
          </c:cat>
          <c:val>
            <c:numRef>
              <c:f>'Продажа зем уч на аукц'!$B$7:$B$11</c:f>
              <c:numCache>
                <c:formatCode>General</c:formatCode>
                <c:ptCount val="5"/>
                <c:pt idx="0">
                  <c:v>3.9</c:v>
                </c:pt>
                <c:pt idx="1">
                  <c:v>9.7000000000000011</c:v>
                </c:pt>
                <c:pt idx="2">
                  <c:v>5.4</c:v>
                </c:pt>
                <c:pt idx="3">
                  <c:v>4</c:v>
                </c:pt>
                <c:pt idx="4">
                  <c:v>11.7</c:v>
                </c:pt>
              </c:numCache>
            </c:numRef>
          </c:val>
          <c:extLst xmlns:c16r2="http://schemas.microsoft.com/office/drawing/2015/06/chart">
            <c:ext xmlns:c16="http://schemas.microsoft.com/office/drawing/2014/chart" uri="{C3380CC4-5D6E-409C-BE32-E72D297353CC}">
              <c16:uniqueId val="{00000000-5B98-4367-AF78-867886A3683E}"/>
            </c:ext>
          </c:extLst>
        </c:ser>
        <c:dLbls>
          <c:showLegendKey val="0"/>
          <c:showVal val="0"/>
          <c:showCatName val="0"/>
          <c:showSerName val="0"/>
          <c:showPercent val="0"/>
          <c:showBubbleSize val="0"/>
        </c:dLbls>
        <c:gapWidth val="65"/>
        <c:shape val="box"/>
        <c:axId val="295051776"/>
        <c:axId val="133791744"/>
        <c:axId val="0"/>
      </c:bar3DChart>
      <c:catAx>
        <c:axId val="2950517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ru-RU"/>
          </a:p>
        </c:txPr>
        <c:crossAx val="133791744"/>
        <c:crosses val="autoZero"/>
        <c:auto val="1"/>
        <c:lblAlgn val="ctr"/>
        <c:lblOffset val="100"/>
        <c:noMultiLvlLbl val="0"/>
      </c:catAx>
      <c:valAx>
        <c:axId val="1337917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950517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lumMod val="7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'дох от исполь имущества(аренда)'!$A$8:$A$12</c:f>
              <c:numCache>
                <c:formatCode>General</c:formatCode>
                <c:ptCount val="5"/>
                <c:pt idx="0">
                  <c:v>2017</c:v>
                </c:pt>
                <c:pt idx="1">
                  <c:v>2018</c:v>
                </c:pt>
                <c:pt idx="2">
                  <c:v>2019</c:v>
                </c:pt>
                <c:pt idx="3">
                  <c:v>2020</c:v>
                </c:pt>
                <c:pt idx="4">
                  <c:v>2021</c:v>
                </c:pt>
              </c:numCache>
            </c:numRef>
          </c:cat>
          <c:val>
            <c:numRef>
              <c:f>'дох от исполь имущества(аренда)'!$B$8:$B$12</c:f>
              <c:numCache>
                <c:formatCode>General</c:formatCode>
                <c:ptCount val="5"/>
                <c:pt idx="0">
                  <c:v>12.2</c:v>
                </c:pt>
                <c:pt idx="1">
                  <c:v>16.899999999999999</c:v>
                </c:pt>
                <c:pt idx="2">
                  <c:v>20</c:v>
                </c:pt>
                <c:pt idx="3">
                  <c:v>19.600000000000001</c:v>
                </c:pt>
                <c:pt idx="4">
                  <c:v>20.3</c:v>
                </c:pt>
              </c:numCache>
            </c:numRef>
          </c:val>
          <c:extLst xmlns:c16r2="http://schemas.microsoft.com/office/drawing/2015/06/chart">
            <c:ext xmlns:c16="http://schemas.microsoft.com/office/drawing/2014/chart" uri="{C3380CC4-5D6E-409C-BE32-E72D297353CC}">
              <c16:uniqueId val="{00000000-4BB7-4406-A691-D5C2E44A97ED}"/>
            </c:ext>
          </c:extLst>
        </c:ser>
        <c:dLbls>
          <c:showLegendKey val="0"/>
          <c:showVal val="0"/>
          <c:showCatName val="0"/>
          <c:showSerName val="0"/>
          <c:showPercent val="0"/>
          <c:showBubbleSize val="0"/>
        </c:dLbls>
        <c:gapWidth val="65"/>
        <c:shape val="box"/>
        <c:axId val="290989568"/>
        <c:axId val="133794048"/>
        <c:axId val="0"/>
      </c:bar3DChart>
      <c:catAx>
        <c:axId val="2909895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ru-RU"/>
          </a:p>
        </c:txPr>
        <c:crossAx val="133794048"/>
        <c:crosses val="autoZero"/>
        <c:auto val="1"/>
        <c:lblAlgn val="ctr"/>
        <c:lblOffset val="100"/>
        <c:noMultiLvlLbl val="0"/>
      </c:catAx>
      <c:valAx>
        <c:axId val="1337940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909895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lumMod val="7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'количество учащихся'!$A$7:$A$11</c:f>
              <c:numCache>
                <c:formatCode>General</c:formatCode>
                <c:ptCount val="5"/>
                <c:pt idx="0">
                  <c:v>2017</c:v>
                </c:pt>
                <c:pt idx="1">
                  <c:v>2018</c:v>
                </c:pt>
                <c:pt idx="2">
                  <c:v>2019</c:v>
                </c:pt>
                <c:pt idx="3">
                  <c:v>2020</c:v>
                </c:pt>
                <c:pt idx="4">
                  <c:v>2021</c:v>
                </c:pt>
              </c:numCache>
            </c:numRef>
          </c:cat>
          <c:val>
            <c:numRef>
              <c:f>'количество учащихся'!$B$7:$B$11</c:f>
              <c:numCache>
                <c:formatCode>General</c:formatCode>
                <c:ptCount val="5"/>
                <c:pt idx="0">
                  <c:v>5884</c:v>
                </c:pt>
                <c:pt idx="1">
                  <c:v>6078</c:v>
                </c:pt>
                <c:pt idx="2">
                  <c:v>6112</c:v>
                </c:pt>
                <c:pt idx="3">
                  <c:v>6255</c:v>
                </c:pt>
                <c:pt idx="4">
                  <c:v>6272</c:v>
                </c:pt>
              </c:numCache>
            </c:numRef>
          </c:val>
          <c:extLst xmlns:c16r2="http://schemas.microsoft.com/office/drawing/2015/06/chart">
            <c:ext xmlns:c16="http://schemas.microsoft.com/office/drawing/2014/chart" uri="{C3380CC4-5D6E-409C-BE32-E72D297353CC}">
              <c16:uniqueId val="{00000000-C134-459E-8CD3-2E3551278417}"/>
            </c:ext>
          </c:extLst>
        </c:ser>
        <c:dLbls>
          <c:showLegendKey val="0"/>
          <c:showVal val="0"/>
          <c:showCatName val="0"/>
          <c:showSerName val="0"/>
          <c:showPercent val="0"/>
          <c:showBubbleSize val="0"/>
        </c:dLbls>
        <c:gapWidth val="65"/>
        <c:shape val="box"/>
        <c:axId val="295053312"/>
        <c:axId val="133795776"/>
        <c:axId val="0"/>
      </c:bar3DChart>
      <c:catAx>
        <c:axId val="2950533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ru-RU"/>
          </a:p>
        </c:txPr>
        <c:crossAx val="133795776"/>
        <c:crosses val="autoZero"/>
        <c:auto val="1"/>
        <c:lblAlgn val="ctr"/>
        <c:lblOffset val="100"/>
        <c:noMultiLvlLbl val="0"/>
      </c:catAx>
      <c:valAx>
        <c:axId val="1337957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950533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lumMod val="7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дошкольники!$A$7:$A$11</c:f>
              <c:numCache>
                <c:formatCode>General</c:formatCode>
                <c:ptCount val="5"/>
                <c:pt idx="0">
                  <c:v>2017</c:v>
                </c:pt>
                <c:pt idx="1">
                  <c:v>2018</c:v>
                </c:pt>
                <c:pt idx="2">
                  <c:v>2019</c:v>
                </c:pt>
                <c:pt idx="3">
                  <c:v>2020</c:v>
                </c:pt>
                <c:pt idx="4">
                  <c:v>2021</c:v>
                </c:pt>
              </c:numCache>
            </c:numRef>
          </c:cat>
          <c:val>
            <c:numRef>
              <c:f>дошкольники!$B$7:$B$11</c:f>
              <c:numCache>
                <c:formatCode>General</c:formatCode>
                <c:ptCount val="5"/>
                <c:pt idx="0">
                  <c:v>2640</c:v>
                </c:pt>
                <c:pt idx="1">
                  <c:v>2660</c:v>
                </c:pt>
                <c:pt idx="2">
                  <c:v>2551</c:v>
                </c:pt>
                <c:pt idx="3">
                  <c:v>2222</c:v>
                </c:pt>
                <c:pt idx="4">
                  <c:v>2293</c:v>
                </c:pt>
              </c:numCache>
            </c:numRef>
          </c:val>
          <c:extLst xmlns:c16r2="http://schemas.microsoft.com/office/drawing/2015/06/chart">
            <c:ext xmlns:c16="http://schemas.microsoft.com/office/drawing/2014/chart" uri="{C3380CC4-5D6E-409C-BE32-E72D297353CC}">
              <c16:uniqueId val="{00000000-9A71-4787-934A-977E1ABC9880}"/>
            </c:ext>
          </c:extLst>
        </c:ser>
        <c:dLbls>
          <c:showLegendKey val="0"/>
          <c:showVal val="0"/>
          <c:showCatName val="0"/>
          <c:showSerName val="0"/>
          <c:showPercent val="0"/>
          <c:showBubbleSize val="0"/>
        </c:dLbls>
        <c:gapWidth val="65"/>
        <c:shape val="box"/>
        <c:axId val="295054848"/>
        <c:axId val="133797504"/>
        <c:axId val="0"/>
      </c:bar3DChart>
      <c:catAx>
        <c:axId val="295054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ru-RU"/>
          </a:p>
        </c:txPr>
        <c:crossAx val="133797504"/>
        <c:crosses val="autoZero"/>
        <c:auto val="1"/>
        <c:lblAlgn val="ctr"/>
        <c:lblOffset val="100"/>
        <c:noMultiLvlLbl val="0"/>
      </c:catAx>
      <c:valAx>
        <c:axId val="1337975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950548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lumMod val="7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2"/>
            <c:invertIfNegative val="0"/>
            <c:bubble3D val="0"/>
            <c:spPr>
              <a:solidFill>
                <a:schemeClr val="accent2"/>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1-7A19-4DF6-AB47-273A684331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'Производство скота и птицы убой'!$A$3:$A$12</c:f>
              <c:strCache>
                <c:ptCount val="10"/>
                <c:pt idx="0">
                  <c:v>Увельский</c:v>
                </c:pt>
                <c:pt idx="1">
                  <c:v>Сосновский</c:v>
                </c:pt>
                <c:pt idx="2">
                  <c:v>Аргаяшский</c:v>
                </c:pt>
                <c:pt idx="3">
                  <c:v>Нагайбакский</c:v>
                </c:pt>
                <c:pt idx="4">
                  <c:v>Еманжелинский</c:v>
                </c:pt>
                <c:pt idx="5">
                  <c:v>Кунашакский</c:v>
                </c:pt>
                <c:pt idx="6">
                  <c:v>Чебаркульский</c:v>
                </c:pt>
                <c:pt idx="7">
                  <c:v>Агаповский</c:v>
                </c:pt>
                <c:pt idx="8">
                  <c:v>Красноармейский</c:v>
                </c:pt>
                <c:pt idx="9">
                  <c:v>Троицкий</c:v>
                </c:pt>
              </c:strCache>
            </c:strRef>
          </c:cat>
          <c:val>
            <c:numRef>
              <c:f>'Производство скота и птицы убой'!$B$3:$B$12</c:f>
              <c:numCache>
                <c:formatCode>0</c:formatCode>
                <c:ptCount val="10"/>
                <c:pt idx="0">
                  <c:v>61954.3</c:v>
                </c:pt>
                <c:pt idx="1">
                  <c:v>58086.3</c:v>
                </c:pt>
                <c:pt idx="2">
                  <c:v>57881.7</c:v>
                </c:pt>
                <c:pt idx="3">
                  <c:v>56730.6</c:v>
                </c:pt>
                <c:pt idx="4">
                  <c:v>36732</c:v>
                </c:pt>
                <c:pt idx="5">
                  <c:v>34994.400000000001</c:v>
                </c:pt>
                <c:pt idx="6">
                  <c:v>34263.699999999997</c:v>
                </c:pt>
                <c:pt idx="7">
                  <c:v>31698.2</c:v>
                </c:pt>
                <c:pt idx="8">
                  <c:v>22527.5</c:v>
                </c:pt>
                <c:pt idx="9">
                  <c:v>11150.6</c:v>
                </c:pt>
              </c:numCache>
            </c:numRef>
          </c:val>
          <c:extLst xmlns:c16r2="http://schemas.microsoft.com/office/drawing/2015/06/chart">
            <c:ext xmlns:c16="http://schemas.microsoft.com/office/drawing/2014/chart" uri="{C3380CC4-5D6E-409C-BE32-E72D297353CC}">
              <c16:uniqueId val="{00000002-7A19-4DF6-AB47-273A68433117}"/>
            </c:ext>
          </c:extLst>
        </c:ser>
        <c:dLbls>
          <c:showLegendKey val="0"/>
          <c:showVal val="0"/>
          <c:showCatName val="0"/>
          <c:showSerName val="0"/>
          <c:showPercent val="0"/>
          <c:showBubbleSize val="0"/>
        </c:dLbls>
        <c:gapWidth val="65"/>
        <c:shape val="box"/>
        <c:axId val="95654912"/>
        <c:axId val="292375360"/>
        <c:axId val="0"/>
      </c:bar3DChart>
      <c:catAx>
        <c:axId val="956549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92375360"/>
        <c:crosses val="autoZero"/>
        <c:auto val="1"/>
        <c:lblAlgn val="ctr"/>
        <c:lblOffset val="100"/>
        <c:noMultiLvlLbl val="0"/>
      </c:catAx>
      <c:valAx>
        <c:axId val="29237536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956549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'валовый продукт Cx'!$A$9:$A$13</c:f>
              <c:numCache>
                <c:formatCode>General</c:formatCode>
                <c:ptCount val="5"/>
                <c:pt idx="0">
                  <c:v>2017</c:v>
                </c:pt>
                <c:pt idx="1">
                  <c:v>2018</c:v>
                </c:pt>
                <c:pt idx="2">
                  <c:v>2019</c:v>
                </c:pt>
                <c:pt idx="3">
                  <c:v>2020</c:v>
                </c:pt>
                <c:pt idx="4">
                  <c:v>2021</c:v>
                </c:pt>
              </c:numCache>
            </c:numRef>
          </c:cat>
          <c:val>
            <c:numRef>
              <c:f>'валовый продукт Cx'!$B$9:$B$13</c:f>
              <c:numCache>
                <c:formatCode>General</c:formatCode>
                <c:ptCount val="5"/>
                <c:pt idx="0">
                  <c:v>7714</c:v>
                </c:pt>
                <c:pt idx="1">
                  <c:v>6900</c:v>
                </c:pt>
                <c:pt idx="2">
                  <c:v>10217</c:v>
                </c:pt>
                <c:pt idx="3" formatCode="#,##0">
                  <c:v>7778</c:v>
                </c:pt>
                <c:pt idx="4">
                  <c:v>10536</c:v>
                </c:pt>
              </c:numCache>
            </c:numRef>
          </c:val>
          <c:extLst xmlns:c16r2="http://schemas.microsoft.com/office/drawing/2015/06/chart">
            <c:ext xmlns:c16="http://schemas.microsoft.com/office/drawing/2014/chart" uri="{C3380CC4-5D6E-409C-BE32-E72D297353CC}">
              <c16:uniqueId val="{00000000-04FB-4441-B1BC-4A7CC436829D}"/>
            </c:ext>
          </c:extLst>
        </c:ser>
        <c:dLbls>
          <c:showLegendKey val="0"/>
          <c:showVal val="0"/>
          <c:showCatName val="0"/>
          <c:showSerName val="0"/>
          <c:showPercent val="0"/>
          <c:showBubbleSize val="0"/>
        </c:dLbls>
        <c:gapWidth val="65"/>
        <c:shape val="box"/>
        <c:axId val="290990080"/>
        <c:axId val="292377088"/>
        <c:axId val="0"/>
      </c:bar3DChart>
      <c:catAx>
        <c:axId val="2909900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chemeClr val="dk1">
                    <a:lumMod val="75000"/>
                    <a:lumOff val="25000"/>
                  </a:schemeClr>
                </a:solidFill>
                <a:latin typeface="+mn-lt"/>
                <a:ea typeface="+mn-ea"/>
                <a:cs typeface="+mn-cs"/>
              </a:defRPr>
            </a:pPr>
            <a:endParaRPr lang="ru-RU"/>
          </a:p>
        </c:txPr>
        <c:crossAx val="292377088"/>
        <c:crosses val="autoZero"/>
        <c:auto val="1"/>
        <c:lblAlgn val="ctr"/>
        <c:lblOffset val="100"/>
        <c:noMultiLvlLbl val="0"/>
      </c:catAx>
      <c:valAx>
        <c:axId val="2923770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909900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lumMod val="7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'инвестиции в основ капитал'!$A$10:$A$14</c:f>
              <c:numCache>
                <c:formatCode>General</c:formatCode>
                <c:ptCount val="5"/>
                <c:pt idx="0">
                  <c:v>2017</c:v>
                </c:pt>
                <c:pt idx="1">
                  <c:v>2018</c:v>
                </c:pt>
                <c:pt idx="2">
                  <c:v>2019</c:v>
                </c:pt>
                <c:pt idx="3">
                  <c:v>2020</c:v>
                </c:pt>
                <c:pt idx="4">
                  <c:v>2021</c:v>
                </c:pt>
              </c:numCache>
            </c:numRef>
          </c:cat>
          <c:val>
            <c:numRef>
              <c:f>'инвестиции в основ капитал'!$B$10:$B$14</c:f>
              <c:numCache>
                <c:formatCode>General</c:formatCode>
                <c:ptCount val="5"/>
                <c:pt idx="0">
                  <c:v>148</c:v>
                </c:pt>
                <c:pt idx="1">
                  <c:v>145</c:v>
                </c:pt>
                <c:pt idx="2">
                  <c:v>154</c:v>
                </c:pt>
                <c:pt idx="3">
                  <c:v>1785</c:v>
                </c:pt>
                <c:pt idx="4">
                  <c:v>3366</c:v>
                </c:pt>
              </c:numCache>
            </c:numRef>
          </c:val>
          <c:extLst xmlns:c16r2="http://schemas.microsoft.com/office/drawing/2015/06/chart">
            <c:ext xmlns:c16="http://schemas.microsoft.com/office/drawing/2014/chart" uri="{C3380CC4-5D6E-409C-BE32-E72D297353CC}">
              <c16:uniqueId val="{00000000-E41B-4211-8720-40B3BCEC915A}"/>
            </c:ext>
          </c:extLst>
        </c:ser>
        <c:dLbls>
          <c:showLegendKey val="0"/>
          <c:showVal val="0"/>
          <c:showCatName val="0"/>
          <c:showSerName val="0"/>
          <c:showPercent val="0"/>
          <c:showBubbleSize val="0"/>
        </c:dLbls>
        <c:gapWidth val="65"/>
        <c:shape val="box"/>
        <c:axId val="290991616"/>
        <c:axId val="292378816"/>
        <c:axId val="0"/>
      </c:bar3DChart>
      <c:catAx>
        <c:axId val="290991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ru-RU"/>
          </a:p>
        </c:txPr>
        <c:crossAx val="292378816"/>
        <c:crosses val="autoZero"/>
        <c:auto val="1"/>
        <c:lblAlgn val="ctr"/>
        <c:lblOffset val="100"/>
        <c:noMultiLvlLbl val="0"/>
      </c:catAx>
      <c:valAx>
        <c:axId val="29237881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909916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1"/>
            <c:invertIfNegative val="0"/>
            <c:bubble3D val="0"/>
            <c:spPr>
              <a:solidFill>
                <a:schemeClr val="accent2"/>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7A89-47EF-8C8E-2B9D610A8C55}"/>
              </c:ext>
            </c:extLst>
          </c:dPt>
          <c:dLbls>
            <c:spPr>
              <a:noFill/>
              <a:ln>
                <a:noFill/>
              </a:ln>
              <a:effectLst/>
            </c:spPr>
            <c:txPr>
              <a:bodyPr rot="-1440000" spcFirstLastPara="1" vertOverflow="ellipsis"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'Ввод в экспл. по районам'!$A$4:$A$13</c:f>
              <c:strCache>
                <c:ptCount val="10"/>
                <c:pt idx="0">
                  <c:v>Красноармейский</c:v>
                </c:pt>
                <c:pt idx="1">
                  <c:v>Аргаяшский</c:v>
                </c:pt>
                <c:pt idx="2">
                  <c:v>Ашинский</c:v>
                </c:pt>
                <c:pt idx="3">
                  <c:v>Катав-Ивановский</c:v>
                </c:pt>
                <c:pt idx="4">
                  <c:v>Саткинский</c:v>
                </c:pt>
                <c:pt idx="5">
                  <c:v>Чебаркульский</c:v>
                </c:pt>
                <c:pt idx="6">
                  <c:v>Каслинский</c:v>
                </c:pt>
                <c:pt idx="7">
                  <c:v>Кунашакский</c:v>
                </c:pt>
                <c:pt idx="8">
                  <c:v>Агаповский</c:v>
                </c:pt>
                <c:pt idx="9">
                  <c:v>Пластовский</c:v>
                </c:pt>
              </c:strCache>
            </c:strRef>
          </c:cat>
          <c:val>
            <c:numRef>
              <c:f>'Ввод в экспл. по районам'!$B$4:$B$13</c:f>
              <c:numCache>
                <c:formatCode>General</c:formatCode>
                <c:ptCount val="10"/>
                <c:pt idx="0">
                  <c:v>63014</c:v>
                </c:pt>
                <c:pt idx="1">
                  <c:v>37760</c:v>
                </c:pt>
                <c:pt idx="2">
                  <c:v>22568</c:v>
                </c:pt>
                <c:pt idx="3">
                  <c:v>20810</c:v>
                </c:pt>
                <c:pt idx="4">
                  <c:v>18097</c:v>
                </c:pt>
                <c:pt idx="5">
                  <c:v>17801</c:v>
                </c:pt>
                <c:pt idx="6">
                  <c:v>17240</c:v>
                </c:pt>
                <c:pt idx="7">
                  <c:v>16060</c:v>
                </c:pt>
                <c:pt idx="8">
                  <c:v>12576</c:v>
                </c:pt>
                <c:pt idx="9">
                  <c:v>10870</c:v>
                </c:pt>
              </c:numCache>
            </c:numRef>
          </c:val>
          <c:extLst xmlns:c16r2="http://schemas.microsoft.com/office/drawing/2015/06/chart">
            <c:ext xmlns:c16="http://schemas.microsoft.com/office/drawing/2014/chart" uri="{C3380CC4-5D6E-409C-BE32-E72D297353CC}">
              <c16:uniqueId val="{00000002-7A89-47EF-8C8E-2B9D610A8C55}"/>
            </c:ext>
          </c:extLst>
        </c:ser>
        <c:dLbls>
          <c:showLegendKey val="0"/>
          <c:showVal val="0"/>
          <c:showCatName val="0"/>
          <c:showSerName val="0"/>
          <c:showPercent val="0"/>
          <c:showBubbleSize val="0"/>
        </c:dLbls>
        <c:gapWidth val="65"/>
        <c:shape val="box"/>
        <c:axId val="290990592"/>
        <c:axId val="294944768"/>
        <c:axId val="0"/>
      </c:bar3DChart>
      <c:catAx>
        <c:axId val="2909905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94944768"/>
        <c:crosses val="autoZero"/>
        <c:auto val="1"/>
        <c:lblAlgn val="ctr"/>
        <c:lblOffset val="100"/>
        <c:noMultiLvlLbl val="0"/>
      </c:catAx>
      <c:valAx>
        <c:axId val="2949447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909905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1"/>
            <c:invertIfNegative val="0"/>
            <c:bubble3D val="0"/>
            <c:spPr>
              <a:solidFill>
                <a:schemeClr val="accent2"/>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C388-46F3-AB66-120ABC2AC863}"/>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'Ввод на 1000 чел'!$B$4:$B$13</c:f>
              <c:strCache>
                <c:ptCount val="10"/>
                <c:pt idx="0">
                  <c:v>Красноармейский</c:v>
                </c:pt>
                <c:pt idx="1">
                  <c:v>Аргаяшский</c:v>
                </c:pt>
                <c:pt idx="2">
                  <c:v>Катав-Ивановский</c:v>
                </c:pt>
                <c:pt idx="3">
                  <c:v>Чебаркульский</c:v>
                </c:pt>
                <c:pt idx="4">
                  <c:v>Кунашакский</c:v>
                </c:pt>
                <c:pt idx="5">
                  <c:v>Каслинский</c:v>
                </c:pt>
                <c:pt idx="6">
                  <c:v>Пластовский</c:v>
                </c:pt>
                <c:pt idx="7">
                  <c:v>Ашинский</c:v>
                </c:pt>
                <c:pt idx="8">
                  <c:v>Агаповский</c:v>
                </c:pt>
                <c:pt idx="9">
                  <c:v>Еткульский</c:v>
                </c:pt>
              </c:strCache>
            </c:strRef>
          </c:cat>
          <c:val>
            <c:numRef>
              <c:f>'Ввод на 1000 чел'!$C$4:$C$13</c:f>
              <c:numCache>
                <c:formatCode>0.0</c:formatCode>
                <c:ptCount val="10"/>
                <c:pt idx="0">
                  <c:v>1511.2</c:v>
                </c:pt>
                <c:pt idx="1">
                  <c:v>933.2</c:v>
                </c:pt>
                <c:pt idx="2">
                  <c:v>727.8</c:v>
                </c:pt>
                <c:pt idx="3">
                  <c:v>607.6</c:v>
                </c:pt>
                <c:pt idx="4">
                  <c:v>566.1</c:v>
                </c:pt>
                <c:pt idx="5">
                  <c:v>562.9</c:v>
                </c:pt>
                <c:pt idx="6">
                  <c:v>436</c:v>
                </c:pt>
                <c:pt idx="7">
                  <c:v>395.9</c:v>
                </c:pt>
                <c:pt idx="8">
                  <c:v>385.1</c:v>
                </c:pt>
                <c:pt idx="9">
                  <c:v>286.3</c:v>
                </c:pt>
              </c:numCache>
            </c:numRef>
          </c:val>
          <c:extLst xmlns:c16r2="http://schemas.microsoft.com/office/drawing/2015/06/chart">
            <c:ext xmlns:c16="http://schemas.microsoft.com/office/drawing/2014/chart" uri="{C3380CC4-5D6E-409C-BE32-E72D297353CC}">
              <c16:uniqueId val="{00000002-C388-46F3-AB66-120ABC2AC863}"/>
            </c:ext>
          </c:extLst>
        </c:ser>
        <c:dLbls>
          <c:showLegendKey val="0"/>
          <c:showVal val="0"/>
          <c:showCatName val="0"/>
          <c:showSerName val="0"/>
          <c:showPercent val="0"/>
          <c:showBubbleSize val="0"/>
        </c:dLbls>
        <c:gapWidth val="65"/>
        <c:shape val="box"/>
        <c:axId val="95628288"/>
        <c:axId val="294946496"/>
        <c:axId val="0"/>
      </c:bar3DChart>
      <c:catAx>
        <c:axId val="95628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ru-RU"/>
          </a:p>
        </c:txPr>
        <c:crossAx val="294946496"/>
        <c:crosses val="autoZero"/>
        <c:auto val="1"/>
        <c:lblAlgn val="ctr"/>
        <c:lblOffset val="100"/>
        <c:noMultiLvlLbl val="0"/>
      </c:catAx>
      <c:valAx>
        <c:axId val="294946496"/>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956282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4E8D-44BB-B44B-B8A9EDE1EFE6}"/>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4E8D-44BB-B44B-B8A9EDE1EFE6}"/>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4E8D-44BB-B44B-B8A9EDE1EFE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'Струк потреб рынка'!$E$5:$E$7</c:f>
              <c:strCache>
                <c:ptCount val="3"/>
                <c:pt idx="0">
                  <c:v>торговля</c:v>
                </c:pt>
                <c:pt idx="1">
                  <c:v>общественное питание</c:v>
                </c:pt>
                <c:pt idx="2">
                  <c:v>бытовое обслуживание</c:v>
                </c:pt>
              </c:strCache>
            </c:strRef>
          </c:cat>
          <c:val>
            <c:numRef>
              <c:f>'Струк потреб рынка'!$D$5:$D$7</c:f>
              <c:numCache>
                <c:formatCode>General</c:formatCode>
                <c:ptCount val="3"/>
                <c:pt idx="0">
                  <c:v>319</c:v>
                </c:pt>
                <c:pt idx="1">
                  <c:v>65</c:v>
                </c:pt>
                <c:pt idx="2">
                  <c:v>85</c:v>
                </c:pt>
              </c:numCache>
            </c:numRef>
          </c:val>
          <c:extLst xmlns:c16r2="http://schemas.microsoft.com/office/drawing/2015/06/chart">
            <c:ext xmlns:c16="http://schemas.microsoft.com/office/drawing/2014/chart" uri="{C3380CC4-5D6E-409C-BE32-E72D297353CC}">
              <c16:uniqueId val="{00000006-4E8D-44BB-B44B-B8A9EDE1EFE6}"/>
            </c:ext>
          </c:extLst>
        </c:ser>
        <c:dLbls>
          <c:showLegendKey val="0"/>
          <c:showVal val="0"/>
          <c:showCatName val="1"/>
          <c:showSerName val="0"/>
          <c:showPercent val="0"/>
          <c:showBubbleSize val="0"/>
          <c:showLeaderLines val="1"/>
        </c:dLbls>
      </c:pie3D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6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lumMod val="7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'Средняя зар плата'!$A$40:$A$44</c:f>
              <c:numCache>
                <c:formatCode>General</c:formatCode>
                <c:ptCount val="5"/>
                <c:pt idx="0">
                  <c:v>2017</c:v>
                </c:pt>
                <c:pt idx="1">
                  <c:v>2018</c:v>
                </c:pt>
                <c:pt idx="2">
                  <c:v>2019</c:v>
                </c:pt>
                <c:pt idx="3">
                  <c:v>2020</c:v>
                </c:pt>
                <c:pt idx="4">
                  <c:v>2021</c:v>
                </c:pt>
              </c:numCache>
            </c:numRef>
          </c:cat>
          <c:val>
            <c:numRef>
              <c:f>'Средняя зар плата'!$B$40:$B$44</c:f>
              <c:numCache>
                <c:formatCode>General</c:formatCode>
                <c:ptCount val="5"/>
                <c:pt idx="0">
                  <c:v>27167</c:v>
                </c:pt>
                <c:pt idx="1">
                  <c:v>29940</c:v>
                </c:pt>
                <c:pt idx="2" formatCode="#,##0">
                  <c:v>30843</c:v>
                </c:pt>
                <c:pt idx="3" formatCode="#,##0">
                  <c:v>33484</c:v>
                </c:pt>
                <c:pt idx="4" formatCode="#,##0">
                  <c:v>36246</c:v>
                </c:pt>
              </c:numCache>
            </c:numRef>
          </c:val>
          <c:extLst xmlns:c16r2="http://schemas.microsoft.com/office/drawing/2015/06/chart">
            <c:ext xmlns:c16="http://schemas.microsoft.com/office/drawing/2014/chart" uri="{C3380CC4-5D6E-409C-BE32-E72D297353CC}">
              <c16:uniqueId val="{00000000-4D88-4538-B697-E859BAE5134A}"/>
            </c:ext>
          </c:extLst>
        </c:ser>
        <c:dLbls>
          <c:showLegendKey val="0"/>
          <c:showVal val="0"/>
          <c:showCatName val="0"/>
          <c:showSerName val="0"/>
          <c:showPercent val="0"/>
          <c:showBubbleSize val="0"/>
        </c:dLbls>
        <c:gapWidth val="65"/>
        <c:shape val="box"/>
        <c:axId val="295051264"/>
        <c:axId val="294949376"/>
        <c:axId val="0"/>
      </c:bar3DChart>
      <c:catAx>
        <c:axId val="2950512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ru-RU"/>
          </a:p>
        </c:txPr>
        <c:crossAx val="294949376"/>
        <c:crosses val="autoZero"/>
        <c:auto val="1"/>
        <c:lblAlgn val="ctr"/>
        <c:lblOffset val="100"/>
        <c:noMultiLvlLbl val="0"/>
      </c:catAx>
      <c:valAx>
        <c:axId val="2949493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950512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lumMod val="7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'Уровень безработицы'!$C$8:$C$12</c:f>
              <c:numCache>
                <c:formatCode>General</c:formatCode>
                <c:ptCount val="5"/>
                <c:pt idx="0">
                  <c:v>2017</c:v>
                </c:pt>
                <c:pt idx="1">
                  <c:v>2018</c:v>
                </c:pt>
                <c:pt idx="2">
                  <c:v>2019</c:v>
                </c:pt>
                <c:pt idx="3">
                  <c:v>2020</c:v>
                </c:pt>
                <c:pt idx="4">
                  <c:v>2021</c:v>
                </c:pt>
              </c:numCache>
            </c:numRef>
          </c:cat>
          <c:val>
            <c:numRef>
              <c:f>'Уровень безработицы'!$B$8:$B$12</c:f>
              <c:numCache>
                <c:formatCode>0.00</c:formatCode>
                <c:ptCount val="5"/>
                <c:pt idx="0">
                  <c:v>3.1</c:v>
                </c:pt>
                <c:pt idx="1">
                  <c:v>2.5</c:v>
                </c:pt>
                <c:pt idx="2">
                  <c:v>2.4</c:v>
                </c:pt>
                <c:pt idx="3" formatCode="General">
                  <c:v>5.3</c:v>
                </c:pt>
                <c:pt idx="4" formatCode="General">
                  <c:v>2.1</c:v>
                </c:pt>
              </c:numCache>
            </c:numRef>
          </c:val>
          <c:extLst xmlns:c16r2="http://schemas.microsoft.com/office/drawing/2015/06/chart">
            <c:ext xmlns:c16="http://schemas.microsoft.com/office/drawing/2014/chart" uri="{C3380CC4-5D6E-409C-BE32-E72D297353CC}">
              <c16:uniqueId val="{00000000-61DE-4F84-8C34-42C973653304}"/>
            </c:ext>
          </c:extLst>
        </c:ser>
        <c:dLbls>
          <c:showLegendKey val="0"/>
          <c:showVal val="0"/>
          <c:showCatName val="0"/>
          <c:showSerName val="0"/>
          <c:showPercent val="0"/>
          <c:showBubbleSize val="0"/>
        </c:dLbls>
        <c:gapWidth val="65"/>
        <c:shape val="box"/>
        <c:axId val="295052800"/>
        <c:axId val="294951104"/>
        <c:axId val="0"/>
      </c:bar3DChart>
      <c:catAx>
        <c:axId val="2950528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chemeClr val="dk1">
                    <a:lumMod val="75000"/>
                    <a:lumOff val="25000"/>
                  </a:schemeClr>
                </a:solidFill>
                <a:latin typeface="+mn-lt"/>
                <a:ea typeface="+mn-ea"/>
                <a:cs typeface="+mn-cs"/>
              </a:defRPr>
            </a:pPr>
            <a:endParaRPr lang="ru-RU"/>
          </a:p>
        </c:txPr>
        <c:crossAx val="294951104"/>
        <c:crosses val="autoZero"/>
        <c:auto val="1"/>
        <c:lblAlgn val="ctr"/>
        <c:lblOffset val="100"/>
        <c:noMultiLvlLbl val="0"/>
      </c:catAx>
      <c:valAx>
        <c:axId val="294951104"/>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950528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42134-7926-49E3-98E1-0755378A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19276</Words>
  <Characters>109876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26</cp:revision>
  <cp:lastPrinted>2021-04-30T09:40:00Z</cp:lastPrinted>
  <dcterms:created xsi:type="dcterms:W3CDTF">2021-04-08T03:16:00Z</dcterms:created>
  <dcterms:modified xsi:type="dcterms:W3CDTF">2022-04-28T09:49:00Z</dcterms:modified>
</cp:coreProperties>
</file>