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6.xml" ContentType="application/vnd.openxmlformats-officedocument.wordprocessingml.footer+xml"/>
  <Override PartName="/word/header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10.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footer9.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header1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_rels/document.xml.rels" ContentType="application/vnd.openxmlformats-package.relationships+xml"/>
  <Override PartName="/word/header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keepNext w:val="false"/>
        <w:keepLines w:val="false"/>
        <w:widowControl w:val="false"/>
        <w:shd w:val="clear" w:color="auto" w:fill="auto"/>
        <w:bidi w:val="0"/>
        <w:spacing w:lineRule="auto" w:line="252" w:before="0" w:after="580"/>
        <w:ind w:left="0" w:right="0" w:hanging="0"/>
        <w:jc w:val="center"/>
        <w:rPr/>
      </w:pPr>
      <w:r>
        <w:rPr>
          <w:b/>
          <w:bCs/>
          <w:color w:val="000000"/>
          <w:spacing w:val="0"/>
          <w:w w:val="100"/>
          <w:shd w:fill="auto" w:val="clear"/>
          <w:lang w:val="ru-RU" w:eastAsia="ru-RU" w:bidi="ru-RU"/>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Style20"/>
        <w:keepNext w:val="false"/>
        <w:keepLines w:val="false"/>
        <w:widowControl w:val="false"/>
        <w:numPr>
          <w:ilvl w:val="0"/>
          <w:numId w:val="1"/>
        </w:numPr>
        <w:shd w:val="clear" w:color="auto" w:fill="auto"/>
        <w:tabs>
          <w:tab w:val="clear" w:pos="720"/>
          <w:tab w:val="left" w:pos="571" w:leader="none"/>
        </w:tabs>
        <w:bidi w:val="0"/>
        <w:spacing w:lineRule="auto" w:line="240" w:before="0" w:after="300"/>
        <w:ind w:left="0" w:right="0" w:hanging="0"/>
        <w:jc w:val="center"/>
        <w:rPr/>
      </w:pPr>
      <w:r>
        <w:rPr>
          <w:b/>
          <w:bCs/>
          <w:color w:val="000000"/>
          <w:spacing w:val="0"/>
          <w:w w:val="100"/>
          <w:shd w:fill="auto" w:val="clear"/>
          <w:lang w:val="ru-RU" w:eastAsia="ru-RU" w:bidi="ru-RU"/>
        </w:rPr>
        <w:t>Общие положения</w:t>
      </w:r>
    </w:p>
    <w:p>
      <w:pPr>
        <w:pStyle w:val="11"/>
        <w:keepNext w:val="true"/>
        <w:keepLines/>
        <w:widowControl w:val="false"/>
        <w:shd w:val="clear" w:color="auto" w:fill="auto"/>
        <w:bidi w:val="0"/>
        <w:spacing w:lineRule="auto" w:line="240" w:before="0" w:after="300"/>
        <w:ind w:left="0" w:right="0" w:hanging="0"/>
        <w:jc w:val="center"/>
        <w:rPr/>
      </w:pPr>
      <w:bookmarkStart w:id="0" w:name="bookmark0"/>
      <w:bookmarkStart w:id="1" w:name="bookmark1"/>
      <w:r>
        <w:rPr>
          <w:color w:val="000000"/>
          <w:spacing w:val="0"/>
          <w:w w:val="100"/>
          <w:shd w:fill="auto" w:val="clear"/>
          <w:lang w:val="ru-RU" w:eastAsia="ru-RU" w:bidi="ru-RU"/>
        </w:rPr>
        <w:t>Предмет регулирования Административного регламента</w:t>
      </w:r>
      <w:bookmarkEnd w:id="0"/>
      <w:bookmarkEnd w:id="1"/>
    </w:p>
    <w:p>
      <w:pPr>
        <w:pStyle w:val="Style20"/>
        <w:keepNext w:val="false"/>
        <w:keepLines w:val="false"/>
        <w:widowControl w:val="false"/>
        <w:numPr>
          <w:ilvl w:val="0"/>
          <w:numId w:val="2"/>
        </w:numPr>
        <w:shd w:val="clear" w:color="auto" w:fill="auto"/>
        <w:tabs>
          <w:tab w:val="clear" w:pos="720"/>
          <w:tab w:val="left" w:pos="1426" w:leader="none"/>
        </w:tabs>
        <w:bidi w:val="0"/>
        <w:spacing w:before="0" w:after="300"/>
        <w:ind w:left="0" w:right="0" w:firstLine="760"/>
        <w:jc w:val="both"/>
        <w:rPr/>
      </w:pPr>
      <w:r>
        <w:rPr>
          <w:color w:val="000000"/>
          <w:spacing w:val="0"/>
          <w:w w:val="100"/>
          <w:shd w:fill="auto" w:val="clear"/>
          <w:lang w:val="ru-RU" w:eastAsia="ru-RU" w:bidi="ru-RU"/>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pPr>
        <w:pStyle w:val="11"/>
        <w:keepNext w:val="true"/>
        <w:keepLines/>
        <w:widowControl w:val="false"/>
        <w:shd w:val="clear" w:color="auto" w:fill="auto"/>
        <w:bidi w:val="0"/>
        <w:spacing w:before="0" w:after="300"/>
        <w:ind w:left="0" w:right="0" w:hanging="0"/>
        <w:jc w:val="center"/>
        <w:rPr/>
      </w:pPr>
      <w:bookmarkStart w:id="2" w:name="bookmark2"/>
      <w:bookmarkStart w:id="3" w:name="bookmark3"/>
      <w:r>
        <w:rPr>
          <w:color w:val="000000"/>
          <w:spacing w:val="0"/>
          <w:w w:val="100"/>
          <w:shd w:fill="auto" w:val="clear"/>
          <w:lang w:val="ru-RU" w:eastAsia="ru-RU" w:bidi="ru-RU"/>
        </w:rPr>
        <w:t>Круг Заявителей</w:t>
      </w:r>
      <w:bookmarkEnd w:id="2"/>
      <w:bookmarkEnd w:id="3"/>
    </w:p>
    <w:p>
      <w:pPr>
        <w:pStyle w:val="Style20"/>
        <w:keepNext w:val="false"/>
        <w:keepLines w:val="false"/>
        <w:widowControl w:val="false"/>
        <w:numPr>
          <w:ilvl w:val="0"/>
          <w:numId w:val="2"/>
        </w:numPr>
        <w:shd w:val="clear" w:color="auto" w:fill="auto"/>
        <w:tabs>
          <w:tab w:val="clear" w:pos="720"/>
          <w:tab w:val="left" w:pos="666" w:leader="none"/>
        </w:tabs>
        <w:bidi w:val="0"/>
        <w:spacing w:lineRule="auto" w:line="240" w:before="0" w:after="0"/>
        <w:ind w:left="0" w:right="0" w:firstLine="760"/>
        <w:jc w:val="both"/>
        <w:rPr/>
      </w:pPr>
      <w:r>
        <w:rPr>
          <w:color w:val="000000"/>
          <w:spacing w:val="0"/>
          <w:w w:val="100"/>
          <w:shd w:fill="auto" w:val="clear"/>
          <w:lang w:val="ru-RU" w:eastAsia="ru-RU" w:bidi="ru-RU"/>
        </w:rPr>
        <w:t>Заявителями на получение муниципальной услуги являются юридические лица, индивидуальные предприниматели или уполномоченные</w:t>
      </w:r>
    </w:p>
    <w:p>
      <w:pPr>
        <w:pStyle w:val="Style20"/>
        <w:keepNext w:val="false"/>
        <w:keepLines w:val="false"/>
        <w:widowControl w:val="false"/>
        <w:shd w:val="clear" w:color="auto" w:fill="auto"/>
        <w:bidi w:val="0"/>
        <w:spacing w:before="0" w:after="0"/>
        <w:ind w:left="0" w:right="0" w:hanging="0"/>
        <w:jc w:val="both"/>
        <w:rPr/>
      </w:pPr>
      <w:r>
        <w:rPr>
          <w:color w:val="000000"/>
          <w:spacing w:val="0"/>
          <w:w w:val="100"/>
          <w:shd w:fill="auto" w:val="clear"/>
          <w:lang w:val="ru-RU" w:eastAsia="ru-RU" w:bidi="ru-RU"/>
        </w:rPr>
        <w:t>участники договора простого товарищества, имеющие право на   (лицензию) осуществление автомобильных пассажирских перевозок на  территории  Российской Федерации (далее - Заявитель).</w:t>
      </w:r>
    </w:p>
    <w:p>
      <w:pPr>
        <w:pStyle w:val="Style20"/>
        <w:keepNext w:val="false"/>
        <w:keepLines w:val="false"/>
        <w:widowControl w:val="false"/>
        <w:numPr>
          <w:ilvl w:val="0"/>
          <w:numId w:val="2"/>
        </w:numPr>
        <w:shd w:val="clear" w:color="auto" w:fill="auto"/>
        <w:tabs>
          <w:tab w:val="clear" w:pos="720"/>
          <w:tab w:val="left" w:pos="1426" w:leader="none"/>
        </w:tabs>
        <w:bidi w:val="0"/>
        <w:spacing w:before="0" w:after="300"/>
        <w:ind w:left="0" w:right="0" w:firstLine="760"/>
        <w:jc w:val="both"/>
        <w:rPr/>
      </w:pPr>
      <w:r>
        <w:rPr>
          <w:color w:val="000000"/>
          <w:spacing w:val="0"/>
          <w:w w:val="100"/>
          <w:shd w:fill="auto" w:val="clear"/>
          <w:lang w:val="ru-RU"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11"/>
        <w:keepNext w:val="true"/>
        <w:keepLines/>
        <w:widowControl w:val="false"/>
        <w:shd w:val="clear" w:color="auto" w:fill="auto"/>
        <w:bidi w:val="0"/>
        <w:spacing w:lineRule="auto" w:line="259" w:before="0" w:after="300"/>
        <w:ind w:left="0" w:right="0" w:hanging="0"/>
        <w:jc w:val="center"/>
        <w:rPr/>
      </w:pPr>
      <w:bookmarkStart w:id="4" w:name="bookmark4"/>
      <w:bookmarkStart w:id="5" w:name="bookmark5"/>
      <w:r>
        <w:rPr>
          <w:color w:val="000000"/>
          <w:spacing w:val="0"/>
          <w:w w:val="100"/>
          <w:shd w:fill="auto" w:val="clear"/>
          <w:lang w:val="ru-RU" w:eastAsia="ru-RU" w:bidi="ru-RU"/>
        </w:rPr>
        <w:t>Требования к порядку информирования о предоставлении</w:t>
        <w:br/>
        <w:t>муниципальной услуги</w:t>
      </w:r>
      <w:bookmarkEnd w:id="4"/>
      <w:bookmarkEnd w:id="5"/>
    </w:p>
    <w:p>
      <w:pPr>
        <w:pStyle w:val="Style20"/>
        <w:keepNext w:val="false"/>
        <w:keepLines w:val="false"/>
        <w:widowControl w:val="false"/>
        <w:numPr>
          <w:ilvl w:val="0"/>
          <w:numId w:val="2"/>
        </w:numPr>
        <w:shd w:val="clear" w:color="auto" w:fill="auto"/>
        <w:tabs>
          <w:tab w:val="clear" w:pos="720"/>
          <w:tab w:val="left" w:pos="1426" w:leader="none"/>
        </w:tabs>
        <w:bidi w:val="0"/>
        <w:spacing w:before="0" w:after="0"/>
        <w:ind w:left="0" w:right="0" w:firstLine="760"/>
        <w:jc w:val="both"/>
        <w:rPr/>
      </w:pPr>
      <w:r>
        <w:rPr>
          <w:color w:val="000000"/>
          <w:spacing w:val="0"/>
          <w:w w:val="100"/>
          <w:shd w:fill="auto" w:val="clear"/>
          <w:lang w:val="ru-RU" w:eastAsia="ru-RU" w:bidi="ru-RU"/>
        </w:rPr>
        <w:t>Информирование о порядке предоставления муниципальной услуги осуществляется:</w:t>
      </w:r>
    </w:p>
    <w:p>
      <w:pPr>
        <w:pStyle w:val="Style20"/>
        <w:keepNext w:val="false"/>
        <w:keepLines w:val="false"/>
        <w:widowControl w:val="false"/>
        <w:numPr>
          <w:ilvl w:val="0"/>
          <w:numId w:val="3"/>
        </w:numPr>
        <w:shd w:val="clear" w:color="auto" w:fill="auto"/>
        <w:tabs>
          <w:tab w:val="clear" w:pos="720"/>
          <w:tab w:val="left" w:pos="1149" w:leader="none"/>
          <w:tab w:val="left" w:pos="10058" w:leader="underscore"/>
        </w:tabs>
        <w:bidi w:val="0"/>
        <w:spacing w:before="0" w:after="0"/>
        <w:ind w:left="0" w:right="0" w:firstLine="760"/>
        <w:jc w:val="both"/>
        <w:rPr/>
      </w:pPr>
      <w:r>
        <w:rPr>
          <w:color w:val="000000"/>
          <w:spacing w:val="0"/>
          <w:w w:val="100"/>
          <w:shd w:fill="auto" w:val="clear"/>
          <w:lang w:val="ru-RU" w:eastAsia="ru-RU" w:bidi="ru-RU"/>
        </w:rPr>
        <w:t>непосредственно при личном приеме Заявителя в Администрации Аргаяшского муниципального района (далее - Уполномоченный орган);</w:t>
      </w:r>
    </w:p>
    <w:p>
      <w:pPr>
        <w:pStyle w:val="Style20"/>
        <w:keepNext w:val="false"/>
        <w:keepLines w:val="false"/>
        <w:widowControl w:val="false"/>
        <w:numPr>
          <w:ilvl w:val="0"/>
          <w:numId w:val="3"/>
        </w:numPr>
        <w:shd w:val="clear" w:color="auto" w:fill="auto"/>
        <w:tabs>
          <w:tab w:val="clear" w:pos="720"/>
          <w:tab w:val="left" w:pos="1126" w:leader="none"/>
        </w:tabs>
        <w:bidi w:val="0"/>
        <w:spacing w:before="0" w:after="0"/>
        <w:ind w:left="0" w:right="0" w:firstLine="740"/>
        <w:jc w:val="both"/>
        <w:rPr/>
      </w:pPr>
      <w:r>
        <w:rPr>
          <w:color w:val="000000"/>
          <w:spacing w:val="0"/>
          <w:w w:val="100"/>
          <w:shd w:fill="auto" w:val="clear"/>
          <w:lang w:val="ru-RU" w:eastAsia="ru-RU" w:bidi="ru-RU"/>
        </w:rPr>
        <w:t>по номерам телефонов в Уполномоченном органе;</w:t>
      </w:r>
    </w:p>
    <w:p>
      <w:pPr>
        <w:pStyle w:val="Style20"/>
        <w:keepNext w:val="false"/>
        <w:keepLines w:val="false"/>
        <w:widowControl w:val="false"/>
        <w:numPr>
          <w:ilvl w:val="0"/>
          <w:numId w:val="3"/>
        </w:numPr>
        <w:shd w:val="clear" w:color="auto" w:fill="auto"/>
        <w:tabs>
          <w:tab w:val="clear" w:pos="720"/>
          <w:tab w:val="left" w:pos="1096" w:leader="none"/>
        </w:tabs>
        <w:bidi w:val="0"/>
        <w:spacing w:before="0" w:after="0"/>
        <w:ind w:left="0" w:right="0" w:firstLine="740"/>
        <w:jc w:val="both"/>
        <w:rPr/>
      </w:pPr>
      <w:r>
        <w:rPr>
          <w:color w:val="000000"/>
          <w:spacing w:val="0"/>
          <w:w w:val="100"/>
          <w:shd w:fill="auto" w:val="clear"/>
          <w:lang w:val="ru-RU" w:eastAsia="ru-RU" w:bidi="ru-RU"/>
        </w:rPr>
        <w:t>письменно, в том числе посредством электронной почты, факсимильной связи;</w:t>
      </w:r>
    </w:p>
    <w:p>
      <w:pPr>
        <w:pStyle w:val="Style20"/>
        <w:keepNext w:val="false"/>
        <w:keepLines w:val="false"/>
        <w:widowControl w:val="false"/>
        <w:numPr>
          <w:ilvl w:val="0"/>
          <w:numId w:val="3"/>
        </w:numPr>
        <w:shd w:val="clear" w:color="auto" w:fill="auto"/>
        <w:tabs>
          <w:tab w:val="clear" w:pos="720"/>
          <w:tab w:val="left" w:pos="1130" w:leader="none"/>
        </w:tabs>
        <w:bidi w:val="0"/>
        <w:spacing w:before="0" w:after="0"/>
        <w:ind w:left="0" w:right="0" w:firstLine="740"/>
        <w:jc w:val="both"/>
        <w:rPr/>
      </w:pPr>
      <w:r>
        <w:rPr>
          <w:color w:val="000000"/>
          <w:spacing w:val="0"/>
          <w:w w:val="100"/>
          <w:shd w:fill="auto" w:val="clear"/>
          <w:lang w:val="ru-RU" w:eastAsia="ru-RU" w:bidi="ru-RU"/>
        </w:rPr>
        <w:t>посредством размещения в открытой и доступной форме информации: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 xml:space="preserve">в федеральной государственной информационной системе «Единый портал государственных и муниципальных услуг (функций)» </w:t>
      </w:r>
      <w:r>
        <w:rPr>
          <w:color w:val="000000"/>
          <w:spacing w:val="0"/>
          <w:w w:val="100"/>
          <w:shd w:fill="auto" w:val="clear"/>
          <w:lang w:val="en-US" w:eastAsia="en-US" w:bidi="en-US"/>
        </w:rPr>
        <w:t>(</w:t>
      </w:r>
      <w:hyperlink r:id="rId2">
        <w:r>
          <w:rPr>
            <w:color w:val="000000"/>
            <w:spacing w:val="0"/>
            <w:w w:val="100"/>
            <w:shd w:fill="auto" w:val="clear"/>
            <w:lang w:val="en-US" w:eastAsia="en-US" w:bidi="en-US"/>
          </w:rPr>
          <w:t>https://www.gosuslugi.ru/</w:t>
        </w:r>
      </w:hyperlink>
      <w:r>
        <w:rPr>
          <w:color w:val="000000"/>
          <w:spacing w:val="0"/>
          <w:w w:val="100"/>
          <w:shd w:fill="auto" w:val="clear"/>
          <w:lang w:val="en-US" w:eastAsia="en-US" w:bidi="en-US"/>
        </w:rPr>
        <w:t xml:space="preserve">) </w:t>
      </w:r>
      <w:r>
        <w:rPr>
          <w:color w:val="000000"/>
          <w:spacing w:val="0"/>
          <w:w w:val="100"/>
          <w:shd w:fill="auto" w:val="clear"/>
          <w:lang w:val="ru-RU" w:eastAsia="ru-RU" w:bidi="ru-RU"/>
        </w:rPr>
        <w:t>(далее - ЕПГУ);</w:t>
      </w:r>
    </w:p>
    <w:p>
      <w:pPr>
        <w:pStyle w:val="Style20"/>
        <w:keepNext w:val="false"/>
        <w:keepLines w:val="false"/>
        <w:widowControl w:val="false"/>
        <w:shd w:val="clear" w:color="auto" w:fill="auto"/>
        <w:tabs>
          <w:tab w:val="clear" w:pos="720"/>
          <w:tab w:val="left" w:pos="8166" w:leader="underscore"/>
        </w:tabs>
        <w:bidi w:val="0"/>
        <w:spacing w:before="0" w:after="0"/>
        <w:ind w:left="0" w:right="0" w:firstLine="740"/>
        <w:jc w:val="both"/>
        <w:rPr/>
      </w:pPr>
      <w:r>
        <w:rPr>
          <w:color w:val="000000"/>
          <w:spacing w:val="0"/>
          <w:w w:val="100"/>
          <w:shd w:fill="auto" w:val="clear"/>
          <w:lang w:val="ru-RU" w:eastAsia="ru-RU" w:bidi="ru-RU"/>
        </w:rPr>
        <w:t>на официальном сайте Уполномоченного органа www.Argayash.ru;</w:t>
      </w:r>
    </w:p>
    <w:p>
      <w:pPr>
        <w:pStyle w:val="Style20"/>
        <w:keepNext w:val="false"/>
        <w:keepLines w:val="false"/>
        <w:widowControl w:val="false"/>
        <w:numPr>
          <w:ilvl w:val="0"/>
          <w:numId w:val="3"/>
        </w:numPr>
        <w:shd w:val="clear" w:color="auto" w:fill="auto"/>
        <w:tabs>
          <w:tab w:val="clear" w:pos="720"/>
          <w:tab w:val="left" w:pos="1101" w:leader="none"/>
        </w:tabs>
        <w:bidi w:val="0"/>
        <w:spacing w:before="0" w:after="0"/>
        <w:ind w:left="0" w:right="0" w:firstLine="740"/>
        <w:jc w:val="both"/>
        <w:rPr/>
      </w:pPr>
      <w:r>
        <w:rPr>
          <w:color w:val="000000"/>
          <w:spacing w:val="0"/>
          <w:w w:val="100"/>
          <w:shd w:fill="auto" w:val="clear"/>
          <w:lang w:val="ru-RU" w:eastAsia="ru-RU" w:bidi="ru-RU"/>
        </w:rPr>
        <w:t xml:space="preserve">посредством размещения информации на информационных стендах Уполномоченного органа. </w:t>
      </w:r>
    </w:p>
    <w:p>
      <w:pPr>
        <w:pStyle w:val="Style20"/>
        <w:keepNext w:val="false"/>
        <w:keepLines w:val="false"/>
        <w:widowControl w:val="false"/>
        <w:numPr>
          <w:ilvl w:val="0"/>
          <w:numId w:val="2"/>
        </w:numPr>
        <w:shd w:val="clear" w:color="auto" w:fill="auto"/>
        <w:tabs>
          <w:tab w:val="clear" w:pos="720"/>
          <w:tab w:val="left" w:pos="1426" w:leader="none"/>
        </w:tabs>
        <w:bidi w:val="0"/>
        <w:spacing w:before="0" w:after="0"/>
        <w:ind w:left="720" w:right="0" w:firstLine="20"/>
        <w:jc w:val="both"/>
        <w:rPr/>
      </w:pPr>
      <w:r>
        <w:rPr>
          <w:color w:val="000000"/>
          <w:spacing w:val="0"/>
          <w:w w:val="100"/>
          <w:shd w:fill="auto" w:val="clear"/>
          <w:lang w:val="ru-RU" w:eastAsia="ru-RU" w:bidi="ru-RU"/>
        </w:rPr>
        <w:t>Информирование осуществляется по вопросам, касающимся: способов подачи заявления о предоставлении муниципальной услуги; адреса Уполномоченного органа, обращение в которые необходимо для предоставления муниципальной услуги;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справочной информации о работе Уполномоченного органа (структурных подразделений Уполномоченного органа;</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порядка и сроков предоставления муниципальной услуги;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по вопросам предоставления услуг, которые являются необходимыми и обязательными для предоставления муниципальной услуги;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Style20"/>
        <w:keepNext w:val="false"/>
        <w:keepLines w:val="false"/>
        <w:widowControl w:val="false"/>
        <w:numPr>
          <w:ilvl w:val="0"/>
          <w:numId w:val="2"/>
        </w:numPr>
        <w:shd w:val="clear" w:color="auto" w:fill="auto"/>
        <w:tabs>
          <w:tab w:val="clear" w:pos="720"/>
          <w:tab w:val="left" w:pos="1426" w:leader="none"/>
        </w:tabs>
        <w:bidi w:val="0"/>
        <w:spacing w:before="0" w:after="0"/>
        <w:ind w:left="0" w:right="0" w:firstLine="740"/>
        <w:jc w:val="both"/>
        <w:rPr/>
      </w:pPr>
      <w:r>
        <w:rPr>
          <w:color w:val="000000"/>
          <w:spacing w:val="0"/>
          <w:w w:val="100"/>
          <w:shd w:fill="auto" w:val="clear"/>
          <w:lang w:val="ru-RU" w:eastAsia="ru-RU" w:bidi="ru-RU"/>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20"/>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изложить обращение в письменной форме;</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назначить другое время для консультаций.</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Продолжительность информирования по телефону не должна превышать 10 минут.</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Информирование осуществляется в соответствии с графиком приема граждан.</w:t>
      </w:r>
    </w:p>
    <w:p>
      <w:pPr>
        <w:pStyle w:val="Style20"/>
        <w:keepNext w:val="false"/>
        <w:keepLines w:val="false"/>
        <w:widowControl w:val="false"/>
        <w:numPr>
          <w:ilvl w:val="0"/>
          <w:numId w:val="2"/>
        </w:numPr>
        <w:shd w:val="clear" w:color="auto" w:fill="auto"/>
        <w:tabs>
          <w:tab w:val="clear" w:pos="720"/>
          <w:tab w:val="left" w:pos="1417" w:leader="none"/>
        </w:tabs>
        <w:bidi w:val="0"/>
        <w:spacing w:before="0" w:after="0"/>
        <w:ind w:left="0" w:right="0" w:firstLine="740"/>
        <w:jc w:val="both"/>
        <w:rPr/>
      </w:pPr>
      <w:r>
        <w:rPr>
          <w:color w:val="000000"/>
          <w:spacing w:val="0"/>
          <w:w w:val="100"/>
          <w:shd w:fill="auto" w:val="clear"/>
          <w:lang w:val="ru-RU"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Style20"/>
        <w:keepNext w:val="false"/>
        <w:keepLines w:val="false"/>
        <w:widowControl w:val="false"/>
        <w:numPr>
          <w:ilvl w:val="0"/>
          <w:numId w:val="2"/>
        </w:numPr>
        <w:shd w:val="clear" w:color="auto" w:fill="auto"/>
        <w:tabs>
          <w:tab w:val="clear" w:pos="720"/>
          <w:tab w:val="left" w:pos="1417" w:leader="none"/>
        </w:tabs>
        <w:bidi w:val="0"/>
        <w:spacing w:before="0" w:after="0"/>
        <w:ind w:left="0" w:right="0" w:firstLine="740"/>
        <w:jc w:val="both"/>
        <w:rPr/>
      </w:pPr>
      <w:r>
        <w:rPr>
          <w:color w:val="000000"/>
          <w:spacing w:val="0"/>
          <w:w w:val="100"/>
          <w:shd w:fill="auto" w:val="clear"/>
          <w:lang w:val="ru-RU"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0"/>
        <w:keepNext w:val="false"/>
        <w:keepLines w:val="false"/>
        <w:widowControl w:val="false"/>
        <w:numPr>
          <w:ilvl w:val="0"/>
          <w:numId w:val="2"/>
        </w:numPr>
        <w:shd w:val="clear" w:color="auto" w:fill="auto"/>
        <w:tabs>
          <w:tab w:val="clear" w:pos="720"/>
          <w:tab w:val="left" w:pos="1417" w:leader="none"/>
        </w:tabs>
        <w:bidi w:val="0"/>
        <w:spacing w:before="0" w:after="0"/>
        <w:ind w:left="0" w:right="0" w:firstLine="740"/>
        <w:jc w:val="both"/>
        <w:rPr/>
      </w:pPr>
      <w:r>
        <w:rPr>
          <w:color w:val="000000"/>
          <w:spacing w:val="0"/>
          <w:w w:val="100"/>
          <w:shd w:fill="auto" w:val="clear"/>
          <w:lang w:val="ru-RU"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адрес официального сайта, а также электронной почты и (или) формы обратной связи Уполномоченного органа в сети «Интернет».</w:t>
      </w:r>
    </w:p>
    <w:p>
      <w:pPr>
        <w:pStyle w:val="Style20"/>
        <w:keepNext w:val="false"/>
        <w:keepLines w:val="false"/>
        <w:widowControl w:val="false"/>
        <w:numPr>
          <w:ilvl w:val="0"/>
          <w:numId w:val="2"/>
        </w:numPr>
        <w:shd w:val="clear" w:color="auto" w:fill="auto"/>
        <w:tabs>
          <w:tab w:val="clear" w:pos="720"/>
          <w:tab w:val="left" w:pos="1417" w:leader="none"/>
        </w:tabs>
        <w:bidi w:val="0"/>
        <w:spacing w:before="0" w:after="0"/>
        <w:ind w:left="0" w:right="0" w:firstLine="740"/>
        <w:jc w:val="both"/>
        <w:rPr/>
      </w:pPr>
      <w:r>
        <w:rPr>
          <w:color w:val="000000"/>
          <w:spacing w:val="0"/>
          <w:w w:val="100"/>
          <w:shd w:fill="auto" w:val="clear"/>
          <w:lang w:val="ru-RU"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Style20"/>
        <w:keepNext w:val="false"/>
        <w:keepLines w:val="false"/>
        <w:widowControl w:val="false"/>
        <w:numPr>
          <w:ilvl w:val="0"/>
          <w:numId w:val="2"/>
        </w:numPr>
        <w:shd w:val="clear" w:color="auto" w:fill="auto"/>
        <w:tabs>
          <w:tab w:val="clear" w:pos="720"/>
          <w:tab w:val="left" w:pos="1425" w:leader="none"/>
        </w:tabs>
        <w:bidi w:val="0"/>
        <w:spacing w:lineRule="auto" w:line="252" w:before="0" w:after="300"/>
        <w:ind w:left="0" w:right="0" w:firstLine="740"/>
        <w:jc w:val="both"/>
        <w:rPr/>
      </w:pPr>
      <w:r>
        <w:rPr>
          <w:color w:val="000000"/>
          <w:spacing w:val="0"/>
          <w:w w:val="100"/>
          <w:shd w:fill="auto" w:val="clear"/>
          <w:lang w:val="ru-RU"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20"/>
        <w:keepNext w:val="false"/>
        <w:keepLines w:val="false"/>
        <w:widowControl w:val="false"/>
        <w:numPr>
          <w:ilvl w:val="0"/>
          <w:numId w:val="1"/>
        </w:numPr>
        <w:shd w:val="clear" w:color="auto" w:fill="auto"/>
        <w:tabs>
          <w:tab w:val="clear" w:pos="720"/>
          <w:tab w:val="left" w:pos="408" w:leader="none"/>
        </w:tabs>
        <w:bidi w:val="0"/>
        <w:spacing w:before="0" w:after="300"/>
        <w:ind w:left="0" w:right="0" w:hanging="0"/>
        <w:jc w:val="center"/>
        <w:rPr/>
      </w:pPr>
      <w:r>
        <w:rPr>
          <w:b/>
          <w:bCs/>
          <w:color w:val="000000"/>
          <w:spacing w:val="0"/>
          <w:w w:val="100"/>
          <w:shd w:fill="auto" w:val="clear"/>
          <w:lang w:val="ru-RU" w:eastAsia="ru-RU" w:bidi="ru-RU"/>
        </w:rPr>
        <w:t>Стандарт предоставления муниципальной услуги</w:t>
      </w:r>
    </w:p>
    <w:p>
      <w:pPr>
        <w:pStyle w:val="11"/>
        <w:keepNext w:val="true"/>
        <w:keepLines/>
        <w:widowControl w:val="false"/>
        <w:shd w:val="clear" w:color="auto" w:fill="auto"/>
        <w:bidi w:val="0"/>
        <w:spacing w:before="0" w:after="260"/>
        <w:ind w:left="0" w:right="0" w:hanging="0"/>
        <w:jc w:val="center"/>
        <w:rPr/>
      </w:pPr>
      <w:bookmarkStart w:id="6" w:name="bookmark6"/>
      <w:bookmarkStart w:id="7" w:name="bookmark7"/>
      <w:r>
        <w:rPr>
          <w:color w:val="000000"/>
          <w:spacing w:val="0"/>
          <w:w w:val="100"/>
          <w:shd w:fill="auto" w:val="clear"/>
          <w:lang w:val="ru-RU" w:eastAsia="ru-RU" w:bidi="ru-RU"/>
        </w:rPr>
        <w:t>Наименование муниципальной услуги</w:t>
      </w:r>
      <w:bookmarkEnd w:id="6"/>
      <w:bookmarkEnd w:id="7"/>
    </w:p>
    <w:p>
      <w:pPr>
        <w:pStyle w:val="Style20"/>
        <w:keepNext w:val="false"/>
        <w:keepLines w:val="false"/>
        <w:widowControl w:val="false"/>
        <w:numPr>
          <w:ilvl w:val="0"/>
          <w:numId w:val="4"/>
        </w:numPr>
        <w:shd w:val="clear" w:color="auto" w:fill="auto"/>
        <w:tabs>
          <w:tab w:val="clear" w:pos="720"/>
          <w:tab w:val="left" w:pos="1425" w:leader="none"/>
        </w:tabs>
        <w:bidi w:val="0"/>
        <w:spacing w:before="0" w:after="300"/>
        <w:ind w:left="0" w:right="0" w:firstLine="740"/>
        <w:jc w:val="both"/>
        <w:rPr/>
      </w:pPr>
      <w:r>
        <w:rPr>
          <w:color w:val="000000"/>
          <w:spacing w:val="0"/>
          <w:w w:val="100"/>
          <w:shd w:fill="auto" w:val="clear"/>
          <w:lang w:val="ru-RU" w:eastAsia="ru-RU" w:bidi="ru-RU"/>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11"/>
        <w:keepNext w:val="true"/>
        <w:keepLines/>
        <w:widowControl w:val="false"/>
        <w:shd w:val="clear" w:color="auto" w:fill="auto"/>
        <w:bidi w:val="0"/>
        <w:spacing w:lineRule="auto" w:line="259" w:before="0" w:after="300"/>
        <w:ind w:left="0" w:right="0" w:hanging="0"/>
        <w:jc w:val="center"/>
        <w:rPr/>
      </w:pPr>
      <w:bookmarkStart w:id="8" w:name="bookmark8"/>
      <w:bookmarkStart w:id="9" w:name="bookmark9"/>
      <w:r>
        <w:rPr>
          <w:color w:val="000000"/>
          <w:spacing w:val="0"/>
          <w:w w:val="100"/>
          <w:shd w:fill="auto" w:val="clear"/>
          <w:lang w:val="ru-RU" w:eastAsia="ru-RU" w:bidi="ru-RU"/>
        </w:rPr>
        <w:t>Наименование органа государственной власти, органа местного</w:t>
        <w:br/>
        <w:t>самоуправления (организации), предоставляющего муниципальную услугу</w:t>
      </w:r>
      <w:bookmarkEnd w:id="8"/>
      <w:bookmarkEnd w:id="9"/>
    </w:p>
    <w:p>
      <w:pPr>
        <w:pStyle w:val="Style20"/>
        <w:keepNext w:val="false"/>
        <w:keepLines w:val="false"/>
        <w:widowControl w:val="false"/>
        <w:numPr>
          <w:ilvl w:val="0"/>
          <w:numId w:val="4"/>
        </w:numPr>
        <w:shd w:val="clear" w:color="auto" w:fill="auto"/>
        <w:tabs>
          <w:tab w:val="clear" w:pos="720"/>
          <w:tab w:val="left" w:pos="1425" w:leader="none"/>
        </w:tabs>
        <w:bidi w:val="0"/>
        <w:spacing w:before="0" w:after="0"/>
        <w:ind w:left="0" w:right="0" w:firstLine="740"/>
        <w:jc w:val="both"/>
        <w:rPr/>
      </w:pPr>
      <w:r>
        <w:rPr>
          <w:color w:val="000000"/>
          <w:spacing w:val="0"/>
          <w:w w:val="100"/>
          <w:shd w:fill="auto" w:val="clear"/>
          <w:lang w:val="ru-RU" w:eastAsia="ru-RU" w:bidi="ru-RU"/>
        </w:rPr>
        <w:t>Муниципальная услуга предоставляется Уполномоченным органом.</w:t>
      </w:r>
    </w:p>
    <w:p>
      <w:pPr>
        <w:pStyle w:val="Style20"/>
        <w:keepNext w:val="false"/>
        <w:keepLines w:val="false"/>
        <w:widowControl w:val="false"/>
        <w:numPr>
          <w:ilvl w:val="0"/>
          <w:numId w:val="4"/>
        </w:numPr>
        <w:shd w:val="clear" w:color="auto" w:fill="auto"/>
        <w:tabs>
          <w:tab w:val="clear" w:pos="720"/>
          <w:tab w:val="left" w:pos="1425" w:leader="none"/>
        </w:tabs>
        <w:bidi w:val="0"/>
        <w:spacing w:before="0" w:after="0"/>
        <w:ind w:left="0" w:right="0" w:firstLine="740"/>
        <w:jc w:val="both"/>
        <w:rPr/>
      </w:pPr>
      <w:r>
        <w:rPr>
          <w:color w:val="000000"/>
          <w:spacing w:val="0"/>
          <w:w w:val="100"/>
          <w:shd w:fill="auto" w:val="clear"/>
          <w:lang w:val="ru-RU" w:eastAsia="ru-RU" w:bidi="ru-RU"/>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При предоставлении муниципальной услуги Уполномоченный орган взаимодействует с:</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pPr>
        <w:pStyle w:val="Style20"/>
        <w:keepNext w:val="false"/>
        <w:keepLines w:val="false"/>
        <w:widowControl w:val="false"/>
        <w:numPr>
          <w:ilvl w:val="0"/>
          <w:numId w:val="4"/>
        </w:numPr>
        <w:shd w:val="clear" w:color="auto" w:fill="auto"/>
        <w:tabs>
          <w:tab w:val="clear" w:pos="720"/>
          <w:tab w:val="left" w:pos="1425" w:leader="none"/>
        </w:tabs>
        <w:bidi w:val="0"/>
        <w:spacing w:before="0" w:after="300"/>
        <w:ind w:left="0" w:right="0" w:firstLine="740"/>
        <w:jc w:val="both"/>
        <w:rPr/>
      </w:pPr>
      <w:r>
        <w:rPr>
          <w:color w:val="000000"/>
          <w:spacing w:val="0"/>
          <w:w w:val="100"/>
          <w:shd w:fill="auto" w:val="clear"/>
          <w:lang w:val="ru-RU"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1"/>
        <w:keepNext w:val="true"/>
        <w:keepLines/>
        <w:widowControl w:val="false"/>
        <w:shd w:val="clear" w:color="auto" w:fill="auto"/>
        <w:bidi w:val="0"/>
        <w:spacing w:before="0" w:after="300"/>
        <w:ind w:left="0" w:right="0" w:hanging="0"/>
        <w:jc w:val="center"/>
        <w:rPr/>
      </w:pPr>
      <w:bookmarkStart w:id="10" w:name="bookmark10"/>
      <w:bookmarkStart w:id="11" w:name="bookmark11"/>
      <w:r>
        <w:rPr>
          <w:color w:val="000000"/>
          <w:spacing w:val="0"/>
          <w:w w:val="100"/>
          <w:shd w:fill="auto" w:val="clear"/>
          <w:lang w:val="ru-RU" w:eastAsia="ru-RU" w:bidi="ru-RU"/>
        </w:rPr>
        <w:t>Описание результата предоставления муниципальной услуги</w:t>
      </w:r>
      <w:bookmarkEnd w:id="10"/>
      <w:bookmarkEnd w:id="11"/>
    </w:p>
    <w:p>
      <w:pPr>
        <w:pStyle w:val="Style20"/>
        <w:keepNext w:val="false"/>
        <w:keepLines w:val="false"/>
        <w:widowControl w:val="false"/>
        <w:numPr>
          <w:ilvl w:val="0"/>
          <w:numId w:val="4"/>
        </w:numPr>
        <w:shd w:val="clear" w:color="auto" w:fill="auto"/>
        <w:tabs>
          <w:tab w:val="clear" w:pos="720"/>
          <w:tab w:val="left" w:pos="1425" w:leader="none"/>
        </w:tabs>
        <w:bidi w:val="0"/>
        <w:spacing w:lineRule="auto" w:line="240" w:before="0" w:after="0"/>
        <w:ind w:left="0" w:right="0" w:firstLine="740"/>
        <w:jc w:val="both"/>
        <w:rPr/>
      </w:pPr>
      <w:r>
        <w:rPr>
          <w:color w:val="000000"/>
          <w:spacing w:val="0"/>
          <w:w w:val="100"/>
          <w:shd w:fill="auto" w:val="clear"/>
          <w:lang w:val="ru-RU" w:eastAsia="ru-RU" w:bidi="ru-RU"/>
        </w:rPr>
        <w:t>Результатом предоставления муниципальной услуги является:</w:t>
      </w:r>
    </w:p>
    <w:p>
      <w:pPr>
        <w:pStyle w:val="Style20"/>
        <w:keepNext w:val="false"/>
        <w:keepLines w:val="false"/>
        <w:widowControl w:val="false"/>
        <w:numPr>
          <w:ilvl w:val="0"/>
          <w:numId w:val="5"/>
        </w:numPr>
        <w:shd w:val="clear" w:color="auto" w:fill="auto"/>
        <w:tabs>
          <w:tab w:val="clear" w:pos="720"/>
          <w:tab w:val="left" w:pos="1449" w:leader="none"/>
        </w:tabs>
        <w:bidi w:val="0"/>
        <w:spacing w:lineRule="auto" w:line="240" w:before="0" w:after="300"/>
        <w:ind w:left="0" w:right="0" w:firstLine="740"/>
        <w:jc w:val="both"/>
        <w:rPr/>
      </w:pPr>
      <w:r>
        <w:rPr>
          <w:color w:val="000000"/>
          <w:spacing w:val="0"/>
          <w:w w:val="100"/>
          <w:shd w:fill="auto" w:val="clear"/>
          <w:lang w:val="ru-RU" w:eastAsia="ru-RU" w:bidi="ru-RU"/>
        </w:rPr>
        <w:t>Решение о предоставлении муниципальной услуги по форме, согласно Приложению № 1 к настоящему Административному регламенту с выдачей:</w:t>
      </w:r>
    </w:p>
    <w:p>
      <w:pPr>
        <w:pStyle w:val="Style20"/>
        <w:keepNext w:val="false"/>
        <w:keepLines w:val="false"/>
        <w:widowControl w:val="false"/>
        <w:numPr>
          <w:ilvl w:val="0"/>
          <w:numId w:val="6"/>
        </w:numPr>
        <w:shd w:val="clear" w:color="auto" w:fill="auto"/>
        <w:tabs>
          <w:tab w:val="clear" w:pos="720"/>
          <w:tab w:val="left" w:pos="2131" w:leader="none"/>
          <w:tab w:val="left" w:pos="2717" w:leader="none"/>
        </w:tabs>
        <w:bidi w:val="0"/>
        <w:spacing w:lineRule="auto" w:line="252" w:before="0" w:after="0"/>
        <w:ind w:left="0" w:right="0" w:firstLine="860"/>
        <w:jc w:val="both"/>
        <w:rPr/>
      </w:pPr>
      <w:r>
        <w:rPr>
          <w:color w:val="000000"/>
          <w:spacing w:val="0"/>
          <w:w w:val="100"/>
          <w:shd w:fill="auto" w:val="clear"/>
          <w:lang w:val="ru-RU" w:eastAsia="ru-RU" w:bidi="ru-RU"/>
        </w:rPr>
        <w:t>свидетельства об осуществлении перевозок по маршруту регулярных перевозок, согласно приложению 1 к приказу Минтранса России от 10.11.2015</w:t>
        <w:tab/>
        <w:t>№ 331 «Об утверждении формы бланка свидетельства об осуществлении перевозок по маршруту регулярных перевозок и порядка его заполнения»;</w:t>
      </w:r>
    </w:p>
    <w:p>
      <w:pPr>
        <w:pStyle w:val="Style20"/>
        <w:keepNext w:val="false"/>
        <w:keepLines w:val="false"/>
        <w:widowControl w:val="false"/>
        <w:numPr>
          <w:ilvl w:val="0"/>
          <w:numId w:val="6"/>
        </w:numPr>
        <w:shd w:val="clear" w:color="auto" w:fill="auto"/>
        <w:bidi w:val="0"/>
        <w:spacing w:lineRule="auto" w:line="252" w:before="0" w:after="0"/>
        <w:ind w:left="0" w:right="0" w:firstLine="86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карты маршрута регулярных перевозок на каждое транспортное средство согласно приложению 1 к приказу Минтранса России от 10.11.2015 № 332 «Об утверждении формы бланка карты маршрута регулярных перевозок и порядка его заполнения».</w:t>
      </w:r>
    </w:p>
    <w:p>
      <w:pPr>
        <w:pStyle w:val="Style20"/>
        <w:keepNext w:val="false"/>
        <w:keepLines w:val="false"/>
        <w:widowControl w:val="false"/>
        <w:numPr>
          <w:ilvl w:val="0"/>
          <w:numId w:val="5"/>
        </w:numPr>
        <w:shd w:val="clear" w:color="auto" w:fill="auto"/>
        <w:tabs>
          <w:tab w:val="clear" w:pos="720"/>
          <w:tab w:val="left" w:pos="1450" w:leader="none"/>
        </w:tabs>
        <w:bidi w:val="0"/>
        <w:spacing w:lineRule="auto" w:line="252" w:before="0" w:after="320"/>
        <w:ind w:left="0" w:right="0" w:firstLine="720"/>
        <w:jc w:val="both"/>
        <w:rPr/>
      </w:pPr>
      <w:r>
        <w:rPr>
          <w:color w:val="000000"/>
          <w:spacing w:val="0"/>
          <w:w w:val="100"/>
          <w:shd w:fill="auto" w:val="clear"/>
          <w:lang w:val="ru-RU" w:eastAsia="ru-RU" w:bidi="ru-RU"/>
        </w:rPr>
        <w:t>Решение об отказе в предоставлении муниципальной услуги по форме, согласно Приложению № 2 к настоящему Административному регламенту.</w:t>
      </w:r>
    </w:p>
    <w:p>
      <w:pPr>
        <w:pStyle w:val="Style20"/>
        <w:keepNext w:val="false"/>
        <w:keepLines w:val="false"/>
        <w:widowControl w:val="false"/>
        <w:shd w:val="clear" w:color="auto" w:fill="auto"/>
        <w:bidi w:val="0"/>
        <w:spacing w:before="0" w:after="320"/>
        <w:ind w:left="0" w:right="0" w:hanging="0"/>
        <w:jc w:val="center"/>
        <w:rPr/>
      </w:pPr>
      <w:r>
        <w:rPr>
          <w:b/>
          <w:bCs/>
          <w:color w:val="000000"/>
          <w:spacing w:val="0"/>
          <w:w w:val="100"/>
          <w:shd w:fill="auto" w:val="clear"/>
          <w:lang w:val="ru-RU" w:eastAsia="ru-RU" w:bidi="ru-RU"/>
        </w:rPr>
        <w:t>Срок предоставления муниципальной услуги, в том числе с учетом</w:t>
        <w:br/>
        <w:t>необходимости обращения в организации, участвующие в предоставлении</w:t>
        <w:br/>
        <w:t>муниципальной услуги, срок приостановления предоставления</w:t>
        <w:br/>
        <w:t>муниципальной услуги, срок выдачи (направления) документов, являющихся</w:t>
        <w:br/>
        <w:t>результатом предоставления муниципальной услуги</w:t>
      </w:r>
    </w:p>
    <w:p>
      <w:pPr>
        <w:pStyle w:val="Style20"/>
        <w:keepNext w:val="false"/>
        <w:keepLines w:val="false"/>
        <w:widowControl w:val="false"/>
        <w:numPr>
          <w:ilvl w:val="1"/>
          <w:numId w:val="5"/>
        </w:numPr>
        <w:shd w:val="clear" w:color="auto" w:fill="auto"/>
        <w:tabs>
          <w:tab w:val="clear" w:pos="720"/>
          <w:tab w:val="left" w:pos="1436" w:leader="none"/>
        </w:tabs>
        <w:bidi w:val="0"/>
        <w:spacing w:before="0" w:after="0"/>
        <w:ind w:left="0" w:right="0" w:firstLine="720"/>
        <w:jc w:val="both"/>
        <w:rPr/>
      </w:pPr>
      <w:r>
        <w:rPr>
          <w:color w:val="000000"/>
          <w:spacing w:val="0"/>
          <w:w w:val="100"/>
          <w:shd w:fill="auto" w:val="clear"/>
          <w:lang w:val="ru-RU" w:eastAsia="ru-RU" w:bidi="ru-RU"/>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Срок выдачи свидетельства, переоформления разрешения, прекращения действия свидетельства не может превышать 10 календарных дней.</w:t>
      </w:r>
    </w:p>
    <w:p>
      <w:pPr>
        <w:pStyle w:val="Style20"/>
        <w:keepNext w:val="false"/>
        <w:keepLines w:val="false"/>
        <w:widowControl w:val="false"/>
        <w:numPr>
          <w:ilvl w:val="1"/>
          <w:numId w:val="5"/>
        </w:numPr>
        <w:shd w:val="clear" w:color="auto" w:fill="auto"/>
        <w:tabs>
          <w:tab w:val="clear" w:pos="720"/>
          <w:tab w:val="left" w:pos="1436" w:leader="none"/>
        </w:tabs>
        <w:bidi w:val="0"/>
        <w:spacing w:before="0" w:after="0"/>
        <w:ind w:left="0" w:right="0" w:firstLine="720"/>
        <w:jc w:val="both"/>
        <w:rPr/>
      </w:pPr>
      <w:r>
        <w:rPr>
          <w:color w:val="000000"/>
          <w:spacing w:val="0"/>
          <w:w w:val="100"/>
          <w:shd w:fill="auto" w:val="clear"/>
          <w:lang w:val="ru-RU" w:eastAsia="ru-RU" w:bidi="ru-RU"/>
        </w:rPr>
        <w:t>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pPr>
        <w:pStyle w:val="Style20"/>
        <w:keepNext w:val="false"/>
        <w:keepLines w:val="false"/>
        <w:widowControl w:val="false"/>
        <w:shd w:val="clear" w:color="auto" w:fill="auto"/>
        <w:bidi w:val="0"/>
        <w:spacing w:before="0" w:after="260"/>
        <w:ind w:left="0" w:right="0" w:firstLine="720"/>
        <w:jc w:val="both"/>
        <w:rPr/>
      </w:pPr>
      <w:r>
        <w:rPr>
          <w:color w:val="000000"/>
          <w:spacing w:val="0"/>
          <w:w w:val="100"/>
          <w:shd w:fill="auto" w:val="clear"/>
          <w:lang w:val="ru-RU" w:eastAsia="ru-RU" w:bidi="ru-RU"/>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pPr>
        <w:pStyle w:val="11"/>
        <w:keepNext w:val="true"/>
        <w:keepLines/>
        <w:widowControl w:val="false"/>
        <w:shd w:val="clear" w:color="auto" w:fill="auto"/>
        <w:bidi w:val="0"/>
        <w:spacing w:lineRule="auto" w:line="259" w:before="0" w:after="320"/>
        <w:ind w:left="0" w:right="0" w:hanging="0"/>
        <w:jc w:val="center"/>
        <w:rPr/>
      </w:pPr>
      <w:bookmarkStart w:id="12" w:name="bookmark12"/>
      <w:bookmarkStart w:id="13" w:name="bookmark13"/>
      <w:r>
        <w:rPr>
          <w:color w:val="000000"/>
          <w:spacing w:val="0"/>
          <w:w w:val="100"/>
          <w:shd w:fill="auto" w:val="clear"/>
          <w:lang w:val="ru-RU" w:eastAsia="ru-RU" w:bidi="ru-RU"/>
        </w:rPr>
        <w:t>Нормативные правовые акты, регулирующие предоставление</w:t>
        <w:br/>
        <w:t>муниципальной услуги</w:t>
      </w:r>
      <w:bookmarkEnd w:id="12"/>
      <w:bookmarkEnd w:id="13"/>
    </w:p>
    <w:p>
      <w:pPr>
        <w:pStyle w:val="Style20"/>
        <w:keepNext w:val="false"/>
        <w:keepLines w:val="false"/>
        <w:widowControl w:val="false"/>
        <w:numPr>
          <w:ilvl w:val="1"/>
          <w:numId w:val="5"/>
        </w:numPr>
        <w:shd w:val="clear" w:color="auto" w:fill="auto"/>
        <w:tabs>
          <w:tab w:val="clear" w:pos="720"/>
          <w:tab w:val="left" w:pos="1436" w:leader="none"/>
        </w:tabs>
        <w:bidi w:val="0"/>
        <w:spacing w:lineRule="auto" w:line="252" w:before="0" w:after="0"/>
        <w:ind w:left="0" w:right="0" w:firstLine="720"/>
        <w:jc w:val="both"/>
        <w:rPr/>
      </w:pPr>
      <w:r>
        <w:rPr>
          <w:color w:val="000000"/>
          <w:spacing w:val="0"/>
          <w:w w:val="100"/>
          <w:shd w:fill="auto" w:val="clear"/>
          <w:lang w:val="ru-RU" w:eastAsia="ru-RU" w:bidi="ru-RU"/>
        </w:rPr>
        <w:t>Перечень нормативных правовых актов, регулирующих предоставление муниципальной услуги:</w:t>
      </w:r>
    </w:p>
    <w:p>
      <w:pPr>
        <w:pStyle w:val="Style20"/>
        <w:keepNext w:val="false"/>
        <w:keepLines w:val="false"/>
        <w:widowControl w:val="false"/>
        <w:shd w:val="clear" w:color="auto" w:fill="auto"/>
        <w:bidi w:val="0"/>
        <w:spacing w:before="0" w:after="140"/>
        <w:ind w:left="0" w:right="0" w:firstLine="58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Style20"/>
        <w:keepNext w:val="false"/>
        <w:keepLines w:val="false"/>
        <w:widowControl w:val="false"/>
        <w:numPr>
          <w:ilvl w:val="0"/>
          <w:numId w:val="7"/>
        </w:numPr>
        <w:shd w:val="clear" w:color="auto" w:fill="auto"/>
        <w:tabs>
          <w:tab w:val="clear" w:pos="720"/>
          <w:tab w:val="left" w:pos="850" w:leader="none"/>
        </w:tabs>
        <w:bidi w:val="0"/>
        <w:spacing w:before="0" w:after="0"/>
        <w:ind w:left="0" w:right="0" w:firstLine="580"/>
        <w:jc w:val="both"/>
        <w:rPr/>
      </w:pPr>
      <w:r>
        <w:rPr>
          <w:color w:val="000000"/>
          <w:spacing w:val="0"/>
          <w:w w:val="100"/>
          <w:shd w:fill="auto" w:val="clear"/>
          <w:lang w:val="ru-RU" w:eastAsia="ru-RU" w:bidi="ru-RU"/>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pPr>
        <w:pStyle w:val="Style20"/>
        <w:keepNext w:val="false"/>
        <w:keepLines w:val="false"/>
        <w:widowControl w:val="false"/>
        <w:numPr>
          <w:ilvl w:val="0"/>
          <w:numId w:val="7"/>
        </w:numPr>
        <w:shd w:val="clear" w:color="auto" w:fill="auto"/>
        <w:tabs>
          <w:tab w:val="clear" w:pos="720"/>
          <w:tab w:val="left" w:pos="850" w:leader="none"/>
        </w:tabs>
        <w:bidi w:val="0"/>
        <w:spacing w:before="0" w:after="0"/>
        <w:ind w:left="0" w:right="0" w:firstLine="580"/>
        <w:jc w:val="both"/>
        <w:rPr/>
      </w:pPr>
      <w:r>
        <w:rPr>
          <w:color w:val="000000"/>
          <w:spacing w:val="0"/>
          <w:w w:val="100"/>
          <w:shd w:fill="auto" w:val="clear"/>
          <w:lang w:val="ru-RU" w:eastAsia="ru-RU" w:bidi="ru-RU"/>
        </w:rPr>
        <w:t>приказ Минтранса России от 10.11.2015 № 332 «Об утверждении формы бланка карты маршрута регулярных перевозок и порядка его заполнения»;</w:t>
      </w:r>
    </w:p>
    <w:p>
      <w:pPr>
        <w:pStyle w:val="Style20"/>
        <w:keepNext w:val="false"/>
        <w:keepLines w:val="false"/>
        <w:widowControl w:val="false"/>
        <w:shd w:val="clear" w:color="auto" w:fill="auto"/>
        <w:bidi w:val="0"/>
        <w:spacing w:before="0" w:after="300"/>
        <w:ind w:left="0" w:right="0" w:firstLine="380"/>
        <w:jc w:val="both"/>
        <w:rPr/>
      </w:pPr>
      <w:r>
        <w:rPr>
          <w:color w:val="000000"/>
          <w:spacing w:val="0"/>
          <w:w w:val="100"/>
          <w:shd w:fill="auto" w:val="clear"/>
          <w:lang w:val="ru-RU" w:eastAsia="ru-RU" w:bidi="ru-RU"/>
        </w:rPr>
        <w:t>- 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pPr>
        <w:pStyle w:val="Style20"/>
        <w:keepNext w:val="false"/>
        <w:keepLines w:val="false"/>
        <w:widowControl w:val="false"/>
        <w:shd w:val="clear" w:color="auto" w:fill="auto"/>
        <w:bidi w:val="0"/>
        <w:spacing w:before="0" w:after="300"/>
        <w:ind w:left="0" w:right="0" w:hanging="0"/>
        <w:jc w:val="center"/>
        <w:rPr/>
      </w:pPr>
      <w:r>
        <w:rPr>
          <w:b/>
          <w:bCs/>
          <w:color w:val="000000"/>
          <w:spacing w:val="0"/>
          <w:w w:val="100"/>
          <w:shd w:fill="auto" w:val="clear"/>
          <w:lang w:val="ru-RU" w:eastAsia="ru-RU" w:bidi="ru-RU"/>
        </w:rPr>
        <w:t>Исчерпывающий перечень документов и сведений, необходимых</w:t>
        <w:br/>
        <w:t>в соответствии с нормативными правовыми актами для предоставления</w:t>
        <w:br/>
        <w:t>муниципальной услуги и услуг, которые являются необходимыми</w:t>
        <w:br/>
        <w:t>и обязательными для предоставления муниципальной услуги, подлежащих</w:t>
        <w:br/>
        <w:t>представлению заявителем, способы их получения заявителем,</w:t>
        <w:br/>
        <w:t>в том числе в электронной форме, порядок их представления</w:t>
      </w:r>
    </w:p>
    <w:p>
      <w:pPr>
        <w:pStyle w:val="Style20"/>
        <w:keepNext w:val="false"/>
        <w:keepLines w:val="false"/>
        <w:widowControl w:val="false"/>
        <w:numPr>
          <w:ilvl w:val="1"/>
          <w:numId w:val="5"/>
        </w:numPr>
        <w:shd w:val="clear" w:color="auto" w:fill="auto"/>
        <w:tabs>
          <w:tab w:val="clear" w:pos="720"/>
          <w:tab w:val="left" w:pos="1416" w:leader="none"/>
        </w:tabs>
        <w:bidi w:val="0"/>
        <w:spacing w:before="0" w:after="0"/>
        <w:ind w:left="0" w:right="0" w:firstLine="720"/>
        <w:jc w:val="both"/>
        <w:rPr/>
      </w:pPr>
      <w:r>
        <w:rPr>
          <w:color w:val="000000"/>
          <w:spacing w:val="0"/>
          <w:w w:val="100"/>
          <w:shd w:fill="auto" w:val="clear"/>
          <w:lang w:val="ru-RU" w:eastAsia="ru-RU" w:bidi="ru-RU"/>
        </w:rPr>
        <w:t>Для получения муниципальной услуги Заявитель представляет:</w:t>
      </w:r>
    </w:p>
    <w:p>
      <w:pPr>
        <w:pStyle w:val="Style20"/>
        <w:keepNext w:val="false"/>
        <w:keepLines w:val="false"/>
        <w:widowControl w:val="false"/>
        <w:numPr>
          <w:ilvl w:val="2"/>
          <w:numId w:val="5"/>
        </w:numPr>
        <w:shd w:val="clear" w:color="auto" w:fill="auto"/>
        <w:tabs>
          <w:tab w:val="clear" w:pos="720"/>
          <w:tab w:val="left" w:pos="1446" w:leader="none"/>
        </w:tabs>
        <w:bidi w:val="0"/>
        <w:spacing w:before="0" w:after="0"/>
        <w:ind w:left="0" w:right="0" w:firstLine="720"/>
        <w:jc w:val="both"/>
        <w:rPr/>
      </w:pPr>
      <w:r>
        <w:rPr>
          <w:color w:val="000000"/>
          <w:spacing w:val="0"/>
          <w:w w:val="100"/>
          <w:shd w:fill="auto" w:val="clear"/>
          <w:lang w:val="ru-RU" w:eastAsia="ru-RU" w:bidi="ru-RU"/>
        </w:rPr>
        <w:t>.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pPr>
        <w:pStyle w:val="Style20"/>
        <w:keepNext w:val="false"/>
        <w:keepLines w:val="false"/>
        <w:widowControl w:val="false"/>
        <w:numPr>
          <w:ilvl w:val="2"/>
          <w:numId w:val="5"/>
        </w:numPr>
        <w:shd w:val="clear" w:color="auto" w:fill="auto"/>
        <w:tabs>
          <w:tab w:val="clear" w:pos="720"/>
          <w:tab w:val="left" w:pos="1450" w:leader="none"/>
        </w:tabs>
        <w:bidi w:val="0"/>
        <w:spacing w:before="0" w:after="0"/>
        <w:ind w:left="0" w:right="0" w:firstLine="720"/>
        <w:jc w:val="both"/>
        <w:rPr/>
      </w:pPr>
      <w:r>
        <w:rPr>
          <w:color w:val="000000"/>
          <w:spacing w:val="0"/>
          <w:w w:val="100"/>
          <w:shd w:fill="auto" w:val="clear"/>
          <w:lang w:val="ru-RU" w:eastAsia="ru-RU" w:bidi="ru-RU"/>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pPr>
        <w:pStyle w:val="Style20"/>
        <w:keepNext w:val="false"/>
        <w:keepLines w:val="false"/>
        <w:widowControl w:val="false"/>
        <w:numPr>
          <w:ilvl w:val="2"/>
          <w:numId w:val="5"/>
        </w:numPr>
        <w:shd w:val="clear" w:color="auto" w:fill="auto"/>
        <w:tabs>
          <w:tab w:val="clear" w:pos="720"/>
          <w:tab w:val="left" w:pos="1446" w:leader="none"/>
        </w:tabs>
        <w:bidi w:val="0"/>
        <w:spacing w:before="0" w:after="0"/>
        <w:ind w:left="0" w:right="0" w:firstLine="720"/>
        <w:jc w:val="both"/>
        <w:rPr/>
      </w:pPr>
      <w:r>
        <w:rPr>
          <w:color w:val="000000"/>
          <w:spacing w:val="0"/>
          <w:w w:val="100"/>
          <w:shd w:fill="auto" w:val="clear"/>
          <w:lang w:val="ru-RU" w:eastAsia="ru-RU" w:bidi="ru-RU"/>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pPr>
        <w:pStyle w:val="Style20"/>
        <w:keepNext w:val="false"/>
        <w:keepLines w:val="false"/>
        <w:widowControl w:val="false"/>
        <w:numPr>
          <w:ilvl w:val="2"/>
          <w:numId w:val="5"/>
        </w:numPr>
        <w:shd w:val="clear" w:color="auto" w:fill="auto"/>
        <w:tabs>
          <w:tab w:val="clear" w:pos="720"/>
          <w:tab w:val="left" w:pos="1446" w:leader="none"/>
        </w:tabs>
        <w:bidi w:val="0"/>
        <w:spacing w:before="0" w:after="0"/>
        <w:ind w:left="0" w:right="0" w:firstLine="720"/>
        <w:jc w:val="both"/>
        <w:rPr/>
      </w:pPr>
      <w:r>
        <w:rPr>
          <w:color w:val="000000"/>
          <w:spacing w:val="0"/>
          <w:w w:val="100"/>
          <w:shd w:fill="auto" w:val="clear"/>
          <w:lang w:val="ru-RU" w:eastAsia="ru-RU" w:bidi="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Style20"/>
        <w:keepNext w:val="false"/>
        <w:keepLines w:val="false"/>
        <w:widowControl w:val="false"/>
        <w:numPr>
          <w:ilvl w:val="2"/>
          <w:numId w:val="5"/>
        </w:numPr>
        <w:shd w:val="clear" w:color="auto" w:fill="auto"/>
        <w:tabs>
          <w:tab w:val="clear" w:pos="720"/>
          <w:tab w:val="left" w:pos="1450" w:leader="none"/>
        </w:tabs>
        <w:bidi w:val="0"/>
        <w:spacing w:lineRule="auto" w:line="252" w:before="0" w:after="0"/>
        <w:ind w:left="0" w:right="0" w:firstLine="720"/>
        <w:jc w:val="both"/>
        <w:rPr/>
      </w:pPr>
      <w:r>
        <w:rPr>
          <w:color w:val="000000"/>
          <w:spacing w:val="0"/>
          <w:w w:val="100"/>
          <w:shd w:fill="auto" w:val="clear"/>
          <w:lang w:val="ru-RU" w:eastAsia="ru-RU" w:bidi="ru-RU"/>
        </w:rPr>
        <w:t>.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pPr>
        <w:pStyle w:val="Style20"/>
        <w:keepNext w:val="false"/>
        <w:keepLines w:val="false"/>
        <w:widowControl w:val="false"/>
        <w:numPr>
          <w:ilvl w:val="2"/>
          <w:numId w:val="5"/>
        </w:numPr>
        <w:shd w:val="clear" w:color="auto" w:fill="auto"/>
        <w:tabs>
          <w:tab w:val="clear" w:pos="720"/>
          <w:tab w:val="left" w:pos="1450" w:leader="none"/>
        </w:tabs>
        <w:bidi w:val="0"/>
        <w:spacing w:lineRule="auto" w:line="252" w:before="0" w:after="0"/>
        <w:ind w:left="0" w:right="0" w:firstLine="720"/>
        <w:jc w:val="both"/>
        <w:rPr/>
      </w:pPr>
      <w:r>
        <w:rPr>
          <w:color w:val="000000"/>
          <w:spacing w:val="0"/>
          <w:w w:val="100"/>
          <w:shd w:fill="auto" w:val="clear"/>
          <w:lang w:val="ru-RU" w:eastAsia="ru-RU" w:bidi="ru-RU"/>
        </w:rPr>
        <w:t>Копию документа, подтверждающего право владения транспортным средством, если оно не является собственностью перевозчика;</w:t>
      </w:r>
    </w:p>
    <w:p>
      <w:pPr>
        <w:pStyle w:val="Style20"/>
        <w:keepNext w:val="false"/>
        <w:keepLines w:val="false"/>
        <w:widowControl w:val="false"/>
        <w:numPr>
          <w:ilvl w:val="2"/>
          <w:numId w:val="5"/>
        </w:numPr>
        <w:shd w:val="clear" w:color="auto" w:fill="auto"/>
        <w:tabs>
          <w:tab w:val="clear" w:pos="720"/>
          <w:tab w:val="left" w:pos="1455" w:leader="none"/>
        </w:tabs>
        <w:bidi w:val="0"/>
        <w:spacing w:lineRule="auto" w:line="252" w:before="0" w:after="0"/>
        <w:ind w:left="0" w:right="0" w:firstLine="720"/>
        <w:jc w:val="both"/>
        <w:rPr/>
      </w:pPr>
      <w:r>
        <w:rPr>
          <w:color w:val="000000"/>
          <w:spacing w:val="0"/>
          <w:w w:val="100"/>
          <w:shd w:fill="auto" w:val="clear"/>
          <w:lang w:val="ru-RU" w:eastAsia="ru-RU" w:bidi="ru-RU"/>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Style20"/>
        <w:keepNext w:val="false"/>
        <w:keepLines w:val="false"/>
        <w:widowControl w:val="false"/>
        <w:numPr>
          <w:ilvl w:val="2"/>
          <w:numId w:val="5"/>
        </w:numPr>
        <w:shd w:val="clear" w:color="auto" w:fill="auto"/>
        <w:tabs>
          <w:tab w:val="clear" w:pos="720"/>
          <w:tab w:val="left" w:pos="1455" w:leader="none"/>
        </w:tabs>
        <w:bidi w:val="0"/>
        <w:spacing w:lineRule="auto" w:line="252" w:before="0" w:after="0"/>
        <w:ind w:left="0" w:right="0" w:firstLine="720"/>
        <w:jc w:val="both"/>
        <w:rPr/>
      </w:pPr>
      <w:r>
        <w:rPr>
          <w:color w:val="000000"/>
          <w:spacing w:val="0"/>
          <w:w w:val="100"/>
          <w:shd w:fill="auto" w:val="clear"/>
          <w:lang w:val="ru-RU" w:eastAsia="ru-RU" w:bidi="ru-RU"/>
        </w:rPr>
        <w:t>Договор простого товарищества в письменной форме (для участников договора простого товарищества).</w:t>
      </w:r>
    </w:p>
    <w:p>
      <w:pPr>
        <w:pStyle w:val="Style20"/>
        <w:keepNext w:val="false"/>
        <w:keepLines w:val="false"/>
        <w:widowControl w:val="false"/>
        <w:numPr>
          <w:ilvl w:val="2"/>
          <w:numId w:val="5"/>
        </w:numPr>
        <w:shd w:val="clear" w:color="auto" w:fill="auto"/>
        <w:tabs>
          <w:tab w:val="clear" w:pos="720"/>
          <w:tab w:val="left" w:pos="1446" w:leader="none"/>
        </w:tabs>
        <w:bidi w:val="0"/>
        <w:spacing w:lineRule="auto" w:line="252" w:before="0" w:after="0"/>
        <w:ind w:left="0" w:right="0" w:firstLine="720"/>
        <w:jc w:val="both"/>
        <w:rPr/>
      </w:pPr>
      <w:r>
        <w:rPr>
          <w:color w:val="000000"/>
          <w:spacing w:val="0"/>
          <w:w w:val="100"/>
          <w:shd w:fill="auto" w:val="clear"/>
          <w:lang w:val="ru-RU" w:eastAsia="ru-RU" w:bidi="ru-RU"/>
        </w:rPr>
        <w:t>.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
    <w:p>
      <w:pPr>
        <w:pStyle w:val="Style20"/>
        <w:keepNext w:val="false"/>
        <w:keepLines w:val="false"/>
        <w:widowControl w:val="false"/>
        <w:numPr>
          <w:ilvl w:val="1"/>
          <w:numId w:val="5"/>
        </w:numPr>
        <w:shd w:val="clear" w:color="auto" w:fill="auto"/>
        <w:tabs>
          <w:tab w:val="clear" w:pos="720"/>
          <w:tab w:val="left" w:pos="1419" w:leader="none"/>
        </w:tabs>
        <w:bidi w:val="0"/>
        <w:spacing w:lineRule="auto" w:line="252" w:before="0" w:after="0"/>
        <w:ind w:left="0" w:right="0" w:firstLine="720"/>
        <w:jc w:val="both"/>
        <w:rPr/>
      </w:pPr>
      <w:r>
        <w:rPr>
          <w:color w:val="000000"/>
          <w:spacing w:val="0"/>
          <w:w w:val="100"/>
          <w:shd w:fill="auto" w:val="clear"/>
          <w:lang w:val="ru-RU" w:eastAsia="ru-RU" w:bidi="ru-RU"/>
        </w:rPr>
        <w:t>Ответственность за достоверность представленных документов несет заявитель.</w:t>
      </w:r>
    </w:p>
    <w:p>
      <w:pPr>
        <w:pStyle w:val="Style20"/>
        <w:keepNext w:val="false"/>
        <w:keepLines w:val="false"/>
        <w:widowControl w:val="false"/>
        <w:numPr>
          <w:ilvl w:val="1"/>
          <w:numId w:val="5"/>
        </w:numPr>
        <w:shd w:val="clear" w:color="auto" w:fill="auto"/>
        <w:tabs>
          <w:tab w:val="clear" w:pos="720"/>
          <w:tab w:val="left" w:pos="1419" w:leader="none"/>
        </w:tabs>
        <w:bidi w:val="0"/>
        <w:spacing w:lineRule="auto" w:line="252" w:before="0" w:after="0"/>
        <w:ind w:left="0" w:right="0" w:firstLine="720"/>
        <w:jc w:val="both"/>
        <w:rPr/>
      </w:pPr>
      <w:r>
        <w:rPr>
          <w:color w:val="000000"/>
          <w:spacing w:val="0"/>
          <w:w w:val="100"/>
          <w:shd w:fill="auto" w:val="clear"/>
          <w:lang w:val="ru-RU" w:eastAsia="ru-RU" w:bidi="ru-RU"/>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pPr>
        <w:pStyle w:val="Style20"/>
        <w:keepNext w:val="false"/>
        <w:keepLines w:val="false"/>
        <w:widowControl w:val="false"/>
        <w:numPr>
          <w:ilvl w:val="1"/>
          <w:numId w:val="5"/>
        </w:numPr>
        <w:shd w:val="clear" w:color="auto" w:fill="auto"/>
        <w:tabs>
          <w:tab w:val="clear" w:pos="720"/>
          <w:tab w:val="left" w:pos="1419" w:leader="none"/>
        </w:tabs>
        <w:bidi w:val="0"/>
        <w:spacing w:lineRule="auto" w:line="252" w:before="0" w:after="0"/>
        <w:ind w:left="0" w:right="0" w:firstLine="720"/>
        <w:jc w:val="both"/>
        <w:rPr/>
      </w:pPr>
      <w:r>
        <w:rPr>
          <w:color w:val="000000"/>
          <w:spacing w:val="0"/>
          <w:w w:val="100"/>
          <w:shd w:fill="auto" w:val="clear"/>
          <w:lang w:val="ru-RU"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В заявлении также указывается один из следующих способов направления результата предоставления муниципальной услуги:</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МФЦ;</w:t>
      </w:r>
    </w:p>
    <w:p>
      <w:pPr>
        <w:pStyle w:val="Style20"/>
        <w:keepNext w:val="false"/>
        <w:keepLines w:val="false"/>
        <w:widowControl w:val="false"/>
        <w:numPr>
          <w:ilvl w:val="1"/>
          <w:numId w:val="5"/>
        </w:numPr>
        <w:shd w:val="clear" w:color="auto" w:fill="auto"/>
        <w:tabs>
          <w:tab w:val="clear" w:pos="720"/>
          <w:tab w:val="left" w:pos="1419" w:leader="none"/>
        </w:tabs>
        <w:bidi w:val="0"/>
        <w:spacing w:lineRule="auto" w:line="252" w:before="0" w:after="300"/>
        <w:ind w:left="0" w:right="0" w:firstLine="720"/>
        <w:jc w:val="both"/>
        <w:rPr/>
      </w:pPr>
      <w:r>
        <w:rPr>
          <w:color w:val="000000"/>
          <w:spacing w:val="0"/>
          <w:w w:val="100"/>
          <w:shd w:fill="auto" w:val="clear"/>
          <w:lang w:val="ru-RU" w:eastAsia="ru-RU" w:bidi="ru-RU"/>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Style20"/>
        <w:keepNext w:val="false"/>
        <w:keepLines w:val="false"/>
        <w:widowControl w:val="false"/>
        <w:shd w:val="clear" w:color="auto" w:fill="auto"/>
        <w:bidi w:val="0"/>
        <w:spacing w:before="0" w:after="300"/>
        <w:ind w:left="0" w:right="0" w:hanging="0"/>
        <w:jc w:val="center"/>
        <w:rPr/>
      </w:pPr>
      <w:r>
        <w:rPr>
          <w:b/>
          <w:bCs/>
          <w:color w:val="000000"/>
          <w:spacing w:val="0"/>
          <w:w w:val="100"/>
          <w:shd w:fill="auto" w:val="clear"/>
          <w:lang w:val="ru-RU" w:eastAsia="ru-RU" w:bidi="ru-RU"/>
        </w:rPr>
        <w:t>Исчерпывающий перечень документов и сведений, необходимых в</w:t>
        <w:br/>
        <w:t>соответствии с нормативными правовыми актами для предоставления</w:t>
        <w:br/>
        <w:t>муниципальной услуги, которые находятся в распоряжении государственных</w:t>
        <w:br/>
        <w:t>органов, органов местного самоуправления и иных органов, участвующих в</w:t>
        <w:br/>
        <w:t>предоставлении государственных или муниципальных услуг</w:t>
      </w:r>
    </w:p>
    <w:p>
      <w:pPr>
        <w:pStyle w:val="Style20"/>
        <w:keepNext w:val="false"/>
        <w:keepLines w:val="false"/>
        <w:widowControl w:val="false"/>
        <w:numPr>
          <w:ilvl w:val="1"/>
          <w:numId w:val="5"/>
        </w:numPr>
        <w:shd w:val="clear" w:color="auto" w:fill="auto"/>
        <w:tabs>
          <w:tab w:val="clear" w:pos="720"/>
          <w:tab w:val="left" w:pos="1419" w:leader="none"/>
        </w:tabs>
        <w:bidi w:val="0"/>
        <w:spacing w:before="0" w:after="0"/>
        <w:ind w:left="0" w:right="0" w:firstLine="720"/>
        <w:jc w:val="both"/>
        <w:rPr/>
      </w:pPr>
      <w:r>
        <w:rPr>
          <w:color w:val="000000"/>
          <w:spacing w:val="0"/>
          <w:w w:val="100"/>
          <w:shd w:fill="auto" w:val="clear"/>
          <w:lang w:val="ru-RU"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pPr>
        <w:pStyle w:val="Style20"/>
        <w:keepNext w:val="false"/>
        <w:keepLines w:val="false"/>
        <w:widowControl w:val="false"/>
        <w:numPr>
          <w:ilvl w:val="1"/>
          <w:numId w:val="5"/>
        </w:numPr>
        <w:shd w:val="clear" w:color="auto" w:fill="auto"/>
        <w:tabs>
          <w:tab w:val="clear" w:pos="720"/>
          <w:tab w:val="left" w:pos="1483" w:leader="none"/>
        </w:tabs>
        <w:bidi w:val="0"/>
        <w:spacing w:lineRule="auto" w:line="259" w:before="0" w:after="0"/>
        <w:ind w:left="0" w:right="0" w:firstLine="740"/>
        <w:jc w:val="both"/>
        <w:rPr/>
      </w:pPr>
      <w:r>
        <w:rPr>
          <w:color w:val="000000"/>
          <w:spacing w:val="0"/>
          <w:w w:val="100"/>
          <w:shd w:fill="auto" w:val="clear"/>
          <w:lang w:val="ru-RU" w:eastAsia="ru-RU" w:bidi="ru-RU"/>
        </w:rPr>
        <w:t>При предоставлении муниципальной услуги запрещается требовать от заявителя:</w:t>
      </w:r>
    </w:p>
    <w:p>
      <w:pPr>
        <w:pStyle w:val="Style20"/>
        <w:keepNext w:val="false"/>
        <w:keepLines w:val="false"/>
        <w:widowControl w:val="false"/>
        <w:shd w:val="clear" w:color="auto" w:fill="auto"/>
        <w:bidi w:val="0"/>
        <w:spacing w:lineRule="auto" w:line="259" w:before="0" w:after="0"/>
        <w:ind w:left="0" w:right="0" w:firstLine="740"/>
        <w:jc w:val="both"/>
        <w:rPr/>
      </w:pPr>
      <w:r>
        <w:rPr>
          <w:color w:val="000000"/>
          <w:spacing w:val="0"/>
          <w:w w:val="100"/>
          <w:shd w:fill="auto" w:val="clear"/>
          <w:lang w:val="ru-RU"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p>
    <w:p>
      <w:pPr>
        <w:pStyle w:val="Style20"/>
        <w:keepNext w:val="false"/>
        <w:keepLines w:val="false"/>
        <w:widowControl w:val="false"/>
        <w:shd w:val="clear" w:color="auto" w:fill="auto"/>
        <w:bidi w:val="0"/>
        <w:spacing w:before="0" w:after="0"/>
        <w:ind w:left="0" w:right="0" w:hanging="0"/>
        <w:jc w:val="both"/>
        <w:rPr/>
      </w:pPr>
      <w:r>
        <w:rPr>
          <w:color w:val="000000"/>
          <w:spacing w:val="0"/>
          <w:w w:val="100"/>
          <w:shd w:fill="auto" w:val="clear"/>
          <w:lang w:val="ru-RU" w:eastAsia="ru-RU" w:bidi="ru-RU"/>
        </w:rPr>
        <w:t>с предоставлением муниципальной услуги.</w:t>
      </w:r>
    </w:p>
    <w:p>
      <w:pPr>
        <w:pStyle w:val="Style20"/>
        <w:keepNext w:val="false"/>
        <w:keepLines w:val="false"/>
        <w:widowControl w:val="false"/>
        <w:shd w:val="clear" w:color="auto" w:fill="auto"/>
        <w:tabs>
          <w:tab w:val="clear" w:pos="720"/>
          <w:tab w:val="left" w:pos="3293" w:leader="underscore"/>
          <w:tab w:val="left" w:pos="10200" w:leader="none"/>
        </w:tabs>
        <w:bidi w:val="0"/>
        <w:spacing w:before="0" w:after="0"/>
        <w:ind w:left="0" w:right="0" w:firstLine="740"/>
        <w:jc w:val="both"/>
        <w:rPr/>
      </w:pPr>
      <w:r>
        <w:rPr>
          <w:color w:val="000000"/>
          <w:spacing w:val="0"/>
          <w:w w:val="100"/>
          <w:shd w:fill="auto" w:val="clear"/>
          <w:lang w:val="ru-RU" w:eastAsia="ru-RU" w:bidi="ru-RU"/>
        </w:rPr>
        <w:t>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Аргаяшского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 210-ФЗ (далее - Федеральный закон № 210-ФЗ).</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Style20"/>
        <w:widowControl w:val="false"/>
        <w:shd w:val="clear" w:color="auto" w:fill="auto"/>
        <w:bidi w:val="0"/>
        <w:spacing w:before="0" w:after="0"/>
        <w:ind w:left="0" w:right="0" w:firstLine="740"/>
        <w:jc w:val="both"/>
        <w:rPr>
          <w:color w:val="000000"/>
          <w:spacing w:val="0"/>
          <w:w w:val="100"/>
          <w:lang w:val="ru-RU" w:eastAsia="ru-RU" w:bidi="ru-RU"/>
        </w:rPr>
      </w:pPr>
      <w:r>
        <w:rPr>
          <w:color w:val="000000"/>
          <w:spacing w:val="0"/>
          <w:w w:val="100"/>
          <w:lang w:val="ru-RU" w:eastAsia="ru-RU" w:bidi="ru-RU"/>
        </w:rPr>
      </w:r>
    </w:p>
    <w:p>
      <w:pPr>
        <w:pStyle w:val="11"/>
        <w:keepNext w:val="true"/>
        <w:keepLines/>
        <w:widowControl w:val="false"/>
        <w:shd w:val="clear" w:color="auto" w:fill="auto"/>
        <w:bidi w:val="0"/>
        <w:spacing w:lineRule="auto" w:line="252" w:before="0" w:after="320"/>
        <w:ind w:left="0" w:right="0" w:hanging="0"/>
        <w:jc w:val="center"/>
        <w:rPr/>
      </w:pPr>
      <w:bookmarkStart w:id="14" w:name="bookmark14"/>
      <w:bookmarkStart w:id="15" w:name="bookmark15"/>
      <w:r>
        <w:rPr>
          <w:color w:val="000000"/>
          <w:spacing w:val="0"/>
          <w:w w:val="100"/>
          <w:shd w:fill="auto" w:val="clear"/>
          <w:lang w:val="ru-RU" w:eastAsia="ru-RU" w:bidi="ru-RU"/>
        </w:rPr>
        <w:t>Исчерпывающий перечень оснований для отказа в приеме документов,</w:t>
        <w:br/>
        <w:t>необходимых для предоставления муниципальной услуги</w:t>
      </w:r>
      <w:bookmarkEnd w:id="14"/>
      <w:bookmarkEnd w:id="15"/>
    </w:p>
    <w:p>
      <w:pPr>
        <w:pStyle w:val="Style20"/>
        <w:keepNext w:val="false"/>
        <w:keepLines w:val="false"/>
        <w:widowControl w:val="false"/>
        <w:numPr>
          <w:ilvl w:val="1"/>
          <w:numId w:val="5"/>
        </w:numPr>
        <w:shd w:val="clear" w:color="auto" w:fill="auto"/>
        <w:tabs>
          <w:tab w:val="clear" w:pos="720"/>
          <w:tab w:val="left" w:pos="1422" w:leader="none"/>
        </w:tabs>
        <w:bidi w:val="0"/>
        <w:spacing w:lineRule="auto" w:line="252" w:before="0" w:after="0"/>
        <w:ind w:left="0" w:right="0" w:firstLine="720"/>
        <w:jc w:val="both"/>
        <w:rPr/>
      </w:pPr>
      <w:r>
        <w:rPr>
          <w:color w:val="000000"/>
          <w:spacing w:val="0"/>
          <w:w w:val="100"/>
          <w:shd w:fill="auto" w:val="clear"/>
          <w:lang w:val="ru-RU" w:eastAsia="ru-RU" w:bidi="ru-RU"/>
        </w:rPr>
        <w:t>Основаниями для отказа в приеме к рассмотрению документов, необходимых для предоставления муниципальной услуги, являются:</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В представленных заявителем документах содержатся противоречивые или недостоверные сведения;</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Заявитель не относится к кругу лиц, имеющих право на получение муниципальной услуги;</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Запрос подан неуполномоченным лицом;</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pPr>
        <w:pStyle w:val="Style20"/>
        <w:keepNext w:val="false"/>
        <w:keepLines w:val="false"/>
        <w:widowControl w:val="false"/>
        <w:numPr>
          <w:ilvl w:val="2"/>
          <w:numId w:val="5"/>
        </w:numPr>
        <w:shd w:val="clear" w:color="auto" w:fill="auto"/>
        <w:tabs>
          <w:tab w:val="clear" w:pos="720"/>
          <w:tab w:val="left" w:pos="1698" w:leader="none"/>
        </w:tabs>
        <w:bidi w:val="0"/>
        <w:spacing w:lineRule="auto" w:line="252" w:before="0" w:after="0"/>
        <w:ind w:left="0" w:right="0" w:firstLine="720"/>
        <w:jc w:val="both"/>
        <w:rPr/>
      </w:pPr>
      <w:r>
        <w:rPr>
          <w:color w:val="000000"/>
          <w:spacing w:val="0"/>
          <w:w w:val="100"/>
          <w:shd w:fill="auto" w:val="clear"/>
          <w:lang w:val="ru-RU"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Style20"/>
        <w:keepNext w:val="false"/>
        <w:keepLines w:val="false"/>
        <w:widowControl w:val="false"/>
        <w:numPr>
          <w:ilvl w:val="2"/>
          <w:numId w:val="5"/>
        </w:numPr>
        <w:shd w:val="clear" w:color="auto" w:fill="auto"/>
        <w:tabs>
          <w:tab w:val="clear" w:pos="720"/>
          <w:tab w:val="left" w:pos="1741" w:leader="none"/>
        </w:tabs>
        <w:bidi w:val="0"/>
        <w:spacing w:lineRule="auto" w:line="252" w:before="0" w:after="560"/>
        <w:ind w:left="0" w:right="0" w:firstLine="720"/>
        <w:jc w:val="both"/>
        <w:rPr/>
      </w:pPr>
      <w:r>
        <w:rPr>
          <w:color w:val="000000"/>
          <w:spacing w:val="0"/>
          <w:w w:val="100"/>
          <w:shd w:fill="auto" w:val="clear"/>
          <w:lang w:val="ru-RU" w:eastAsia="ru-RU" w:bidi="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11"/>
        <w:keepNext w:val="true"/>
        <w:keepLines/>
        <w:widowControl w:val="false"/>
        <w:shd w:val="clear" w:color="auto" w:fill="auto"/>
        <w:bidi w:val="0"/>
        <w:spacing w:lineRule="auto" w:line="240" w:before="0" w:after="460"/>
        <w:ind w:left="0" w:right="0" w:hanging="0"/>
        <w:jc w:val="center"/>
        <w:rPr/>
      </w:pPr>
      <w:bookmarkStart w:id="16" w:name="bookmark16"/>
      <w:bookmarkStart w:id="17" w:name="bookmark17"/>
      <w:r>
        <w:rPr>
          <w:color w:val="000000"/>
          <w:spacing w:val="0"/>
          <w:w w:val="100"/>
          <w:shd w:fill="auto" w:val="clear"/>
          <w:lang w:val="ru-RU" w:eastAsia="ru-RU" w:bidi="ru-RU"/>
        </w:rPr>
        <w:t>Исчерпывающий перечень оснований для приостановления или отказа</w:t>
        <w:br/>
        <w:t>в предоставлении муниципальной услуги</w:t>
      </w:r>
      <w:bookmarkEnd w:id="16"/>
      <w:bookmarkEnd w:id="17"/>
    </w:p>
    <w:p>
      <w:pPr>
        <w:pStyle w:val="Style20"/>
        <w:keepNext w:val="false"/>
        <w:keepLines w:val="false"/>
        <w:widowControl w:val="false"/>
        <w:numPr>
          <w:ilvl w:val="1"/>
          <w:numId w:val="5"/>
        </w:numPr>
        <w:shd w:val="clear" w:color="auto" w:fill="auto"/>
        <w:tabs>
          <w:tab w:val="clear" w:pos="720"/>
          <w:tab w:val="left" w:pos="1422" w:leader="none"/>
        </w:tabs>
        <w:bidi w:val="0"/>
        <w:spacing w:before="0" w:after="0"/>
        <w:ind w:left="0" w:right="0" w:firstLine="720"/>
        <w:jc w:val="both"/>
        <w:rPr/>
      </w:pPr>
      <w:r>
        <w:rPr>
          <w:color w:val="000000"/>
          <w:spacing w:val="0"/>
          <w:w w:val="100"/>
          <w:shd w:fill="auto" w:val="clear"/>
          <w:lang w:val="ru-RU" w:eastAsia="ru-RU" w:bidi="ru-RU"/>
        </w:rPr>
        <w:t>Оснований для приостановления предоставления муниципальной услуги законодательством Российской Федерации не предусмотрено.</w:t>
      </w:r>
    </w:p>
    <w:p>
      <w:pPr>
        <w:pStyle w:val="Style20"/>
        <w:keepNext w:val="false"/>
        <w:keepLines w:val="false"/>
        <w:widowControl w:val="false"/>
        <w:numPr>
          <w:ilvl w:val="1"/>
          <w:numId w:val="5"/>
        </w:numPr>
        <w:shd w:val="clear" w:color="auto" w:fill="auto"/>
        <w:tabs>
          <w:tab w:val="clear" w:pos="720"/>
          <w:tab w:val="left" w:pos="1422" w:leader="none"/>
        </w:tabs>
        <w:bidi w:val="0"/>
        <w:spacing w:before="0" w:after="0"/>
        <w:ind w:left="0" w:right="0" w:firstLine="720"/>
        <w:jc w:val="both"/>
        <w:rPr/>
      </w:pPr>
      <w:r>
        <w:rPr>
          <w:color w:val="000000"/>
          <w:spacing w:val="0"/>
          <w:w w:val="100"/>
          <w:shd w:fill="auto" w:val="clear"/>
          <w:lang w:val="ru-RU" w:eastAsia="ru-RU" w:bidi="ru-RU"/>
        </w:rPr>
        <w:t>Основания для отказа в предоставлении муниципальной услуги:</w:t>
      </w:r>
    </w:p>
    <w:p>
      <w:pPr>
        <w:pStyle w:val="Style20"/>
        <w:keepNext w:val="false"/>
        <w:keepLines w:val="false"/>
        <w:widowControl w:val="false"/>
        <w:numPr>
          <w:ilvl w:val="2"/>
          <w:numId w:val="5"/>
        </w:numPr>
        <w:shd w:val="clear" w:color="auto" w:fill="auto"/>
        <w:tabs>
          <w:tab w:val="clear" w:pos="720"/>
          <w:tab w:val="left" w:pos="1698" w:leader="none"/>
        </w:tabs>
        <w:bidi w:val="0"/>
        <w:spacing w:before="0" w:after="0"/>
        <w:ind w:left="0" w:right="0" w:firstLine="720"/>
        <w:jc w:val="both"/>
        <w:rPr/>
      </w:pPr>
      <w:r>
        <w:rPr>
          <w:color w:val="000000"/>
          <w:spacing w:val="0"/>
          <w:w w:val="100"/>
          <w:shd w:fill="auto" w:val="clear"/>
          <w:lang w:val="ru-RU" w:eastAsia="ru-RU" w:bidi="ru-RU"/>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pPr>
        <w:pStyle w:val="Style20"/>
        <w:keepNext w:val="false"/>
        <w:keepLines w:val="false"/>
        <w:widowControl w:val="false"/>
        <w:numPr>
          <w:ilvl w:val="2"/>
          <w:numId w:val="5"/>
        </w:numPr>
        <w:shd w:val="clear" w:color="auto" w:fill="auto"/>
        <w:tabs>
          <w:tab w:val="clear" w:pos="720"/>
          <w:tab w:val="left" w:pos="1704" w:leader="none"/>
        </w:tabs>
        <w:bidi w:val="0"/>
        <w:spacing w:lineRule="auto" w:line="252" w:before="0" w:after="0"/>
        <w:ind w:left="0" w:right="0" w:firstLine="720"/>
        <w:jc w:val="both"/>
        <w:rPr/>
      </w:pPr>
      <w:r>
        <w:rPr>
          <w:color w:val="000000"/>
          <w:spacing w:val="0"/>
          <w:w w:val="100"/>
          <w:shd w:fill="auto" w:val="clear"/>
          <w:lang w:val="ru-RU" w:eastAsia="ru-RU" w:bidi="ru-RU"/>
        </w:rPr>
        <w:t>Несоответствие последовательности действий заявителя настоящему</w:t>
      </w:r>
    </w:p>
    <w:p>
      <w:pPr>
        <w:pStyle w:val="Style20"/>
        <w:keepNext w:val="false"/>
        <w:keepLines w:val="false"/>
        <w:widowControl w:val="false"/>
        <w:shd w:val="clear" w:color="auto" w:fill="auto"/>
        <w:tabs>
          <w:tab w:val="clear" w:pos="720"/>
          <w:tab w:val="left" w:pos="9134" w:leader="underscore"/>
        </w:tabs>
        <w:bidi w:val="0"/>
        <w:spacing w:lineRule="auto" w:line="252" w:before="0" w:after="0"/>
        <w:ind w:left="0" w:right="0" w:hanging="0"/>
        <w:jc w:val="both"/>
        <w:rPr/>
      </w:pPr>
      <w:r>
        <w:rPr>
          <w:color w:val="000000"/>
          <w:spacing w:val="0"/>
          <w:w w:val="100"/>
          <w:shd w:fill="auto" w:val="clear"/>
          <w:lang w:val="ru-RU" w:eastAsia="ru-RU" w:bidi="ru-RU"/>
        </w:rPr>
        <w:t xml:space="preserve">Административному регламенту, Порядку установления, изменения и отмены муниципальных маршрутов регулярных перевозок, утвержденному Постановлением администрации Аргаяшского муниципального района Челябинской области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от 18.02.2016 г. №129</w:t>
      </w:r>
      <w:r>
        <w:rPr>
          <w:color w:val="000000"/>
          <w:spacing w:val="0"/>
          <w:w w:val="100"/>
          <w:shd w:fill="auto" w:val="clear"/>
          <w:lang w:val="ru-RU" w:eastAsia="ru-RU" w:bidi="ru-RU"/>
        </w:rPr>
        <w:t>.</w:t>
      </w:r>
    </w:p>
    <w:p>
      <w:pPr>
        <w:pStyle w:val="Style20"/>
        <w:keepNext w:val="false"/>
        <w:keepLines w:val="false"/>
        <w:widowControl w:val="false"/>
        <w:numPr>
          <w:ilvl w:val="2"/>
          <w:numId w:val="5"/>
        </w:numPr>
        <w:shd w:val="clear" w:color="auto" w:fill="auto"/>
        <w:tabs>
          <w:tab w:val="clear" w:pos="720"/>
          <w:tab w:val="left" w:pos="1704" w:leader="none"/>
        </w:tabs>
        <w:bidi w:val="0"/>
        <w:spacing w:lineRule="auto" w:line="252" w:before="0" w:after="0"/>
        <w:ind w:left="0" w:right="0" w:firstLine="740"/>
        <w:jc w:val="both"/>
        <w:rPr/>
      </w:pPr>
      <w:r>
        <w:rPr>
          <w:color w:val="000000"/>
          <w:spacing w:val="0"/>
          <w:w w:val="100"/>
          <w:shd w:fill="auto" w:val="clear"/>
          <w:lang w:val="ru-RU" w:eastAsia="ru-RU" w:bidi="ru-RU"/>
        </w:rPr>
        <w:t>Несоответствие оформления и содержания комплекта документов требованиям пунктов 2.9-2.12. настоящего Административного регламента;</w:t>
      </w:r>
    </w:p>
    <w:p>
      <w:pPr>
        <w:pStyle w:val="Style20"/>
        <w:keepNext w:val="false"/>
        <w:keepLines w:val="false"/>
        <w:widowControl w:val="false"/>
        <w:numPr>
          <w:ilvl w:val="2"/>
          <w:numId w:val="5"/>
        </w:numPr>
        <w:shd w:val="clear" w:color="auto" w:fill="auto"/>
        <w:tabs>
          <w:tab w:val="clear" w:pos="720"/>
          <w:tab w:val="left" w:pos="1704" w:leader="none"/>
        </w:tabs>
        <w:bidi w:val="0"/>
        <w:spacing w:lineRule="auto" w:line="252" w:before="0" w:after="0"/>
        <w:ind w:left="0" w:right="0" w:firstLine="740"/>
        <w:jc w:val="both"/>
        <w:rPr/>
      </w:pPr>
      <w:r>
        <w:rPr>
          <w:color w:val="000000"/>
          <w:spacing w:val="0"/>
          <w:w w:val="100"/>
          <w:shd w:fill="auto" w:val="clear"/>
          <w:lang w:val="ru-RU" w:eastAsia="ru-RU" w:bidi="ru-RU"/>
        </w:rPr>
        <w:t>На момент обращения действие свидетельства прекращено в соответствии с частями 1,2,3 статьи 29 Федерального закона № 220-ФЗ;</w:t>
      </w:r>
    </w:p>
    <w:p>
      <w:pPr>
        <w:pStyle w:val="Style20"/>
        <w:keepNext w:val="false"/>
        <w:keepLines w:val="false"/>
        <w:widowControl w:val="false"/>
        <w:numPr>
          <w:ilvl w:val="2"/>
          <w:numId w:val="5"/>
        </w:numPr>
        <w:shd w:val="clear" w:color="auto" w:fill="auto"/>
        <w:tabs>
          <w:tab w:val="clear" w:pos="720"/>
          <w:tab w:val="left" w:pos="1704" w:leader="none"/>
        </w:tabs>
        <w:bidi w:val="0"/>
        <w:spacing w:lineRule="auto" w:line="252" w:before="0" w:after="0"/>
        <w:ind w:left="0" w:right="0" w:firstLine="740"/>
        <w:jc w:val="both"/>
        <w:rPr/>
      </w:pPr>
      <w:r>
        <w:rPr>
          <w:color w:val="000000"/>
          <w:spacing w:val="0"/>
          <w:w w:val="100"/>
          <w:shd w:fill="auto" w:val="clear"/>
          <w:lang w:val="ru-RU" w:eastAsia="ru-RU" w:bidi="ru-RU"/>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pPr>
        <w:pStyle w:val="Style20"/>
        <w:keepNext w:val="false"/>
        <w:keepLines w:val="false"/>
        <w:widowControl w:val="false"/>
        <w:numPr>
          <w:ilvl w:val="2"/>
          <w:numId w:val="5"/>
        </w:numPr>
        <w:shd w:val="clear" w:color="auto" w:fill="auto"/>
        <w:tabs>
          <w:tab w:val="clear" w:pos="720"/>
          <w:tab w:val="left" w:pos="1704" w:leader="none"/>
        </w:tabs>
        <w:bidi w:val="0"/>
        <w:spacing w:lineRule="auto" w:line="252" w:before="0" w:after="0"/>
        <w:ind w:left="0" w:right="0" w:firstLine="740"/>
        <w:jc w:val="both"/>
        <w:rPr/>
      </w:pPr>
      <w:r>
        <w:rPr>
          <w:color w:val="000000"/>
          <w:spacing w:val="0"/>
          <w:w w:val="100"/>
          <w:shd w:fill="auto" w:val="clear"/>
          <w:lang w:val="ru-RU" w:eastAsia="ru-RU" w:bidi="ru-RU"/>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pPr>
        <w:pStyle w:val="Style20"/>
        <w:keepNext w:val="false"/>
        <w:keepLines w:val="false"/>
        <w:widowControl w:val="false"/>
        <w:numPr>
          <w:ilvl w:val="2"/>
          <w:numId w:val="5"/>
        </w:numPr>
        <w:shd w:val="clear" w:color="auto" w:fill="auto"/>
        <w:tabs>
          <w:tab w:val="clear" w:pos="720"/>
          <w:tab w:val="left" w:pos="1704" w:leader="none"/>
        </w:tabs>
        <w:bidi w:val="0"/>
        <w:spacing w:lineRule="auto" w:line="252" w:before="0" w:after="0"/>
        <w:ind w:left="0" w:right="0" w:firstLine="740"/>
        <w:jc w:val="both"/>
        <w:rPr/>
      </w:pPr>
      <w:r>
        <w:rPr>
          <w:color w:val="000000"/>
          <w:spacing w:val="0"/>
          <w:w w:val="100"/>
          <w:shd w:fill="auto" w:val="clear"/>
          <w:lang w:val="ru-RU" w:eastAsia="ru-RU" w:bidi="ru-RU"/>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pPr>
        <w:pStyle w:val="Style20"/>
        <w:keepNext w:val="false"/>
        <w:keepLines w:val="false"/>
        <w:widowControl w:val="false"/>
        <w:numPr>
          <w:ilvl w:val="2"/>
          <w:numId w:val="5"/>
        </w:numPr>
        <w:shd w:val="clear" w:color="auto" w:fill="auto"/>
        <w:tabs>
          <w:tab w:val="clear" w:pos="720"/>
          <w:tab w:val="left" w:pos="1704" w:leader="none"/>
        </w:tabs>
        <w:bidi w:val="0"/>
        <w:spacing w:lineRule="auto" w:line="252" w:before="0" w:after="0"/>
        <w:ind w:left="0" w:right="0" w:firstLine="740"/>
        <w:jc w:val="both"/>
        <w:rPr/>
      </w:pPr>
      <w:r>
        <w:rPr>
          <w:color w:val="000000"/>
          <w:spacing w:val="0"/>
          <w:w w:val="100"/>
          <w:shd w:fill="auto" w:val="clear"/>
          <w:lang w:val="ru-RU" w:eastAsia="ru-RU" w:bidi="ru-RU"/>
        </w:rPr>
        <w:t>Несоблюдение установленного порядка изменения маршрута регулярных перевозок;</w:t>
      </w:r>
    </w:p>
    <w:p>
      <w:pPr>
        <w:pStyle w:val="Style20"/>
        <w:keepNext w:val="false"/>
        <w:keepLines w:val="false"/>
        <w:widowControl w:val="false"/>
        <w:numPr>
          <w:ilvl w:val="2"/>
          <w:numId w:val="5"/>
        </w:numPr>
        <w:shd w:val="clear" w:color="auto" w:fill="auto"/>
        <w:tabs>
          <w:tab w:val="clear" w:pos="720"/>
          <w:tab w:val="left" w:pos="1704" w:leader="none"/>
        </w:tabs>
        <w:bidi w:val="0"/>
        <w:spacing w:lineRule="auto" w:line="252" w:before="0" w:after="0"/>
        <w:ind w:left="0" w:right="0" w:firstLine="740"/>
        <w:jc w:val="both"/>
        <w:rPr/>
      </w:pPr>
      <w:r>
        <w:rPr>
          <w:color w:val="000000"/>
          <w:spacing w:val="0"/>
          <w:w w:val="100"/>
          <w:shd w:fill="auto" w:val="clear"/>
          <w:lang w:val="ru-RU" w:eastAsia="ru-RU" w:bidi="ru-RU"/>
        </w:rPr>
        <w:t>Несоблюдение установленного порядка изменения класса или характеристик транспортного средства;</w:t>
      </w:r>
    </w:p>
    <w:p>
      <w:pPr>
        <w:pStyle w:val="Style20"/>
        <w:keepNext w:val="false"/>
        <w:keepLines w:val="false"/>
        <w:widowControl w:val="false"/>
        <w:numPr>
          <w:ilvl w:val="2"/>
          <w:numId w:val="5"/>
        </w:numPr>
        <w:shd w:val="clear" w:color="auto" w:fill="auto"/>
        <w:tabs>
          <w:tab w:val="clear" w:pos="720"/>
          <w:tab w:val="left" w:pos="1734" w:leader="none"/>
        </w:tabs>
        <w:bidi w:val="0"/>
        <w:spacing w:lineRule="auto" w:line="252" w:before="0" w:after="0"/>
        <w:ind w:left="0" w:right="0" w:firstLine="740"/>
        <w:jc w:val="both"/>
        <w:rPr/>
      </w:pPr>
      <w:r>
        <w:rPr>
          <w:color w:val="000000"/>
          <w:spacing w:val="0"/>
          <w:w w:val="100"/>
          <w:shd w:fill="auto" w:val="clear"/>
          <w:lang w:val="ru-RU" w:eastAsia="ru-RU" w:bidi="ru-RU"/>
        </w:rPr>
        <w:t>Установлено, что ранее свидетельство об осуществлении перевозок/карта маршрута не выдавались;</w:t>
      </w:r>
    </w:p>
    <w:p>
      <w:pPr>
        <w:pStyle w:val="Style20"/>
        <w:keepNext w:val="false"/>
        <w:keepLines w:val="false"/>
        <w:widowControl w:val="false"/>
        <w:numPr>
          <w:ilvl w:val="2"/>
          <w:numId w:val="5"/>
        </w:numPr>
        <w:shd w:val="clear" w:color="auto" w:fill="auto"/>
        <w:tabs>
          <w:tab w:val="clear" w:pos="720"/>
          <w:tab w:val="left" w:pos="1738" w:leader="none"/>
        </w:tabs>
        <w:bidi w:val="0"/>
        <w:spacing w:lineRule="auto" w:line="252" w:before="0" w:after="0"/>
        <w:ind w:left="0" w:right="0" w:firstLine="740"/>
        <w:jc w:val="both"/>
        <w:rPr/>
      </w:pPr>
      <w:r>
        <w:rPr>
          <w:color w:val="000000"/>
          <w:spacing w:val="0"/>
          <w:w w:val="100"/>
          <w:shd w:fill="auto" w:val="clear"/>
          <w:lang w:val="ru-RU" w:eastAsia="ru-RU" w:bidi="ru-RU"/>
        </w:rPr>
        <w:t>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pPr>
        <w:pStyle w:val="Style20"/>
        <w:keepNext w:val="false"/>
        <w:keepLines w:val="false"/>
        <w:widowControl w:val="false"/>
        <w:numPr>
          <w:ilvl w:val="2"/>
          <w:numId w:val="5"/>
        </w:numPr>
        <w:shd w:val="clear" w:color="auto" w:fill="auto"/>
        <w:tabs>
          <w:tab w:val="clear" w:pos="720"/>
          <w:tab w:val="left" w:pos="1748" w:leader="none"/>
        </w:tabs>
        <w:bidi w:val="0"/>
        <w:spacing w:lineRule="auto" w:line="252" w:before="0" w:after="320"/>
        <w:ind w:left="0" w:right="0" w:firstLine="740"/>
        <w:jc w:val="both"/>
        <w:rPr/>
      </w:pPr>
      <w:r>
        <w:rPr>
          <w:color w:val="000000"/>
          <w:spacing w:val="0"/>
          <w:w w:val="100"/>
          <w:shd w:fill="auto" w:val="clear"/>
          <w:lang w:val="ru-RU"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Style20"/>
        <w:keepNext w:val="false"/>
        <w:keepLines w:val="false"/>
        <w:widowControl w:val="false"/>
        <w:shd w:val="clear" w:color="auto" w:fill="auto"/>
        <w:bidi w:val="0"/>
        <w:spacing w:lineRule="auto" w:line="252" w:before="0" w:after="320"/>
        <w:ind w:left="300" w:right="0" w:firstLine="440"/>
        <w:jc w:val="both"/>
        <w:rPr/>
      </w:pPr>
      <w:r>
        <w:rPr>
          <w:b/>
          <w:bCs/>
          <w:color w:val="000000"/>
          <w:spacing w:val="0"/>
          <w:w w:val="100"/>
          <w:shd w:fill="auto" w:val="clear"/>
          <w:lang w:val="ru-RU"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20"/>
        <w:keepNext w:val="false"/>
        <w:keepLines w:val="false"/>
        <w:widowControl w:val="false"/>
        <w:numPr>
          <w:ilvl w:val="1"/>
          <w:numId w:val="5"/>
        </w:numPr>
        <w:shd w:val="clear" w:color="auto" w:fill="auto"/>
        <w:tabs>
          <w:tab w:val="clear" w:pos="720"/>
          <w:tab w:val="left" w:pos="1445" w:leader="none"/>
        </w:tabs>
        <w:bidi w:val="0"/>
        <w:spacing w:lineRule="auto" w:line="252" w:before="0" w:after="540"/>
        <w:ind w:left="0" w:right="0" w:firstLine="740"/>
        <w:jc w:val="both"/>
        <w:rPr/>
      </w:pPr>
      <w:r>
        <w:rPr>
          <w:color w:val="000000"/>
          <w:spacing w:val="0"/>
          <w:w w:val="100"/>
          <w:shd w:fill="auto" w:val="clear"/>
          <w:lang w:val="ru-RU" w:eastAsia="ru-RU" w:bidi="ru-RU"/>
        </w:rPr>
        <w:t>Услуги, необходимые и обязательные для предоставления муниципальной услуги, отсутствуют.</w:t>
      </w:r>
    </w:p>
    <w:p>
      <w:pPr>
        <w:pStyle w:val="11"/>
        <w:keepNext w:val="true"/>
        <w:keepLines/>
        <w:widowControl w:val="false"/>
        <w:shd w:val="clear" w:color="auto" w:fill="auto"/>
        <w:bidi w:val="0"/>
        <w:spacing w:lineRule="auto" w:line="259" w:before="0" w:after="320"/>
        <w:ind w:left="0" w:right="0" w:hanging="0"/>
        <w:jc w:val="center"/>
        <w:rPr/>
      </w:pPr>
      <w:bookmarkStart w:id="18" w:name="bookmark18"/>
      <w:bookmarkStart w:id="19" w:name="bookmark19"/>
      <w:r>
        <w:rPr>
          <w:color w:val="000000"/>
          <w:spacing w:val="0"/>
          <w:w w:val="100"/>
          <w:shd w:fill="auto" w:val="clear"/>
          <w:lang w:val="ru-RU" w:eastAsia="ru-RU" w:bidi="ru-RU"/>
        </w:rPr>
        <w:t>Порядок, размер и основания взимания государственной пошлины или иной</w:t>
        <w:br/>
        <w:t>оплаты, взимаемой за предоставление муниципальной услуги</w:t>
      </w:r>
      <w:bookmarkEnd w:id="18"/>
      <w:bookmarkEnd w:id="19"/>
    </w:p>
    <w:p>
      <w:pPr>
        <w:pStyle w:val="Style20"/>
        <w:keepNext w:val="false"/>
        <w:keepLines w:val="false"/>
        <w:widowControl w:val="false"/>
        <w:numPr>
          <w:ilvl w:val="1"/>
          <w:numId w:val="5"/>
        </w:numPr>
        <w:shd w:val="clear" w:color="auto" w:fill="auto"/>
        <w:tabs>
          <w:tab w:val="clear" w:pos="720"/>
          <w:tab w:val="left" w:pos="1445" w:leader="none"/>
        </w:tabs>
        <w:bidi w:val="0"/>
        <w:spacing w:lineRule="auto" w:line="259" w:before="0" w:after="0"/>
        <w:ind w:left="0" w:right="0" w:firstLine="740"/>
        <w:jc w:val="both"/>
        <w:rPr/>
      </w:pPr>
      <w:r>
        <w:rPr>
          <w:color w:val="000000"/>
          <w:spacing w:val="0"/>
          <w:w w:val="100"/>
          <w:shd w:fill="auto" w:val="clear"/>
          <w:lang w:val="ru-RU" w:eastAsia="ru-RU" w:bidi="ru-RU"/>
        </w:rPr>
        <w:t>Предоставление муниципальной услуги осуществляется без взимания государственной пошлины или иной платы.</w:t>
      </w:r>
    </w:p>
    <w:p>
      <w:pPr>
        <w:pStyle w:val="Style20"/>
        <w:widowControl w:val="false"/>
        <w:numPr>
          <w:ilvl w:val="0"/>
          <w:numId w:val="0"/>
        </w:numPr>
        <w:shd w:val="clear" w:color="auto" w:fill="auto"/>
        <w:tabs>
          <w:tab w:val="clear" w:pos="720"/>
          <w:tab w:val="left" w:pos="1445"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0"/>
        <w:keepNext w:val="false"/>
        <w:keepLines w:val="false"/>
        <w:widowControl w:val="false"/>
        <w:shd w:val="clear" w:color="auto" w:fill="auto"/>
        <w:bidi w:val="0"/>
        <w:spacing w:before="0" w:after="300"/>
        <w:ind w:left="0" w:right="0" w:hanging="0"/>
        <w:jc w:val="center"/>
        <w:rPr/>
      </w:pPr>
      <w:r>
        <w:rPr>
          <w:b/>
          <w:bCs/>
          <w:color w:val="000000"/>
          <w:spacing w:val="0"/>
          <w:w w:val="100"/>
          <w:shd w:fill="auto" w:val="clear"/>
          <w:lang w:val="ru-RU" w:eastAsia="ru-RU" w:bidi="ru-RU"/>
        </w:rPr>
        <w:t>Порядок, размер и основания взимания платы за предоставление услуг,</w:t>
        <w:br/>
        <w:t>которые являются необходимыми и обязательными для предоставления</w:t>
        <w:br/>
        <w:t>муниципальной услуги, включая информацию о методике расчета размера</w:t>
        <w:br/>
        <w:t>такой платы</w:t>
      </w:r>
    </w:p>
    <w:p>
      <w:pPr>
        <w:pStyle w:val="Style20"/>
        <w:keepNext w:val="false"/>
        <w:keepLines w:val="false"/>
        <w:widowControl w:val="false"/>
        <w:numPr>
          <w:ilvl w:val="1"/>
          <w:numId w:val="5"/>
        </w:numPr>
        <w:shd w:val="clear" w:color="auto" w:fill="auto"/>
        <w:tabs>
          <w:tab w:val="clear" w:pos="720"/>
          <w:tab w:val="left" w:pos="1416" w:leader="none"/>
        </w:tabs>
        <w:bidi w:val="0"/>
        <w:spacing w:lineRule="auto" w:line="252" w:before="0" w:after="300"/>
        <w:ind w:left="0" w:right="0" w:firstLine="740"/>
        <w:jc w:val="both"/>
        <w:rPr/>
      </w:pPr>
      <w:r>
        <w:rPr>
          <w:color w:val="000000"/>
          <w:spacing w:val="0"/>
          <w:w w:val="100"/>
          <w:shd w:fill="auto" w:val="clear"/>
          <w:lang w:val="ru-RU" w:eastAsia="ru-RU" w:bidi="ru-RU"/>
        </w:rPr>
        <w:t>Услуги, необходимые и обязательные для предоставления муниципальной услуги, отсутствуют.</w:t>
      </w:r>
    </w:p>
    <w:p>
      <w:pPr>
        <w:pStyle w:val="Style20"/>
        <w:keepNext w:val="false"/>
        <w:keepLines w:val="false"/>
        <w:widowControl w:val="false"/>
        <w:shd w:val="clear" w:color="auto" w:fill="auto"/>
        <w:bidi w:val="0"/>
        <w:spacing w:before="0" w:after="300"/>
        <w:ind w:left="0" w:right="0" w:hanging="0"/>
        <w:jc w:val="center"/>
        <w:rPr/>
      </w:pPr>
      <w:r>
        <w:rPr>
          <w:b/>
          <w:bCs/>
          <w:color w:val="000000"/>
          <w:spacing w:val="0"/>
          <w:w w:val="100"/>
          <w:shd w:fill="auto" w:val="clear"/>
          <w:lang w:val="ru-RU" w:eastAsia="ru-RU" w:bidi="ru-RU"/>
        </w:rPr>
        <w:t>Максимальный срок ожидания в очереди при подаче запроса</w:t>
        <w:br/>
        <w:t>о предоставлении муниципальной услуги и при получении результата</w:t>
        <w:br/>
        <w:t>предоставления муниципальной услуги</w:t>
      </w:r>
    </w:p>
    <w:p>
      <w:pPr>
        <w:pStyle w:val="Style20"/>
        <w:keepNext w:val="false"/>
        <w:keepLines w:val="false"/>
        <w:widowControl w:val="false"/>
        <w:numPr>
          <w:ilvl w:val="1"/>
          <w:numId w:val="5"/>
        </w:numPr>
        <w:shd w:val="clear" w:color="auto" w:fill="auto"/>
        <w:tabs>
          <w:tab w:val="clear" w:pos="720"/>
          <w:tab w:val="left" w:pos="1416" w:leader="none"/>
        </w:tabs>
        <w:bidi w:val="0"/>
        <w:spacing w:before="0" w:after="300"/>
        <w:ind w:left="0" w:right="0" w:firstLine="740"/>
        <w:jc w:val="both"/>
        <w:rPr/>
      </w:pPr>
      <w:r>
        <w:rPr>
          <w:color w:val="000000"/>
          <w:spacing w:val="0"/>
          <w:w w:val="100"/>
          <w:shd w:fill="auto" w:val="clear"/>
          <w:lang w:val="ru-RU"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pPr>
        <w:pStyle w:val="11"/>
        <w:keepNext w:val="true"/>
        <w:keepLines/>
        <w:widowControl w:val="false"/>
        <w:shd w:val="clear" w:color="auto" w:fill="auto"/>
        <w:bidi w:val="0"/>
        <w:spacing w:before="0" w:after="300"/>
        <w:ind w:left="0" w:right="0" w:hanging="0"/>
        <w:jc w:val="center"/>
        <w:rPr/>
      </w:pPr>
      <w:bookmarkStart w:id="20" w:name="bookmark20"/>
      <w:bookmarkStart w:id="21" w:name="bookmark21"/>
      <w:r>
        <w:rPr>
          <w:color w:val="000000"/>
          <w:spacing w:val="0"/>
          <w:w w:val="100"/>
          <w:shd w:fill="auto" w:val="clear"/>
          <w:lang w:val="ru-RU" w:eastAsia="ru-RU" w:bidi="ru-RU"/>
        </w:rPr>
        <w:t>Срок и порядок регистрации запроса заявителя о предоставлении</w:t>
        <w:br/>
        <w:t>муниципальной услуги, в том числе в электронной форме</w:t>
      </w:r>
      <w:bookmarkEnd w:id="20"/>
      <w:bookmarkEnd w:id="21"/>
    </w:p>
    <w:p>
      <w:pPr>
        <w:pStyle w:val="Style20"/>
        <w:keepNext w:val="false"/>
        <w:keepLines w:val="false"/>
        <w:widowControl w:val="false"/>
        <w:numPr>
          <w:ilvl w:val="1"/>
          <w:numId w:val="5"/>
        </w:numPr>
        <w:shd w:val="clear" w:color="auto" w:fill="auto"/>
        <w:tabs>
          <w:tab w:val="clear" w:pos="720"/>
          <w:tab w:val="left" w:pos="1416" w:leader="none"/>
        </w:tabs>
        <w:bidi w:val="0"/>
        <w:spacing w:before="0" w:after="0"/>
        <w:ind w:left="0" w:right="0" w:firstLine="740"/>
        <w:jc w:val="both"/>
        <w:rPr/>
      </w:pPr>
      <w:r>
        <w:rPr>
          <w:color w:val="000000"/>
          <w:spacing w:val="0"/>
          <w:w w:val="100"/>
          <w:shd w:fill="auto" w:val="clear"/>
          <w:lang w:val="ru-RU"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Style20"/>
        <w:keepNext w:val="false"/>
        <w:keepLines w:val="false"/>
        <w:widowControl w:val="false"/>
        <w:shd w:val="clear" w:color="auto" w:fill="auto"/>
        <w:bidi w:val="0"/>
        <w:spacing w:before="0" w:after="300"/>
        <w:ind w:left="0" w:right="0" w:firstLine="740"/>
        <w:jc w:val="both"/>
        <w:rPr/>
      </w:pPr>
      <w:r>
        <w:rPr>
          <w:color w:val="000000"/>
          <w:spacing w:val="0"/>
          <w:w w:val="100"/>
          <w:shd w:fill="auto" w:val="clear"/>
          <w:lang w:val="ru-RU" w:eastAsia="ru-RU" w:bidi="ru-RU"/>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pPr>
        <w:pStyle w:val="11"/>
        <w:keepNext w:val="true"/>
        <w:keepLines/>
        <w:widowControl w:val="false"/>
        <w:shd w:val="clear" w:color="auto" w:fill="auto"/>
        <w:bidi w:val="0"/>
        <w:spacing w:before="0" w:after="300"/>
        <w:ind w:left="0" w:right="0" w:hanging="0"/>
        <w:jc w:val="center"/>
        <w:rPr/>
      </w:pPr>
      <w:bookmarkStart w:id="22" w:name="bookmark22"/>
      <w:bookmarkStart w:id="23" w:name="bookmark23"/>
      <w:r>
        <w:rPr>
          <w:color w:val="000000"/>
          <w:spacing w:val="0"/>
          <w:w w:val="100"/>
          <w:shd w:fill="auto" w:val="clear"/>
          <w:lang w:val="ru-RU" w:eastAsia="ru-RU" w:bidi="ru-RU"/>
        </w:rPr>
        <w:t>Требования к помещениям, в которых предоставляется</w:t>
        <w:br/>
        <w:t>муниципальная услуга</w:t>
      </w:r>
      <w:bookmarkEnd w:id="22"/>
      <w:bookmarkEnd w:id="23"/>
    </w:p>
    <w:p>
      <w:pPr>
        <w:pStyle w:val="Style20"/>
        <w:keepNext w:val="false"/>
        <w:keepLines w:val="false"/>
        <w:widowControl w:val="false"/>
        <w:numPr>
          <w:ilvl w:val="1"/>
          <w:numId w:val="5"/>
        </w:numPr>
        <w:shd w:val="clear" w:color="auto" w:fill="auto"/>
        <w:tabs>
          <w:tab w:val="clear" w:pos="720"/>
          <w:tab w:val="left" w:pos="1416" w:leader="none"/>
        </w:tabs>
        <w:bidi w:val="0"/>
        <w:spacing w:before="0" w:after="0"/>
        <w:ind w:left="0" w:right="0" w:firstLine="740"/>
        <w:jc w:val="both"/>
        <w:rPr/>
      </w:pPr>
      <w:r>
        <w:rPr>
          <w:color w:val="000000"/>
          <w:spacing w:val="0"/>
          <w:w w:val="100"/>
          <w:shd w:fill="auto" w:val="clear"/>
          <w:lang w:val="ru-RU"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sectPr>
          <w:type w:val="nextPage"/>
          <w:pgSz w:w="11906" w:h="16838"/>
          <w:pgMar w:left="1224" w:right="529" w:header="0" w:top="1124" w:footer="0" w:bottom="1096" w:gutter="0"/>
          <w:pgNumType w:start="1" w:fmt="decimal"/>
          <w:formProt w:val="false"/>
          <w:textDirection w:val="lrTb"/>
          <w:docGrid w:type="default" w:linePitch="360" w:charSpace="0"/>
        </w:sectPr>
        <w:pStyle w:val="Style20"/>
        <w:keepNext w:val="false"/>
        <w:keepLines w:val="false"/>
        <w:widowControl w:val="false"/>
        <w:shd w:val="clear" w:color="auto" w:fill="auto"/>
        <w:bidi w:val="0"/>
        <w:spacing w:before="0" w:after="300"/>
        <w:ind w:left="0" w:right="0" w:firstLine="740"/>
        <w:jc w:val="both"/>
        <w:rPr/>
      </w:pPr>
      <w:r>
        <w:rPr>
          <w:color w:val="000000"/>
          <w:spacing w:val="0"/>
          <w:w w:val="100"/>
          <w:shd w:fill="auto" w:val="clear"/>
          <w:lang w:val="ru-RU"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spacing w:val="0"/>
          <w:w w:val="100"/>
          <w:shd w:fill="auto" w:val="clear"/>
          <w:lang w:val="en-US" w:eastAsia="en-US" w:bidi="en-US"/>
        </w:rPr>
        <w:t xml:space="preserve">I, </w:t>
      </w:r>
      <w:r>
        <w:rPr>
          <w:color w:val="000000"/>
          <w:spacing w:val="0"/>
          <w:w w:val="100"/>
          <w:shd w:fill="auto" w:val="clear"/>
          <w:lang w:val="ru-RU"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20"/>
        <w:keepNext w:val="false"/>
        <w:keepLines w:val="false"/>
        <w:widowControl w:val="false"/>
        <w:shd w:val="clear" w:color="auto" w:fill="auto"/>
        <w:bidi w:val="0"/>
        <w:spacing w:lineRule="auto" w:line="252" w:before="0" w:after="0"/>
        <w:ind w:left="0" w:right="0" w:firstLine="720"/>
        <w:jc w:val="left"/>
        <w:rPr/>
      </w:pPr>
      <w:r>
        <w:rPr>
          <w:color w:val="000000"/>
          <w:spacing w:val="0"/>
          <w:w w:val="100"/>
          <w:shd w:fill="auto" w:val="clear"/>
          <w:lang w:val="ru-RU" w:eastAsia="ru-RU" w:bidi="ru-RU"/>
        </w:rPr>
        <w:t>наименование;</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местонахождение и юридический адрес;</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режим работы;</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график приема;</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номера телефонов для справок.</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Style20"/>
        <w:keepNext w:val="false"/>
        <w:keepLines w:val="false"/>
        <w:widowControl w:val="false"/>
        <w:shd w:val="clear" w:color="auto" w:fill="auto"/>
        <w:bidi w:val="0"/>
        <w:spacing w:lineRule="auto" w:line="252" w:before="0" w:after="0"/>
        <w:ind w:left="720" w:right="0" w:firstLine="20"/>
        <w:jc w:val="both"/>
        <w:rPr/>
      </w:pPr>
      <w:r>
        <w:rPr>
          <w:color w:val="000000"/>
          <w:spacing w:val="0"/>
          <w:w w:val="100"/>
          <w:shd w:fill="auto" w:val="clear"/>
          <w:lang w:val="ru-RU" w:eastAsia="ru-RU" w:bidi="ru-RU"/>
        </w:rPr>
        <w:t>Помещения, в которых предоставляется муниципальная услуга, оснащаются: противопожарной системой и средствами пожаротушения;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системой оповещения о возникновении чрезвычайной ситуации;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средствами оказания первой медицинской помощи;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туалетными комнатами для посетителей.</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Места для заполнения заявлений оборудуются стульями, столами (стойками), бланками заявлений, письменными принадлежностями.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Места приема Заявителей оборудуются информационными табличками (вывесками) с указанием:</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номера кабинета и наименования отдела;</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фамилии, имени и отчества (последнее - при наличии), должности ответственного лица за прием документов;</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графика приема Заявителей.</w:t>
      </w:r>
    </w:p>
    <w:p>
      <w:pPr>
        <w:sectPr>
          <w:headerReference w:type="even" r:id="rId3"/>
          <w:headerReference w:type="default" r:id="rId4"/>
          <w:type w:val="nextPage"/>
          <w:pgSz w:w="11906" w:h="16838"/>
          <w:pgMar w:left="1224" w:right="529" w:header="696" w:top="1124" w:footer="0" w:bottom="1096" w:gutter="0"/>
          <w:pgNumType w:start="12" w:fmt="decimal"/>
          <w:formProt w:val="false"/>
          <w:textDirection w:val="lrTb"/>
          <w:docGrid w:type="default" w:linePitch="360" w:charSpace="0"/>
        </w:sect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сопровождение инвалидов, имеющих стойкие расстройства функции зрения и самостоятельного передвижения;</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допуск сурдопереводчика и тифлосурдопереводчика;</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Style20"/>
        <w:keepNext w:val="false"/>
        <w:keepLines w:val="false"/>
        <w:widowControl w:val="false"/>
        <w:shd w:val="clear" w:color="auto" w:fill="auto"/>
        <w:bidi w:val="0"/>
        <w:spacing w:before="0" w:after="300"/>
        <w:ind w:left="0" w:right="0" w:firstLine="720"/>
        <w:jc w:val="both"/>
        <w:rPr/>
      </w:pPr>
      <w:r>
        <w:rPr>
          <w:color w:val="000000"/>
          <w:spacing w:val="0"/>
          <w:w w:val="100"/>
          <w:shd w:fill="auto" w:val="clear"/>
          <w:lang w:val="ru-RU"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1"/>
        <w:keepNext w:val="true"/>
        <w:keepLines/>
        <w:widowControl w:val="false"/>
        <w:shd w:val="clear" w:color="auto" w:fill="auto"/>
        <w:bidi w:val="0"/>
        <w:spacing w:before="0" w:after="300"/>
        <w:ind w:left="0" w:right="0" w:hanging="0"/>
        <w:jc w:val="center"/>
        <w:rPr/>
      </w:pPr>
      <w:bookmarkStart w:id="24" w:name="bookmark24"/>
      <w:bookmarkStart w:id="25" w:name="bookmark25"/>
      <w:r>
        <w:rPr>
          <w:color w:val="000000"/>
          <w:spacing w:val="0"/>
          <w:w w:val="100"/>
          <w:shd w:fill="auto" w:val="clear"/>
          <w:lang w:val="ru-RU" w:eastAsia="ru-RU" w:bidi="ru-RU"/>
        </w:rPr>
        <w:t>Показатели доступности и качества муниципальной услуги</w:t>
      </w:r>
      <w:bookmarkEnd w:id="24"/>
      <w:bookmarkEnd w:id="25"/>
    </w:p>
    <w:p>
      <w:pPr>
        <w:pStyle w:val="Style20"/>
        <w:keepNext w:val="false"/>
        <w:keepLines w:val="false"/>
        <w:widowControl w:val="false"/>
        <w:numPr>
          <w:ilvl w:val="1"/>
          <w:numId w:val="5"/>
        </w:numPr>
        <w:shd w:val="clear" w:color="auto" w:fill="auto"/>
        <w:tabs>
          <w:tab w:val="clear" w:pos="720"/>
          <w:tab w:val="left" w:pos="1421" w:leader="none"/>
        </w:tabs>
        <w:bidi w:val="0"/>
        <w:spacing w:before="0" w:after="0"/>
        <w:ind w:left="0" w:right="0" w:firstLine="720"/>
        <w:jc w:val="both"/>
        <w:rPr/>
      </w:pPr>
      <w:r>
        <w:rPr>
          <w:color w:val="000000"/>
          <w:spacing w:val="0"/>
          <w:w w:val="100"/>
          <w:shd w:fill="auto" w:val="clear"/>
          <w:lang w:val="ru-RU" w:eastAsia="ru-RU" w:bidi="ru-RU"/>
        </w:rPr>
        <w:t>Основными показателями доступности предоставления муниципальной услуги являются:</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возможность получения заявителем уведомлений о предоставлении муниципальной услуги с помощью ЕПГУ;</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20"/>
        <w:keepNext w:val="false"/>
        <w:keepLines w:val="false"/>
        <w:widowControl w:val="false"/>
        <w:numPr>
          <w:ilvl w:val="1"/>
          <w:numId w:val="5"/>
        </w:numPr>
        <w:shd w:val="clear" w:color="auto" w:fill="auto"/>
        <w:tabs>
          <w:tab w:val="clear" w:pos="720"/>
          <w:tab w:val="left" w:pos="1421" w:leader="none"/>
        </w:tabs>
        <w:bidi w:val="0"/>
        <w:spacing w:before="0" w:after="0"/>
        <w:ind w:left="0" w:right="0" w:firstLine="720"/>
        <w:jc w:val="both"/>
        <w:rPr/>
      </w:pPr>
      <w:r>
        <w:rPr>
          <w:color w:val="000000"/>
          <w:spacing w:val="0"/>
          <w:w w:val="100"/>
          <w:shd w:fill="auto" w:val="clear"/>
          <w:lang w:val="ru-RU" w:eastAsia="ru-RU" w:bidi="ru-RU"/>
        </w:rPr>
        <w:t>Основными показателями качества предоставления муниципальной услуги являются:</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Style20"/>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минимально возможное количество взаимодействия гражданина с должностными лицами, участвующими в предоставлении муниципальной услуги;</w:t>
      </w:r>
    </w:p>
    <w:p>
      <w:pPr>
        <w:pStyle w:val="Style20"/>
        <w:widowControl w:val="false"/>
        <w:shd w:val="clear" w:color="auto" w:fill="auto"/>
        <w:bidi w:val="0"/>
        <w:spacing w:before="0" w:after="0"/>
        <w:ind w:left="0" w:right="0" w:firstLine="720"/>
        <w:jc w:val="both"/>
        <w:rPr>
          <w:color w:val="000000"/>
          <w:spacing w:val="0"/>
          <w:w w:val="100"/>
          <w:lang w:val="ru-RU" w:eastAsia="ru-RU" w:bidi="ru-RU"/>
        </w:rPr>
      </w:pPr>
      <w:r>
        <w:rPr>
          <w:color w:val="000000"/>
          <w:spacing w:val="0"/>
          <w:w w:val="100"/>
          <w:lang w:val="ru-RU" w:eastAsia="ru-RU" w:bidi="ru-RU"/>
        </w:rPr>
      </w:r>
    </w:p>
    <w:p>
      <w:pPr>
        <w:pStyle w:val="Style20"/>
        <w:shd w:val="clear" w:fill="FFFFFF"/>
        <w:bidi w:val="0"/>
        <w:jc w:val="both"/>
        <w:rPr>
          <w:color w:val="000000"/>
          <w:spacing w:val="0"/>
          <w:w w:val="100"/>
          <w:lang w:val="ru-RU" w:eastAsia="ru-RU" w:bidi="ru-RU"/>
        </w:rPr>
      </w:pPr>
      <w:r>
        <w:rPr>
          <w:color w:val="000000"/>
          <w:spacing w:val="0"/>
          <w:w w:val="100"/>
          <w:lang w:val="ru-RU" w:eastAsia="ru-RU" w:bidi="ru-RU"/>
        </w:rPr>
        <mc:AlternateContent>
          <mc:Choice Requires="wps">
            <w:drawing>
              <wp:anchor behindDoc="0" distT="0" distB="0" distL="114300" distR="114300" simplePos="0" locked="0" layoutInCell="1" allowOverlap="1" relativeHeight="28">
                <wp:simplePos x="0" y="0"/>
                <wp:positionH relativeFrom="page">
                  <wp:posOffset>1245235</wp:posOffset>
                </wp:positionH>
                <wp:positionV relativeFrom="paragraph">
                  <wp:posOffset>25400</wp:posOffset>
                </wp:positionV>
                <wp:extent cx="975360" cy="222885"/>
                <wp:effectExtent l="0" t="0" r="0" b="0"/>
                <wp:wrapSquare wrapText="largest"/>
                <wp:docPr id="1" name="Shape 9"/>
                <a:graphic xmlns:a="http://schemas.openxmlformats.org/drawingml/2006/main">
                  <a:graphicData uri="http://schemas.microsoft.com/office/word/2010/wordprocessingShape">
                    <wps:wsp>
                      <wps:cNvSpPr/>
                      <wps:spPr>
                        <a:xfrm>
                          <a:off x="0" y="0"/>
                          <a:ext cx="974880" cy="222120"/>
                        </a:xfrm>
                        <a:prstGeom prst="rect">
                          <a:avLst/>
                        </a:prstGeom>
                        <a:noFill/>
                        <a:ln>
                          <a:noFill/>
                        </a:ln>
                      </wps:spPr>
                      <wps:style>
                        <a:lnRef idx="0"/>
                        <a:fillRef idx="0"/>
                        <a:effectRef idx="0"/>
                        <a:fontRef idx="minor"/>
                      </wps:style>
                      <wps:bodyPr/>
                    </wps:wsp>
                  </a:graphicData>
                </a:graphic>
              </wp:anchor>
            </w:drawing>
          </mc:Choice>
          <mc:Fallback>
            <w:pict>
              <v:rect id="shape_0" ID="Shape 9" stroked="f" style="position:absolute;margin-left:98.05pt;margin-top:2pt;width:76.7pt;height:17.45pt;mso-position-horizontal-relative:page">
                <w10:wrap type="none"/>
                <v:fill o:detectmouseclick="t" on="false"/>
                <v:stroke color="#3465a4" joinstyle="round" endcap="flat"/>
              </v:rect>
            </w:pict>
          </mc:Fallback>
        </mc:AlternateContent>
      </w:r>
    </w:p>
    <w:p>
      <w:pPr>
        <w:pStyle w:val="Style20"/>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отсутствие обоснованных жалоб на действия (бездействие) сотрудников и их некорректное (невнимательное) отношение к заявителям;</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отсутствие нарушений установленных сроков в процессе предоставления муниципальной услуги;</w:t>
      </w:r>
    </w:p>
    <w:p>
      <w:pPr>
        <w:pStyle w:val="Style20"/>
        <w:keepNext w:val="false"/>
        <w:keepLines w:val="false"/>
        <w:widowControl w:val="false"/>
        <w:shd w:val="clear" w:color="auto" w:fill="auto"/>
        <w:bidi w:val="0"/>
        <w:spacing w:lineRule="auto" w:line="252" w:before="0" w:after="300"/>
        <w:ind w:left="0" w:right="0" w:firstLine="720"/>
        <w:jc w:val="both"/>
        <w:rPr/>
      </w:pPr>
      <w:r>
        <w:rPr>
          <w:color w:val="000000"/>
          <w:spacing w:val="0"/>
          <w:w w:val="100"/>
          <w:shd w:fill="auto" w:val="clear"/>
          <w:lang w:val="ru-RU"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Style20"/>
        <w:keepNext w:val="false"/>
        <w:keepLines w:val="false"/>
        <w:widowControl w:val="false"/>
        <w:shd w:val="clear" w:color="auto" w:fill="auto"/>
        <w:bidi w:val="0"/>
        <w:spacing w:before="0" w:after="300"/>
        <w:ind w:left="0" w:right="0" w:hanging="0"/>
        <w:jc w:val="center"/>
        <w:rPr/>
      </w:pPr>
      <w:r>
        <w:rPr>
          <w:b/>
          <w:bCs/>
          <w:color w:val="000000"/>
          <w:spacing w:val="0"/>
          <w:w w:val="100"/>
          <w:shd w:fill="auto" w:val="clear"/>
          <w:lang w:val="ru-RU" w:eastAsia="ru-RU" w:bidi="ru-RU"/>
        </w:rPr>
        <w:t>Иные требования, в том числе учитывающие особенности предоставления</w:t>
        <w:br/>
        <w:t>муниципальной услуги в многофункциональных центрах, особенности</w:t>
        <w:br/>
        <w:t>предоставления муниципальной услуги по экстерриториальному принципу</w:t>
        <w:br/>
        <w:t>и особенности предоставления муниципальной услуги в электронной форме</w:t>
      </w:r>
    </w:p>
    <w:p>
      <w:pPr>
        <w:pStyle w:val="Style20"/>
        <w:keepNext w:val="false"/>
        <w:keepLines w:val="false"/>
        <w:widowControl w:val="false"/>
        <w:numPr>
          <w:ilvl w:val="1"/>
          <w:numId w:val="5"/>
        </w:numPr>
        <w:shd w:val="clear" w:color="auto" w:fill="auto"/>
        <w:tabs>
          <w:tab w:val="clear" w:pos="720"/>
          <w:tab w:val="left" w:pos="1466" w:leader="none"/>
        </w:tabs>
        <w:bidi w:val="0"/>
        <w:spacing w:before="0" w:after="0"/>
        <w:ind w:left="0" w:right="0" w:firstLine="720"/>
        <w:jc w:val="both"/>
        <w:rPr/>
      </w:pPr>
      <w:r>
        <w:rPr>
          <w:color w:val="000000"/>
          <w:spacing w:val="0"/>
          <w:w w:val="100"/>
          <w:shd w:fill="auto" w:val="clear"/>
          <w:lang w:val="ru-RU"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 при наличии соглашения о взаимодействии).</w:t>
      </w:r>
    </w:p>
    <w:p>
      <w:pPr>
        <w:pStyle w:val="Style20"/>
        <w:keepNext w:val="false"/>
        <w:keepLines w:val="false"/>
        <w:widowControl w:val="false"/>
        <w:numPr>
          <w:ilvl w:val="1"/>
          <w:numId w:val="5"/>
        </w:numPr>
        <w:shd w:val="clear" w:color="auto" w:fill="auto"/>
        <w:tabs>
          <w:tab w:val="clear" w:pos="720"/>
          <w:tab w:val="left" w:pos="1466" w:leader="none"/>
        </w:tabs>
        <w:bidi w:val="0"/>
        <w:spacing w:before="0" w:after="0"/>
        <w:ind w:left="0" w:right="0" w:firstLine="720"/>
        <w:jc w:val="both"/>
        <w:rPr/>
      </w:pPr>
      <w:r>
        <w:rPr>
          <w:color w:val="000000"/>
          <w:spacing w:val="0"/>
          <w:w w:val="100"/>
          <w:shd w:fill="auto" w:val="clear"/>
          <w:lang w:val="ru-RU"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Style20"/>
        <w:keepNext w:val="false"/>
        <w:keepLines w:val="false"/>
        <w:widowControl w:val="false"/>
        <w:shd w:val="clear" w:color="auto" w:fill="auto"/>
        <w:bidi w:val="0"/>
        <w:spacing w:before="0" w:after="0"/>
        <w:ind w:left="0" w:right="0" w:firstLine="800"/>
        <w:jc w:val="both"/>
        <w:rPr/>
      </w:pPr>
      <w:r>
        <w:rPr>
          <w:color w:val="000000"/>
          <w:spacing w:val="0"/>
          <w:w w:val="100"/>
          <w:shd w:fill="auto" w:val="clear"/>
          <w:lang w:val="ru-RU"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Style20"/>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pPr>
        <w:pStyle w:val="Style20"/>
        <w:keepNext w:val="false"/>
        <w:keepLines w:val="false"/>
        <w:widowControl w:val="false"/>
        <w:numPr>
          <w:ilvl w:val="1"/>
          <w:numId w:val="5"/>
        </w:numPr>
        <w:shd w:val="clear" w:color="auto" w:fill="auto"/>
        <w:tabs>
          <w:tab w:val="clear" w:pos="720"/>
          <w:tab w:val="left" w:pos="1466" w:leader="none"/>
        </w:tabs>
        <w:bidi w:val="0"/>
        <w:spacing w:before="0" w:after="0"/>
        <w:ind w:left="0" w:right="0" w:firstLine="720"/>
        <w:jc w:val="both"/>
        <w:rPr/>
      </w:pPr>
      <w:r>
        <w:rPr>
          <w:color w:val="000000"/>
          <w:spacing w:val="0"/>
          <w:w w:val="100"/>
          <w:shd w:fill="auto" w:val="clear"/>
          <w:lang w:val="ru-RU" w:eastAsia="ru-RU" w:bidi="ru-RU"/>
        </w:rPr>
        <w:t>Электронные документы представляются в следующих форматах:</w:t>
      </w:r>
    </w:p>
    <w:p>
      <w:pPr>
        <w:pStyle w:val="Style20"/>
        <w:keepNext w:val="false"/>
        <w:keepLines w:val="false"/>
        <w:widowControl w:val="false"/>
        <w:numPr>
          <w:ilvl w:val="0"/>
          <w:numId w:val="8"/>
        </w:numPr>
        <w:shd w:val="clear" w:color="auto" w:fill="auto"/>
        <w:tabs>
          <w:tab w:val="clear" w:pos="720"/>
          <w:tab w:val="left" w:pos="1057" w:leader="none"/>
        </w:tabs>
        <w:bidi w:val="0"/>
        <w:spacing w:before="0" w:after="160"/>
        <w:ind w:left="0" w:right="0" w:firstLine="720"/>
        <w:jc w:val="both"/>
        <w:rPr/>
      </w:pPr>
      <w:r>
        <w:rPr>
          <w:color w:val="000000"/>
          <w:spacing w:val="0"/>
          <w:w w:val="100"/>
          <w:shd w:fill="auto" w:val="clear"/>
          <w:lang w:val="en-US" w:eastAsia="en-US" w:bidi="en-US"/>
        </w:rPr>
        <w:t xml:space="preserve">xml </w:t>
      </w:r>
      <w:r>
        <w:rPr>
          <w:color w:val="000000"/>
          <w:spacing w:val="0"/>
          <w:w w:val="100"/>
          <w:shd w:fill="auto" w:val="clear"/>
          <w:lang w:val="ru-RU" w:eastAsia="ru-RU" w:bidi="ru-RU"/>
        </w:rPr>
        <w:t>- для формализованных документов;</w:t>
      </w:r>
    </w:p>
    <w:p>
      <w:pPr>
        <w:pStyle w:val="Style20"/>
        <w:keepNext w:val="false"/>
        <w:keepLines w:val="false"/>
        <w:widowControl w:val="false"/>
        <w:shd w:val="clear" w:color="auto" w:fill="auto"/>
        <w:tabs>
          <w:tab w:val="clear" w:pos="720"/>
          <w:tab w:val="left" w:pos="1094" w:leader="none"/>
        </w:tabs>
        <w:bidi w:val="0"/>
        <w:spacing w:before="0" w:after="0"/>
        <w:ind w:left="0" w:right="0" w:firstLine="740"/>
        <w:jc w:val="both"/>
        <w:rPr/>
      </w:pPr>
      <w:r>
        <w:rPr>
          <w:color w:val="000000"/>
          <w:spacing w:val="0"/>
          <w:w w:val="100"/>
          <w:shd w:fill="auto" w:val="clear"/>
          <w:lang w:val="ru-RU" w:eastAsia="ru-RU" w:bidi="ru-RU"/>
        </w:rPr>
        <w:t>б)</w:t>
        <w:tab/>
      </w:r>
      <w:r>
        <w:rPr>
          <w:color w:val="000000"/>
          <w:spacing w:val="0"/>
          <w:w w:val="100"/>
          <w:shd w:fill="auto" w:val="clear"/>
          <w:lang w:val="en-US" w:eastAsia="en-US" w:bidi="en-US"/>
        </w:rPr>
        <w:t xml:space="preserve">doc, docx, odt - </w:t>
      </w:r>
      <w:r>
        <w:rPr>
          <w:color w:val="000000"/>
          <w:spacing w:val="0"/>
          <w:w w:val="100"/>
          <w:shd w:fill="auto" w:val="clear"/>
          <w:lang w:val="ru-RU"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pPr>
        <w:pStyle w:val="Style20"/>
        <w:keepNext w:val="false"/>
        <w:keepLines w:val="false"/>
        <w:widowControl w:val="false"/>
        <w:shd w:val="clear" w:color="auto" w:fill="auto"/>
        <w:tabs>
          <w:tab w:val="clear" w:pos="720"/>
          <w:tab w:val="left" w:pos="1129" w:leader="none"/>
        </w:tabs>
        <w:bidi w:val="0"/>
        <w:spacing w:before="0" w:after="0"/>
        <w:ind w:left="0" w:right="0" w:firstLine="740"/>
        <w:jc w:val="both"/>
        <w:rPr/>
      </w:pPr>
      <w:r>
        <w:rPr>
          <w:color w:val="000000"/>
          <w:spacing w:val="0"/>
          <w:w w:val="100"/>
          <w:shd w:fill="auto" w:val="clear"/>
          <w:lang w:val="ru-RU" w:eastAsia="ru-RU" w:bidi="ru-RU"/>
        </w:rPr>
        <w:t>в)</w:t>
        <w:tab/>
      </w:r>
      <w:r>
        <w:rPr>
          <w:color w:val="000000"/>
          <w:spacing w:val="0"/>
          <w:w w:val="100"/>
          <w:shd w:fill="auto" w:val="clear"/>
          <w:lang w:val="en-US" w:eastAsia="en-US" w:bidi="en-US"/>
        </w:rPr>
        <w:t xml:space="preserve">xls, xlsx, ods </w:t>
      </w:r>
      <w:r>
        <w:rPr>
          <w:color w:val="000000"/>
          <w:spacing w:val="0"/>
          <w:w w:val="100"/>
          <w:shd w:fill="auto" w:val="clear"/>
          <w:lang w:val="ru-RU" w:eastAsia="ru-RU" w:bidi="ru-RU"/>
        </w:rPr>
        <w:t>- для документов, содержащих расчеты;</w:t>
      </w:r>
    </w:p>
    <w:p>
      <w:pPr>
        <w:pStyle w:val="Style20"/>
        <w:keepNext w:val="false"/>
        <w:keepLines w:val="false"/>
        <w:widowControl w:val="false"/>
        <w:shd w:val="clear" w:color="auto" w:fill="auto"/>
        <w:tabs>
          <w:tab w:val="clear" w:pos="720"/>
          <w:tab w:val="left" w:pos="1104" w:leader="none"/>
        </w:tabs>
        <w:bidi w:val="0"/>
        <w:spacing w:before="0" w:after="0"/>
        <w:ind w:left="0" w:right="0" w:firstLine="740"/>
        <w:jc w:val="both"/>
        <w:rPr/>
      </w:pPr>
      <w:r>
        <w:rPr>
          <w:color w:val="000000"/>
          <w:spacing w:val="0"/>
          <w:w w:val="100"/>
          <w:shd w:fill="auto" w:val="clear"/>
          <w:lang w:val="ru-RU" w:eastAsia="ru-RU" w:bidi="ru-RU"/>
        </w:rPr>
        <w:t>г)</w:t>
        <w:tab/>
      </w:r>
      <w:r>
        <w:rPr>
          <w:color w:val="000000"/>
          <w:spacing w:val="0"/>
          <w:w w:val="100"/>
          <w:shd w:fill="auto" w:val="clear"/>
          <w:lang w:val="en-US" w:eastAsia="en-US" w:bidi="en-US"/>
        </w:rPr>
        <w:t xml:space="preserve">pdf, jpg, jpeg </w:t>
      </w:r>
      <w:r>
        <w:rPr>
          <w:color w:val="000000"/>
          <w:spacing w:val="0"/>
          <w:w w:val="100"/>
          <w:shd w:fill="auto" w:val="clear"/>
          <w:lang w:val="ru-RU"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spacing w:val="0"/>
          <w:w w:val="100"/>
          <w:shd w:fill="auto" w:val="clear"/>
          <w:lang w:val="en-US" w:eastAsia="en-US" w:bidi="en-US"/>
        </w:rPr>
        <w:t xml:space="preserve">dpi </w:t>
      </w:r>
      <w:r>
        <w:rPr>
          <w:color w:val="000000"/>
          <w:spacing w:val="0"/>
          <w:w w:val="100"/>
          <w:shd w:fill="auto" w:val="clear"/>
          <w:lang w:val="ru-RU" w:eastAsia="ru-RU" w:bidi="ru-RU"/>
        </w:rPr>
        <w:t>(масштаб 1:1) с использованием следующих режимов:</w:t>
      </w:r>
    </w:p>
    <w:p>
      <w:pPr>
        <w:pStyle w:val="Style20"/>
        <w:keepNext w:val="false"/>
        <w:keepLines w:val="false"/>
        <w:widowControl w:val="false"/>
        <w:numPr>
          <w:ilvl w:val="0"/>
          <w:numId w:val="9"/>
        </w:numPr>
        <w:shd w:val="clear" w:color="auto" w:fill="auto"/>
        <w:tabs>
          <w:tab w:val="clear" w:pos="720"/>
          <w:tab w:val="left" w:pos="981" w:leader="none"/>
        </w:tabs>
        <w:bidi w:val="0"/>
        <w:spacing w:before="0" w:after="0"/>
        <w:ind w:left="0" w:right="0" w:firstLine="740"/>
        <w:jc w:val="both"/>
        <w:rPr/>
      </w:pPr>
      <w:r>
        <w:rPr>
          <w:color w:val="000000"/>
          <w:spacing w:val="0"/>
          <w:w w:val="100"/>
          <w:shd w:fill="auto" w:val="clear"/>
          <w:lang w:val="ru-RU" w:eastAsia="ru-RU" w:bidi="ru-RU"/>
        </w:rPr>
        <w:t>«черно-белый» (при отсутствии в документе графических изображений и (или) цветного текста);</w:t>
      </w:r>
    </w:p>
    <w:p>
      <w:pPr>
        <w:pStyle w:val="Style20"/>
        <w:keepNext w:val="false"/>
        <w:keepLines w:val="false"/>
        <w:widowControl w:val="false"/>
        <w:numPr>
          <w:ilvl w:val="0"/>
          <w:numId w:val="9"/>
        </w:numPr>
        <w:shd w:val="clear" w:color="auto" w:fill="auto"/>
        <w:tabs>
          <w:tab w:val="clear" w:pos="720"/>
          <w:tab w:val="left" w:pos="981" w:leader="none"/>
        </w:tabs>
        <w:bidi w:val="0"/>
        <w:spacing w:before="0" w:after="0"/>
        <w:ind w:left="0" w:right="0" w:firstLine="740"/>
        <w:jc w:val="both"/>
        <w:rPr/>
      </w:pPr>
      <w:r>
        <w:rPr>
          <w:color w:val="000000"/>
          <w:spacing w:val="0"/>
          <w:w w:val="100"/>
          <w:shd w:fill="auto" w:val="clear"/>
          <w:lang w:val="ru-RU" w:eastAsia="ru-RU" w:bidi="ru-RU"/>
        </w:rPr>
        <w:t>«оттенки серого» (при наличии в документе графических изображений, отличных от цветного графического изображения);</w:t>
      </w:r>
    </w:p>
    <w:p>
      <w:pPr>
        <w:pStyle w:val="Style20"/>
        <w:keepNext w:val="false"/>
        <w:keepLines w:val="false"/>
        <w:widowControl w:val="false"/>
        <w:numPr>
          <w:ilvl w:val="0"/>
          <w:numId w:val="9"/>
        </w:numPr>
        <w:shd w:val="clear" w:color="auto" w:fill="auto"/>
        <w:tabs>
          <w:tab w:val="clear" w:pos="720"/>
          <w:tab w:val="left" w:pos="981" w:leader="none"/>
        </w:tabs>
        <w:bidi w:val="0"/>
        <w:spacing w:before="0" w:after="0"/>
        <w:ind w:left="0" w:right="0" w:firstLine="740"/>
        <w:jc w:val="both"/>
        <w:rPr/>
      </w:pPr>
      <w:r>
        <w:rPr>
          <w:color w:val="000000"/>
          <w:spacing w:val="0"/>
          <w:w w:val="100"/>
          <w:shd w:fill="auto" w:val="clear"/>
          <w:lang w:val="ru-RU" w:eastAsia="ru-RU" w:bidi="ru-RU"/>
        </w:rPr>
        <w:t>«цветной» или «режим полной цветопередачи» (при наличии в документе цветных графических изображений либо цветного текста);</w:t>
      </w:r>
    </w:p>
    <w:p>
      <w:pPr>
        <w:pStyle w:val="Style20"/>
        <w:keepNext w:val="false"/>
        <w:keepLines w:val="false"/>
        <w:widowControl w:val="false"/>
        <w:numPr>
          <w:ilvl w:val="0"/>
          <w:numId w:val="9"/>
        </w:numPr>
        <w:shd w:val="clear" w:color="auto" w:fill="auto"/>
        <w:tabs>
          <w:tab w:val="clear" w:pos="720"/>
          <w:tab w:val="left" w:pos="981" w:leader="none"/>
        </w:tabs>
        <w:bidi w:val="0"/>
        <w:spacing w:before="0" w:after="0"/>
        <w:ind w:left="0" w:right="0" w:firstLine="740"/>
        <w:jc w:val="both"/>
        <w:rPr/>
      </w:pPr>
      <w:r>
        <w:rPr>
          <w:color w:val="000000"/>
          <w:spacing w:val="0"/>
          <w:w w:val="100"/>
          <w:shd w:fill="auto" w:val="clear"/>
          <w:lang w:val="ru-RU" w:eastAsia="ru-RU" w:bidi="ru-RU"/>
        </w:rPr>
        <w:t>сохранением всех аутентичных признаков подлинности, а именно: графической подписи лица, печати, углового штампа бланка;</w:t>
      </w:r>
    </w:p>
    <w:p>
      <w:pPr>
        <w:pStyle w:val="Style20"/>
        <w:keepNext w:val="false"/>
        <w:keepLines w:val="false"/>
        <w:widowControl w:val="false"/>
        <w:numPr>
          <w:ilvl w:val="0"/>
          <w:numId w:val="9"/>
        </w:numPr>
        <w:shd w:val="clear" w:color="auto" w:fill="auto"/>
        <w:tabs>
          <w:tab w:val="clear" w:pos="720"/>
          <w:tab w:val="left" w:pos="981" w:leader="none"/>
        </w:tabs>
        <w:bidi w:val="0"/>
        <w:spacing w:before="0" w:after="0"/>
        <w:ind w:left="0" w:right="0" w:firstLine="740"/>
        <w:jc w:val="both"/>
        <w:rPr/>
      </w:pPr>
      <w:r>
        <w:rPr>
          <w:color w:val="000000"/>
          <w:spacing w:val="0"/>
          <w:w w:val="100"/>
          <w:shd w:fill="auto" w:val="clear"/>
          <w:lang w:val="ru-RU"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Электронные документы должны обеспечивать:</w:t>
      </w:r>
    </w:p>
    <w:p>
      <w:pPr>
        <w:pStyle w:val="Style20"/>
        <w:keepNext w:val="false"/>
        <w:keepLines w:val="false"/>
        <w:widowControl w:val="false"/>
        <w:shd w:val="clear" w:color="auto" w:fill="auto"/>
        <w:bidi w:val="0"/>
        <w:spacing w:before="0" w:after="0"/>
        <w:ind w:left="0" w:right="0" w:firstLine="1160"/>
        <w:jc w:val="both"/>
        <w:rPr/>
      </w:pPr>
      <w:r>
        <w:rPr>
          <w:color w:val="000000"/>
          <w:spacing w:val="0"/>
          <w:w w:val="100"/>
          <w:shd w:fill="auto" w:val="clear"/>
          <w:lang w:val="ru-RU" w:eastAsia="ru-RU" w:bidi="ru-RU"/>
        </w:rPr>
        <w:t>возможность идентифицировать документ и количество листов в документе;</w:t>
      </w:r>
    </w:p>
    <w:p>
      <w:pPr>
        <w:pStyle w:val="Style20"/>
        <w:keepNext w:val="false"/>
        <w:keepLines w:val="false"/>
        <w:widowControl w:val="false"/>
        <w:numPr>
          <w:ilvl w:val="0"/>
          <w:numId w:val="9"/>
        </w:numPr>
        <w:shd w:val="clear" w:color="auto" w:fill="auto"/>
        <w:tabs>
          <w:tab w:val="clear" w:pos="720"/>
          <w:tab w:val="left" w:pos="981" w:leader="none"/>
        </w:tabs>
        <w:bidi w:val="0"/>
        <w:spacing w:before="0" w:after="0"/>
        <w:ind w:left="0" w:right="0" w:firstLine="740"/>
        <w:jc w:val="both"/>
        <w:rPr/>
      </w:pPr>
      <w:r>
        <w:rPr>
          <w:color w:val="000000"/>
          <w:spacing w:val="0"/>
          <w:w w:val="100"/>
          <w:shd w:fill="auto" w:val="clear"/>
          <w:lang w:val="ru-RU"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20"/>
        <w:keepNext w:val="false"/>
        <w:keepLines w:val="false"/>
        <w:widowControl w:val="false"/>
        <w:shd w:val="clear" w:color="auto" w:fill="auto"/>
        <w:bidi w:val="0"/>
        <w:spacing w:before="0" w:after="300"/>
        <w:ind w:left="0" w:right="0" w:firstLine="740"/>
        <w:jc w:val="both"/>
        <w:rPr/>
      </w:pPr>
      <w:r>
        <w:rPr>
          <w:color w:val="000000"/>
          <w:spacing w:val="0"/>
          <w:w w:val="100"/>
          <w:shd w:fill="auto" w:val="clear"/>
          <w:lang w:val="ru-RU" w:eastAsia="ru-RU" w:bidi="ru-RU"/>
        </w:rPr>
        <w:t xml:space="preserve">Документы, подлежащие представлению в форматах </w:t>
      </w:r>
      <w:r>
        <w:rPr>
          <w:color w:val="000000"/>
          <w:spacing w:val="0"/>
          <w:w w:val="100"/>
          <w:shd w:fill="auto" w:val="clear"/>
          <w:lang w:val="en-US" w:eastAsia="en-US" w:bidi="en-US"/>
        </w:rPr>
        <w:t xml:space="preserve">xls, xlsx </w:t>
      </w:r>
      <w:r>
        <w:rPr>
          <w:color w:val="000000"/>
          <w:spacing w:val="0"/>
          <w:w w:val="100"/>
          <w:shd w:fill="auto" w:val="clear"/>
          <w:lang w:val="ru-RU" w:eastAsia="ru-RU" w:bidi="ru-RU"/>
        </w:rPr>
        <w:t xml:space="preserve">или </w:t>
      </w:r>
      <w:r>
        <w:rPr>
          <w:color w:val="000000"/>
          <w:spacing w:val="0"/>
          <w:w w:val="100"/>
          <w:shd w:fill="auto" w:val="clear"/>
          <w:lang w:val="en-US" w:eastAsia="en-US" w:bidi="en-US"/>
        </w:rPr>
        <w:t xml:space="preserve">ods, </w:t>
      </w:r>
      <w:r>
        <w:rPr>
          <w:color w:val="000000"/>
          <w:spacing w:val="0"/>
          <w:w w:val="100"/>
          <w:shd w:fill="auto" w:val="clear"/>
          <w:lang w:val="ru-RU" w:eastAsia="ru-RU" w:bidi="ru-RU"/>
        </w:rPr>
        <w:t>формируются в виде отдельного электронного документа.</w:t>
      </w:r>
    </w:p>
    <w:p>
      <w:pPr>
        <w:pStyle w:val="Style20"/>
        <w:keepNext w:val="false"/>
        <w:keepLines w:val="false"/>
        <w:widowControl w:val="false"/>
        <w:numPr>
          <w:ilvl w:val="0"/>
          <w:numId w:val="1"/>
        </w:numPr>
        <w:shd w:val="clear" w:color="auto" w:fill="auto"/>
        <w:tabs>
          <w:tab w:val="clear" w:pos="720"/>
          <w:tab w:val="left" w:pos="782" w:leader="none"/>
        </w:tabs>
        <w:bidi w:val="0"/>
        <w:spacing w:lineRule="auto" w:line="252" w:before="0" w:after="300"/>
        <w:ind w:left="0" w:right="0" w:hanging="0"/>
        <w:jc w:val="center"/>
        <w:rPr/>
      </w:pPr>
      <w:r>
        <w:rPr>
          <w:b/>
          <w:bCs/>
          <w:color w:val="000000"/>
          <w:spacing w:val="0"/>
          <w:w w:val="100"/>
          <w:shd w:fill="auto" w:val="clear"/>
          <w:lang w:val="ru-RU" w:eastAsia="ru-RU" w:bidi="ru-RU"/>
        </w:rPr>
        <w:t>Состав, последовательность и сроки выполнения административных</w:t>
        <w:br/>
        <w:t>процедур (действий), требования к порядку их выполнения, в том числе</w:t>
        <w:br/>
        <w:t>особенности выполнения административных процедур в электронной форме</w:t>
      </w:r>
    </w:p>
    <w:p>
      <w:pPr>
        <w:pStyle w:val="11"/>
        <w:keepNext w:val="true"/>
        <w:keepLines/>
        <w:widowControl w:val="false"/>
        <w:shd w:val="clear" w:color="auto" w:fill="auto"/>
        <w:bidi w:val="0"/>
        <w:spacing w:before="0" w:after="300"/>
        <w:ind w:left="0" w:right="0" w:hanging="0"/>
        <w:jc w:val="center"/>
        <w:rPr/>
      </w:pPr>
      <w:bookmarkStart w:id="26" w:name="bookmark26"/>
      <w:bookmarkStart w:id="27" w:name="bookmark27"/>
      <w:r>
        <w:rPr>
          <w:color w:val="000000"/>
          <w:spacing w:val="0"/>
          <w:w w:val="100"/>
          <w:shd w:fill="auto" w:val="clear"/>
          <w:lang w:val="ru-RU" w:eastAsia="ru-RU" w:bidi="ru-RU"/>
        </w:rPr>
        <w:t>Исчерпывающий перечень административных процедур</w:t>
      </w:r>
      <w:bookmarkEnd w:id="26"/>
      <w:bookmarkEnd w:id="27"/>
    </w:p>
    <w:p>
      <w:pPr>
        <w:pStyle w:val="Style20"/>
        <w:keepNext w:val="false"/>
        <w:keepLines w:val="false"/>
        <w:widowControl w:val="false"/>
        <w:numPr>
          <w:ilvl w:val="0"/>
          <w:numId w:val="10"/>
        </w:numPr>
        <w:shd w:val="clear" w:color="auto" w:fill="auto"/>
        <w:tabs>
          <w:tab w:val="clear" w:pos="720"/>
          <w:tab w:val="left" w:pos="1421" w:leader="none"/>
        </w:tabs>
        <w:bidi w:val="0"/>
        <w:spacing w:lineRule="auto" w:line="252" w:before="0" w:after="0"/>
        <w:ind w:left="0" w:right="0" w:firstLine="740"/>
        <w:jc w:val="both"/>
        <w:rPr/>
      </w:pPr>
      <w:r>
        <w:rPr>
          <w:color w:val="000000"/>
          <w:spacing w:val="0"/>
          <w:w w:val="100"/>
          <w:shd w:fill="auto" w:val="clear"/>
          <w:lang w:val="ru-RU" w:eastAsia="ru-RU" w:bidi="ru-RU"/>
        </w:rPr>
        <w:t>Предоставление муниципальной услуги включает в себя следующие административные процедуры:</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проверка документов и регистрация заявления;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рассмотрение документов и сведений;</w:t>
      </w:r>
    </w:p>
    <w:p>
      <w:pPr>
        <w:pStyle w:val="Style20"/>
        <w:keepNext w:val="false"/>
        <w:keepLines w:val="false"/>
        <w:widowControl w:val="false"/>
        <w:shd w:val="clear" w:color="auto" w:fill="auto"/>
        <w:bidi w:val="0"/>
        <w:spacing w:lineRule="auto" w:line="252" w:before="0" w:after="160"/>
        <w:ind w:left="0" w:right="0" w:firstLine="740"/>
        <w:jc w:val="both"/>
        <w:rPr/>
      </w:pPr>
      <w:r>
        <w:rPr>
          <w:color w:val="000000"/>
          <w:spacing w:val="0"/>
          <w:w w:val="100"/>
          <w:shd w:fill="auto" w:val="clear"/>
          <w:lang w:val="ru-RU" w:eastAsia="ru-RU" w:bidi="ru-RU"/>
        </w:rPr>
        <w:t>принятие решения;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выдача результата;</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внесение результата муниципальной услуги в реестр юридически значимых записей.</w:t>
      </w:r>
    </w:p>
    <w:p>
      <w:pPr>
        <w:pStyle w:val="Style20"/>
        <w:keepNext w:val="false"/>
        <w:keepLines w:val="false"/>
        <w:widowControl w:val="false"/>
        <w:shd w:val="clear" w:color="auto" w:fill="auto"/>
        <w:bidi w:val="0"/>
        <w:spacing w:lineRule="auto" w:line="252" w:before="0" w:after="320"/>
        <w:ind w:left="0" w:right="0" w:firstLine="740"/>
        <w:jc w:val="both"/>
        <w:rPr/>
      </w:pPr>
      <w:r>
        <w:rPr>
          <w:color w:val="000000"/>
          <w:spacing w:val="0"/>
          <w:w w:val="100"/>
          <w:shd w:fill="auto" w:val="clear"/>
          <w:lang w:val="ru-RU" w:eastAsia="ru-RU" w:bidi="ru-RU"/>
        </w:rPr>
        <w:t>Описание административных процедур представлено в Приложении № 9 к настоящему Административному регламенту.</w:t>
      </w:r>
    </w:p>
    <w:p>
      <w:pPr>
        <w:pStyle w:val="11"/>
        <w:keepNext w:val="true"/>
        <w:keepLines/>
        <w:widowControl w:val="false"/>
        <w:shd w:val="clear" w:color="auto" w:fill="auto"/>
        <w:bidi w:val="0"/>
        <w:spacing w:lineRule="auto" w:line="259" w:before="0" w:after="320"/>
        <w:ind w:left="0" w:right="0" w:hanging="0"/>
        <w:jc w:val="center"/>
        <w:rPr/>
      </w:pPr>
      <w:bookmarkStart w:id="28" w:name="bookmark28"/>
      <w:bookmarkStart w:id="29" w:name="bookmark29"/>
      <w:r>
        <w:rPr>
          <w:color w:val="000000"/>
          <w:spacing w:val="0"/>
          <w:w w:val="100"/>
          <w:shd w:fill="auto" w:val="clear"/>
          <w:lang w:val="ru-RU" w:eastAsia="ru-RU" w:bidi="ru-RU"/>
        </w:rPr>
        <w:t>Перечень административных процедур (действий) при предоставлении</w:t>
        <w:br/>
        <w:t>муниципальной услуги услуг в электронной форме</w:t>
      </w:r>
      <w:bookmarkEnd w:id="28"/>
      <w:bookmarkEnd w:id="29"/>
    </w:p>
    <w:p>
      <w:pPr>
        <w:pStyle w:val="Style20"/>
        <w:keepNext w:val="false"/>
        <w:keepLines w:val="false"/>
        <w:widowControl w:val="false"/>
        <w:numPr>
          <w:ilvl w:val="0"/>
          <w:numId w:val="10"/>
        </w:numPr>
        <w:shd w:val="clear" w:color="auto" w:fill="auto"/>
        <w:tabs>
          <w:tab w:val="clear" w:pos="720"/>
          <w:tab w:val="left" w:pos="1431" w:leader="none"/>
        </w:tabs>
        <w:bidi w:val="0"/>
        <w:spacing w:lineRule="auto" w:line="252" w:before="0" w:after="0"/>
        <w:ind w:left="0" w:right="0" w:firstLine="740"/>
        <w:jc w:val="both"/>
        <w:rPr/>
      </w:pPr>
      <w:r>
        <w:rPr>
          <w:color w:val="000000"/>
          <w:spacing w:val="0"/>
          <w:w w:val="100"/>
          <w:shd w:fill="auto" w:val="clear"/>
          <w:lang w:val="ru-RU" w:eastAsia="ru-RU" w:bidi="ru-RU"/>
        </w:rPr>
        <w:t>При предоставлении муниципальной услуги в электронной форме заявителю обеспечиваются: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получение информации о порядке и сроках предоставления муниципальной услуги;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формирование заявления;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прием и регистрация Уполномоченным органом заявления и иных документов, необходимых для предоставления муниципальной услуги;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получение результата предоставления муниципальной услуги;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получение сведений о ходе рассмотрения заявления;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осуществление оценки качества предоставления муниципальной услуги;</w:t>
      </w:r>
    </w:p>
    <w:p>
      <w:pPr>
        <w:pStyle w:val="Style20"/>
        <w:keepNext w:val="false"/>
        <w:keepLines w:val="false"/>
        <w:widowControl w:val="false"/>
        <w:shd w:val="clear" w:color="auto" w:fill="auto"/>
        <w:bidi w:val="0"/>
        <w:spacing w:lineRule="auto" w:line="252" w:before="0" w:after="320"/>
        <w:ind w:left="0" w:right="0" w:firstLine="740"/>
        <w:jc w:val="both"/>
        <w:rPr/>
      </w:pPr>
      <w:r>
        <w:rPr>
          <w:color w:val="000000"/>
          <w:spacing w:val="0"/>
          <w:w w:val="100"/>
          <w:shd w:fill="auto" w:val="clear"/>
          <w:lang w:val="ru-RU"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1"/>
        <w:keepNext w:val="true"/>
        <w:keepLines/>
        <w:widowControl w:val="false"/>
        <w:shd w:val="clear" w:color="auto" w:fill="auto"/>
        <w:bidi w:val="0"/>
        <w:spacing w:lineRule="auto" w:line="252" w:before="0" w:after="320"/>
        <w:ind w:left="0" w:right="0" w:hanging="0"/>
        <w:jc w:val="center"/>
        <w:rPr/>
      </w:pPr>
      <w:bookmarkStart w:id="30" w:name="bookmark30"/>
      <w:bookmarkStart w:id="31" w:name="bookmark31"/>
      <w:r>
        <w:rPr>
          <w:color w:val="000000"/>
          <w:spacing w:val="0"/>
          <w:w w:val="100"/>
          <w:shd w:fill="auto" w:val="clear"/>
          <w:lang w:val="ru-RU" w:eastAsia="ru-RU" w:bidi="ru-RU"/>
        </w:rPr>
        <w:t>Порядок осуществления административных процедур (действий)</w:t>
        <w:br/>
        <w:t>в электронной форме</w:t>
      </w:r>
      <w:bookmarkEnd w:id="30"/>
      <w:bookmarkEnd w:id="31"/>
    </w:p>
    <w:p>
      <w:pPr>
        <w:pStyle w:val="Style20"/>
        <w:keepNext w:val="false"/>
        <w:keepLines w:val="false"/>
        <w:widowControl w:val="false"/>
        <w:numPr>
          <w:ilvl w:val="0"/>
          <w:numId w:val="10"/>
        </w:numPr>
        <w:shd w:val="clear" w:color="auto" w:fill="auto"/>
        <w:tabs>
          <w:tab w:val="clear" w:pos="720"/>
          <w:tab w:val="left" w:pos="1431" w:leader="none"/>
        </w:tabs>
        <w:bidi w:val="0"/>
        <w:spacing w:lineRule="auto" w:line="252" w:before="0" w:after="0"/>
        <w:ind w:left="0" w:right="0" w:firstLine="740"/>
        <w:jc w:val="both"/>
        <w:rPr/>
      </w:pPr>
      <w:r>
        <w:rPr>
          <w:color w:val="000000"/>
          <w:spacing w:val="0"/>
          <w:w w:val="100"/>
          <w:shd w:fill="auto" w:val="clear"/>
          <w:lang w:val="ru-RU" w:eastAsia="ru-RU" w:bidi="ru-RU"/>
        </w:rPr>
        <w:t>Формирование заявления.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При формировании заявления заявителю обеспечивается:</w:t>
      </w:r>
    </w:p>
    <w:p>
      <w:pPr>
        <w:pStyle w:val="Style20"/>
        <w:keepNext w:val="false"/>
        <w:keepLines w:val="false"/>
        <w:widowControl w:val="false"/>
        <w:shd w:val="clear" w:color="auto" w:fill="auto"/>
        <w:tabs>
          <w:tab w:val="clear" w:pos="720"/>
          <w:tab w:val="left" w:pos="1088" w:leader="none"/>
        </w:tabs>
        <w:bidi w:val="0"/>
        <w:spacing w:lineRule="auto" w:line="252" w:before="0" w:after="0"/>
        <w:ind w:left="0" w:right="0" w:firstLine="740"/>
        <w:jc w:val="both"/>
        <w:rPr/>
      </w:pPr>
      <w:r>
        <w:rPr>
          <w:color w:val="000000"/>
          <w:spacing w:val="0"/>
          <w:w w:val="100"/>
          <w:shd w:fill="auto" w:val="clear"/>
          <w:lang w:val="ru-RU" w:eastAsia="ru-RU" w:bidi="ru-RU"/>
        </w:rPr>
        <w:t>а)</w:t>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pPr>
        <w:pStyle w:val="Style20"/>
        <w:keepNext w:val="false"/>
        <w:keepLines w:val="false"/>
        <w:widowControl w:val="false"/>
        <w:shd w:val="clear" w:color="auto" w:fill="auto"/>
        <w:tabs>
          <w:tab w:val="clear" w:pos="720"/>
          <w:tab w:val="left" w:pos="1103" w:leader="none"/>
        </w:tabs>
        <w:bidi w:val="0"/>
        <w:spacing w:lineRule="auto" w:line="252" w:before="0" w:after="0"/>
        <w:ind w:left="0" w:right="0" w:firstLine="740"/>
        <w:jc w:val="both"/>
        <w:rPr/>
      </w:pPr>
      <w:r>
        <w:rPr>
          <w:color w:val="000000"/>
          <w:spacing w:val="0"/>
          <w:w w:val="100"/>
          <w:shd w:fill="auto" w:val="clear"/>
          <w:lang w:val="ru-RU" w:eastAsia="ru-RU" w:bidi="ru-RU"/>
        </w:rPr>
        <w:t>б)</w:t>
        <w:tab/>
        <w:t>возможность печати на бумажном носителе копии электронной формы заявления;</w:t>
      </w:r>
    </w:p>
    <w:p>
      <w:pPr>
        <w:pStyle w:val="Style20"/>
        <w:keepNext w:val="false"/>
        <w:keepLines w:val="false"/>
        <w:widowControl w:val="false"/>
        <w:shd w:val="clear" w:color="auto" w:fill="auto"/>
        <w:tabs>
          <w:tab w:val="clear" w:pos="720"/>
          <w:tab w:val="left" w:pos="1108" w:leader="none"/>
        </w:tabs>
        <w:bidi w:val="0"/>
        <w:spacing w:lineRule="auto" w:line="252" w:before="0" w:after="0"/>
        <w:ind w:left="0" w:right="0" w:firstLine="740"/>
        <w:jc w:val="both"/>
        <w:rPr/>
      </w:pPr>
      <w:r>
        <w:rPr>
          <w:color w:val="000000"/>
          <w:spacing w:val="0"/>
          <w:w w:val="100"/>
          <w:shd w:fill="auto" w:val="clear"/>
          <w:lang w:val="ru-RU" w:eastAsia="ru-RU" w:bidi="ru-RU"/>
        </w:rPr>
        <w:t>в)</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Style20"/>
        <w:keepNext w:val="false"/>
        <w:keepLines w:val="false"/>
        <w:widowControl w:val="false"/>
        <w:shd w:val="clear" w:color="auto" w:fill="auto"/>
        <w:tabs>
          <w:tab w:val="clear" w:pos="720"/>
          <w:tab w:val="left" w:pos="1038" w:leader="none"/>
        </w:tabs>
        <w:bidi w:val="0"/>
        <w:spacing w:before="0" w:after="0"/>
        <w:ind w:left="0" w:right="0" w:firstLine="740"/>
        <w:jc w:val="both"/>
        <w:rPr/>
      </w:pPr>
      <w:r>
        <w:rPr>
          <w:color w:val="000000"/>
          <w:spacing w:val="0"/>
          <w:w w:val="100"/>
          <w:shd w:fill="auto" w:val="clear"/>
          <w:lang w:val="ru-RU" w:eastAsia="ru-RU" w:bidi="ru-RU"/>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Style20"/>
        <w:keepNext w:val="false"/>
        <w:keepLines w:val="false"/>
        <w:widowControl w:val="false"/>
        <w:shd w:val="clear" w:color="auto" w:fill="auto"/>
        <w:tabs>
          <w:tab w:val="clear" w:pos="720"/>
          <w:tab w:val="left" w:pos="1066" w:leader="none"/>
        </w:tabs>
        <w:bidi w:val="0"/>
        <w:spacing w:before="0" w:after="0"/>
        <w:ind w:left="0" w:right="0" w:firstLine="740"/>
        <w:jc w:val="both"/>
        <w:rPr/>
      </w:pPr>
      <w:r>
        <w:rPr>
          <w:color w:val="000000"/>
          <w:spacing w:val="0"/>
          <w:w w:val="100"/>
          <w:shd w:fill="auto" w:val="clear"/>
          <w:lang w:val="ru-RU" w:eastAsia="ru-RU" w:bidi="ru-RU"/>
        </w:rPr>
        <w:t>д)</w:t>
        <w:tab/>
        <w:t>возможность вернуться на любой из этапов заполнения электронной формы заявления без потери ранее введенной информации;</w:t>
      </w:r>
    </w:p>
    <w:p>
      <w:pPr>
        <w:pStyle w:val="Style20"/>
        <w:keepNext w:val="false"/>
        <w:keepLines w:val="false"/>
        <w:widowControl w:val="false"/>
        <w:shd w:val="clear" w:color="auto" w:fill="auto"/>
        <w:tabs>
          <w:tab w:val="clear" w:pos="720"/>
          <w:tab w:val="left" w:pos="1071" w:leader="none"/>
        </w:tabs>
        <w:bidi w:val="0"/>
        <w:spacing w:before="0" w:after="0"/>
        <w:ind w:left="0" w:right="0" w:firstLine="740"/>
        <w:jc w:val="both"/>
        <w:rPr/>
      </w:pPr>
      <w:r>
        <w:rPr>
          <w:color w:val="000000"/>
          <w:spacing w:val="0"/>
          <w:w w:val="100"/>
          <w:shd w:fill="auto" w:val="clear"/>
          <w:lang w:val="ru-RU" w:eastAsia="ru-RU" w:bidi="ru-RU"/>
        </w:rPr>
        <w:t>е)</w:t>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Style20"/>
        <w:keepNext w:val="false"/>
        <w:keepLines w:val="false"/>
        <w:widowControl w:val="false"/>
        <w:numPr>
          <w:ilvl w:val="0"/>
          <w:numId w:val="10"/>
        </w:numPr>
        <w:shd w:val="clear" w:color="auto" w:fill="auto"/>
        <w:tabs>
          <w:tab w:val="clear" w:pos="720"/>
          <w:tab w:val="left" w:pos="1421" w:leader="none"/>
        </w:tabs>
        <w:bidi w:val="0"/>
        <w:spacing w:before="0" w:after="0"/>
        <w:ind w:left="0" w:right="0" w:firstLine="740"/>
        <w:jc w:val="both"/>
        <w:rPr/>
      </w:pPr>
      <w:r>
        <w:rPr>
          <w:color w:val="000000"/>
          <w:spacing w:val="0"/>
          <w:w w:val="100"/>
          <w:shd w:fill="auto" w:val="clear"/>
          <w:lang w:val="ru-RU"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Style20"/>
        <w:keepNext w:val="false"/>
        <w:keepLines w:val="false"/>
        <w:widowControl w:val="false"/>
        <w:shd w:val="clear" w:color="auto" w:fill="auto"/>
        <w:tabs>
          <w:tab w:val="clear" w:pos="720"/>
          <w:tab w:val="left" w:pos="1047" w:leader="none"/>
        </w:tabs>
        <w:bidi w:val="0"/>
        <w:spacing w:before="0" w:after="0"/>
        <w:ind w:left="0" w:right="0" w:firstLine="740"/>
        <w:jc w:val="both"/>
        <w:rPr/>
      </w:pPr>
      <w:r>
        <w:rPr>
          <w:color w:val="000000"/>
          <w:spacing w:val="0"/>
          <w:w w:val="100"/>
          <w:shd w:fill="auto" w:val="clear"/>
          <w:lang w:val="ru-RU" w:eastAsia="ru-RU" w:bidi="ru-RU"/>
        </w:rPr>
        <w:t>а)</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20"/>
        <w:keepNext w:val="false"/>
        <w:keepLines w:val="false"/>
        <w:widowControl w:val="false"/>
        <w:shd w:val="clear" w:color="auto" w:fill="auto"/>
        <w:tabs>
          <w:tab w:val="clear" w:pos="720"/>
          <w:tab w:val="left" w:pos="1258" w:leader="none"/>
        </w:tabs>
        <w:bidi w:val="0"/>
        <w:spacing w:before="0" w:after="0"/>
        <w:ind w:left="0" w:right="0" w:firstLine="740"/>
        <w:jc w:val="both"/>
        <w:rPr/>
      </w:pPr>
      <w:r>
        <w:rPr>
          <w:color w:val="000000"/>
          <w:spacing w:val="0"/>
          <w:w w:val="100"/>
          <w:shd w:fill="auto" w:val="clear"/>
          <w:lang w:val="ru-RU" w:eastAsia="ru-RU" w:bidi="ru-RU"/>
        </w:rPr>
        <w:t>б)</w:t>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Style20"/>
        <w:keepNext w:val="false"/>
        <w:keepLines w:val="false"/>
        <w:widowControl w:val="false"/>
        <w:numPr>
          <w:ilvl w:val="0"/>
          <w:numId w:val="10"/>
        </w:numPr>
        <w:shd w:val="clear" w:color="auto" w:fill="auto"/>
        <w:tabs>
          <w:tab w:val="clear" w:pos="720"/>
          <w:tab w:val="left" w:pos="1421" w:leader="none"/>
        </w:tabs>
        <w:bidi w:val="0"/>
        <w:spacing w:before="0" w:after="0"/>
        <w:ind w:left="0" w:right="0" w:firstLine="740"/>
        <w:jc w:val="both"/>
        <w:rPr/>
      </w:pPr>
      <w:r>
        <w:rPr>
          <w:color w:val="000000"/>
          <w:spacing w:val="0"/>
          <w:w w:val="100"/>
          <w:shd w:fill="auto" w:val="clear"/>
          <w:lang w:val="ru-RU"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Ответственное должностное лицо:</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проверяет наличие электронных заявлений, поступивших с ЕПГУ, с периодом не реже 2 раз в день;</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рассматривает поступившие заявления и приложенные образы документов (документы);</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производит действия в соответствии с пунктом 3.4 настоящего Административного регламента.</w:t>
      </w:r>
    </w:p>
    <w:p>
      <w:pPr>
        <w:pStyle w:val="Style20"/>
        <w:keepNext w:val="false"/>
        <w:keepLines w:val="false"/>
        <w:widowControl w:val="false"/>
        <w:numPr>
          <w:ilvl w:val="0"/>
          <w:numId w:val="10"/>
        </w:numPr>
        <w:shd w:val="clear" w:color="auto" w:fill="auto"/>
        <w:tabs>
          <w:tab w:val="clear" w:pos="720"/>
          <w:tab w:val="left" w:pos="1421" w:leader="none"/>
        </w:tabs>
        <w:bidi w:val="0"/>
        <w:spacing w:before="0" w:after="0"/>
        <w:ind w:left="0" w:right="0" w:firstLine="740"/>
        <w:jc w:val="both"/>
        <w:rPr/>
      </w:pPr>
      <w:r>
        <w:rPr>
          <w:color w:val="000000"/>
          <w:spacing w:val="0"/>
          <w:w w:val="100"/>
          <w:shd w:fill="auto" w:val="clear"/>
          <w:lang w:val="ru-RU" w:eastAsia="ru-RU" w:bidi="ru-RU"/>
        </w:rPr>
        <w:t>Заявителю в качестве результата предоставления муниципальной услуги обеспечивается возможность получения документа:</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pPr>
        <w:pStyle w:val="Style20"/>
        <w:keepNext w:val="false"/>
        <w:keepLines w:val="false"/>
        <w:widowControl w:val="false"/>
        <w:numPr>
          <w:ilvl w:val="0"/>
          <w:numId w:val="10"/>
        </w:numPr>
        <w:shd w:val="clear" w:color="auto" w:fill="auto"/>
        <w:tabs>
          <w:tab w:val="clear" w:pos="720"/>
          <w:tab w:val="left" w:pos="1421" w:leader="none"/>
        </w:tabs>
        <w:bidi w:val="0"/>
        <w:spacing w:before="0" w:after="0"/>
        <w:ind w:left="0" w:right="0" w:firstLine="740"/>
        <w:jc w:val="both"/>
        <w:rPr/>
      </w:pPr>
      <w:r>
        <w:rPr>
          <w:color w:val="000000"/>
          <w:spacing w:val="0"/>
          <w:w w:val="100"/>
          <w:shd w:fill="auto" w:val="clear"/>
          <w:lang w:val="ru-RU"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20"/>
        <w:keepNext w:val="false"/>
        <w:keepLines w:val="false"/>
        <w:widowControl w:val="false"/>
        <w:shd w:val="clear" w:color="auto" w:fill="auto"/>
        <w:bidi w:val="0"/>
        <w:spacing w:lineRule="auto" w:line="252" w:before="0" w:after="0"/>
        <w:ind w:left="0" w:right="0" w:firstLine="720"/>
        <w:jc w:val="both"/>
        <w:rPr/>
      </w:pPr>
      <w:r>
        <w:rPr>
          <w:color w:val="000000"/>
          <w:spacing w:val="0"/>
          <w:w w:val="100"/>
          <w:shd w:fill="auto" w:val="clear"/>
          <w:lang w:val="ru-RU" w:eastAsia="ru-RU" w:bidi="ru-RU"/>
        </w:rPr>
        <w:t>При предоставлении муниципальной услуги в электронной форме заявителю направляется:</w:t>
      </w:r>
    </w:p>
    <w:p>
      <w:pPr>
        <w:pStyle w:val="Style20"/>
        <w:keepNext w:val="false"/>
        <w:keepLines w:val="false"/>
        <w:widowControl w:val="false"/>
        <w:shd w:val="clear" w:color="auto" w:fill="auto"/>
        <w:tabs>
          <w:tab w:val="clear" w:pos="720"/>
          <w:tab w:val="left" w:pos="1078" w:leader="none"/>
        </w:tabs>
        <w:bidi w:val="0"/>
        <w:spacing w:lineRule="auto" w:line="252" w:before="0" w:after="0"/>
        <w:ind w:left="0" w:right="0" w:firstLine="720"/>
        <w:jc w:val="both"/>
        <w:rPr/>
      </w:pPr>
      <w:r>
        <w:rPr>
          <w:color w:val="000000"/>
          <w:spacing w:val="0"/>
          <w:w w:val="100"/>
          <w:shd w:fill="auto" w:val="clear"/>
          <w:lang w:val="ru-RU" w:eastAsia="ru-RU" w:bidi="ru-RU"/>
        </w:rPr>
        <w:t>а)</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20"/>
        <w:keepNext w:val="false"/>
        <w:keepLines w:val="false"/>
        <w:widowControl w:val="false"/>
        <w:shd w:val="clear" w:color="auto" w:fill="auto"/>
        <w:tabs>
          <w:tab w:val="clear" w:pos="720"/>
          <w:tab w:val="left" w:pos="1078" w:leader="none"/>
        </w:tabs>
        <w:bidi w:val="0"/>
        <w:spacing w:lineRule="auto" w:line="252" w:before="0" w:after="0"/>
        <w:ind w:left="0" w:right="0" w:firstLine="720"/>
        <w:jc w:val="both"/>
        <w:rPr/>
      </w:pPr>
      <w:r>
        <w:rPr>
          <w:color w:val="000000"/>
          <w:spacing w:val="0"/>
          <w:w w:val="100"/>
          <w:shd w:fill="auto" w:val="clear"/>
          <w:lang w:val="ru-RU" w:eastAsia="ru-RU" w:bidi="ru-RU"/>
        </w:rPr>
        <w:t>б)</w:t>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20"/>
        <w:keepNext w:val="false"/>
        <w:keepLines w:val="false"/>
        <w:widowControl w:val="false"/>
        <w:numPr>
          <w:ilvl w:val="0"/>
          <w:numId w:val="10"/>
        </w:numPr>
        <w:shd w:val="clear" w:color="auto" w:fill="auto"/>
        <w:tabs>
          <w:tab w:val="clear" w:pos="720"/>
          <w:tab w:val="left" w:pos="1428" w:leader="none"/>
        </w:tabs>
        <w:bidi w:val="0"/>
        <w:spacing w:lineRule="auto" w:line="276" w:before="0" w:after="0"/>
        <w:ind w:left="0" w:right="0" w:firstLine="720"/>
        <w:jc w:val="both"/>
        <w:rPr/>
      </w:pPr>
      <w:r>
        <w:rPr>
          <w:color w:val="000000"/>
          <w:spacing w:val="0"/>
          <w:w w:val="100"/>
          <w:shd w:fill="auto" w:val="clear"/>
          <w:lang w:val="ru-RU" w:eastAsia="ru-RU" w:bidi="ru-RU"/>
        </w:rPr>
        <w:t>Оценка качества предоставления муниципальной услуги.</w:t>
      </w:r>
    </w:p>
    <w:p>
      <w:pPr>
        <w:pStyle w:val="Style20"/>
        <w:keepNext w:val="false"/>
        <w:keepLines w:val="false"/>
        <w:widowControl w:val="false"/>
        <w:shd w:val="clear" w:color="auto" w:fill="auto"/>
        <w:tabs>
          <w:tab w:val="clear" w:pos="720"/>
          <w:tab w:val="left" w:pos="3974" w:leader="none"/>
        </w:tabs>
        <w:bidi w:val="0"/>
        <w:spacing w:lineRule="auto" w:line="252" w:before="0" w:after="0"/>
        <w:ind w:left="0" w:right="0" w:firstLine="720"/>
        <w:jc w:val="both"/>
        <w:rPr/>
      </w:pPr>
      <w:r>
        <w:rPr>
          <w:color w:val="000000"/>
          <w:spacing w:val="0"/>
          <w:w w:val="100"/>
          <w:shd w:fill="auto" w:val="clear"/>
          <w:lang w:val="ru-RU"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tab/>
        <w:t>1284 «Об оценке гражданами эффективности</w:t>
      </w:r>
    </w:p>
    <w:p>
      <w:pPr>
        <w:pStyle w:val="Style20"/>
        <w:keepNext w:val="false"/>
        <w:keepLines w:val="false"/>
        <w:widowControl w:val="false"/>
        <w:shd w:val="clear" w:color="auto" w:fill="auto"/>
        <w:bidi w:val="0"/>
        <w:spacing w:lineRule="auto" w:line="252" w:before="0" w:after="0"/>
        <w:ind w:left="0" w:right="0" w:hanging="0"/>
        <w:jc w:val="both"/>
        <w:rPr/>
      </w:pPr>
      <w:r>
        <w:rPr>
          <w:color w:val="000000"/>
          <w:spacing w:val="0"/>
          <w:w w:val="100"/>
          <w:shd w:fill="auto" w:val="clear"/>
          <w:lang w:val="ru-RU" w:eastAsia="ru-RU" w:bidi="ru-RU"/>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Style20"/>
        <w:keepNext w:val="false"/>
        <w:keepLines w:val="false"/>
        <w:widowControl w:val="false"/>
        <w:numPr>
          <w:ilvl w:val="0"/>
          <w:numId w:val="10"/>
        </w:numPr>
        <w:shd w:val="clear" w:color="auto" w:fill="auto"/>
        <w:tabs>
          <w:tab w:val="clear" w:pos="720"/>
          <w:tab w:val="left" w:pos="1428" w:leader="none"/>
        </w:tabs>
        <w:bidi w:val="0"/>
        <w:spacing w:lineRule="auto" w:line="252" w:before="0" w:after="0"/>
        <w:ind w:left="0" w:right="0" w:firstLine="720"/>
        <w:jc w:val="both"/>
        <w:rPr/>
      </w:pPr>
      <w:r>
        <w:rPr>
          <w:color w:val="000000"/>
          <w:spacing w:val="0"/>
          <w:w w:val="100"/>
          <w:shd w:fill="auto" w:val="clear"/>
          <w:lang w:val="ru-RU"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1"/>
        <w:keepNext w:val="true"/>
        <w:keepLines/>
        <w:widowControl w:val="false"/>
        <w:shd w:val="clear" w:color="auto" w:fill="auto"/>
        <w:bidi w:val="0"/>
        <w:spacing w:lineRule="auto" w:line="259" w:before="0" w:after="320"/>
        <w:ind w:left="0" w:right="0" w:hanging="0"/>
        <w:jc w:val="center"/>
        <w:rPr/>
      </w:pPr>
      <w:bookmarkStart w:id="32" w:name="bookmark32"/>
      <w:bookmarkStart w:id="33" w:name="bookmark33"/>
      <w:r>
        <w:rPr>
          <w:color w:val="000000"/>
          <w:spacing w:val="0"/>
          <w:w w:val="100"/>
          <w:shd w:fill="auto" w:val="clear"/>
          <w:lang w:val="ru-RU" w:eastAsia="ru-RU" w:bidi="ru-RU"/>
        </w:rPr>
        <w:t>Порядок исправления допущенных опечаток и ошибок в выданных</w:t>
        <w:br/>
        <w:t>в результате предоставления муниципальной услуги документах</w:t>
      </w:r>
      <w:bookmarkEnd w:id="32"/>
      <w:bookmarkEnd w:id="33"/>
    </w:p>
    <w:p>
      <w:pPr>
        <w:pStyle w:val="Style20"/>
        <w:keepNext w:val="false"/>
        <w:keepLines w:val="false"/>
        <w:widowControl w:val="false"/>
        <w:numPr>
          <w:ilvl w:val="0"/>
          <w:numId w:val="10"/>
        </w:numPr>
        <w:shd w:val="clear" w:color="auto" w:fill="auto"/>
        <w:tabs>
          <w:tab w:val="clear" w:pos="720"/>
          <w:tab w:val="left" w:pos="1418" w:leader="none"/>
        </w:tabs>
        <w:bidi w:val="0"/>
        <w:spacing w:lineRule="auto" w:line="252" w:before="0" w:after="0"/>
        <w:ind w:left="0" w:right="0" w:firstLine="740"/>
        <w:jc w:val="both"/>
        <w:rPr/>
      </w:pPr>
      <w:r>
        <w:rPr>
          <w:color w:val="000000"/>
          <w:spacing w:val="0"/>
          <w:w w:val="100"/>
          <w:shd w:fill="auto" w:val="clear"/>
          <w:lang w:val="ru-RU"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pPr>
        <w:pStyle w:val="Style20"/>
        <w:keepNext w:val="false"/>
        <w:keepLines w:val="false"/>
        <w:widowControl w:val="false"/>
        <w:numPr>
          <w:ilvl w:val="0"/>
          <w:numId w:val="10"/>
        </w:numPr>
        <w:shd w:val="clear" w:color="auto" w:fill="auto"/>
        <w:tabs>
          <w:tab w:val="clear" w:pos="720"/>
          <w:tab w:val="left" w:pos="1418" w:leader="none"/>
        </w:tabs>
        <w:bidi w:val="0"/>
        <w:spacing w:lineRule="auto" w:line="252" w:before="0" w:after="0"/>
        <w:ind w:left="0" w:right="0" w:firstLine="740"/>
        <w:jc w:val="both"/>
        <w:rPr/>
      </w:pPr>
      <w:r>
        <w:rPr>
          <w:color w:val="000000"/>
          <w:spacing w:val="0"/>
          <w:w w:val="100"/>
          <w:shd w:fill="auto" w:val="clear"/>
          <w:lang w:val="ru-RU"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Style20"/>
        <w:keepNext w:val="false"/>
        <w:keepLines w:val="false"/>
        <w:widowControl w:val="false"/>
        <w:numPr>
          <w:ilvl w:val="0"/>
          <w:numId w:val="11"/>
        </w:numPr>
        <w:shd w:val="clear" w:color="auto" w:fill="auto"/>
        <w:tabs>
          <w:tab w:val="clear" w:pos="720"/>
          <w:tab w:val="left" w:pos="2130" w:leader="none"/>
        </w:tabs>
        <w:bidi w:val="0"/>
        <w:spacing w:lineRule="auto" w:line="252" w:before="0" w:after="0"/>
        <w:ind w:left="0" w:right="0" w:firstLine="740"/>
        <w:jc w:val="both"/>
        <w:rPr/>
      </w:pPr>
      <w:r>
        <w:rPr>
          <w:color w:val="000000"/>
          <w:spacing w:val="0"/>
          <w:w w:val="100"/>
          <w:shd w:fill="auto" w:val="clear"/>
          <w:lang w:val="ru-RU"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Style20"/>
        <w:keepNext w:val="false"/>
        <w:keepLines w:val="false"/>
        <w:widowControl w:val="false"/>
        <w:numPr>
          <w:ilvl w:val="0"/>
          <w:numId w:val="11"/>
        </w:numPr>
        <w:shd w:val="clear" w:color="auto" w:fill="auto"/>
        <w:tabs>
          <w:tab w:val="clear" w:pos="720"/>
          <w:tab w:val="left" w:pos="2130" w:leader="none"/>
        </w:tabs>
        <w:bidi w:val="0"/>
        <w:spacing w:lineRule="auto" w:line="252" w:before="0" w:after="0"/>
        <w:ind w:left="0" w:right="0" w:firstLine="740"/>
        <w:jc w:val="both"/>
        <w:rPr/>
      </w:pPr>
      <w:r>
        <w:rPr>
          <w:color w:val="000000"/>
          <w:spacing w:val="0"/>
          <w:w w:val="100"/>
          <w:shd w:fill="auto" w:val="clear"/>
          <w:lang w:val="ru-RU" w:eastAsia="ru-RU" w:bidi="ru-RU"/>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Style20"/>
        <w:keepNext w:val="false"/>
        <w:keepLines w:val="false"/>
        <w:widowControl w:val="false"/>
        <w:numPr>
          <w:ilvl w:val="0"/>
          <w:numId w:val="11"/>
        </w:numPr>
        <w:shd w:val="clear" w:color="auto" w:fill="auto"/>
        <w:tabs>
          <w:tab w:val="clear" w:pos="720"/>
          <w:tab w:val="left" w:pos="2130" w:leader="none"/>
        </w:tabs>
        <w:bidi w:val="0"/>
        <w:spacing w:lineRule="auto" w:line="252" w:before="0" w:after="0"/>
        <w:ind w:left="0" w:right="0" w:firstLine="740"/>
        <w:jc w:val="both"/>
        <w:rPr/>
      </w:pPr>
      <w:r>
        <w:rPr>
          <w:color w:val="000000"/>
          <w:spacing w:val="0"/>
          <w:w w:val="100"/>
          <w:shd w:fill="auto" w:val="clear"/>
          <w:lang w:val="ru-RU"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Style20"/>
        <w:keepNext w:val="false"/>
        <w:keepLines w:val="false"/>
        <w:widowControl w:val="false"/>
        <w:numPr>
          <w:ilvl w:val="0"/>
          <w:numId w:val="11"/>
        </w:numPr>
        <w:shd w:val="clear" w:color="auto" w:fill="auto"/>
        <w:tabs>
          <w:tab w:val="clear" w:pos="720"/>
          <w:tab w:val="left" w:pos="2130" w:leader="none"/>
        </w:tabs>
        <w:bidi w:val="0"/>
        <w:spacing w:lineRule="auto" w:line="252" w:before="0" w:after="620"/>
        <w:ind w:left="0" w:right="0" w:firstLine="740"/>
        <w:jc w:val="both"/>
        <w:rPr/>
      </w:pPr>
      <w:r>
        <w:rPr>
          <w:color w:val="000000"/>
          <w:spacing w:val="0"/>
          <w:w w:val="100"/>
          <w:shd w:fill="auto" w:val="clear"/>
          <w:lang w:val="ru-RU" w:eastAsia="ru-RU" w:bidi="ru-RU"/>
        </w:rPr>
        <w:t>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pPr>
        <w:pStyle w:val="Style20"/>
        <w:keepNext w:val="false"/>
        <w:keepLines w:val="false"/>
        <w:widowControl w:val="false"/>
        <w:numPr>
          <w:ilvl w:val="0"/>
          <w:numId w:val="1"/>
        </w:numPr>
        <w:shd w:val="clear" w:color="auto" w:fill="auto"/>
        <w:tabs>
          <w:tab w:val="clear" w:pos="720"/>
          <w:tab w:val="left" w:pos="1235" w:leader="none"/>
        </w:tabs>
        <w:bidi w:val="0"/>
        <w:spacing w:lineRule="auto" w:line="252" w:before="0" w:after="320"/>
        <w:ind w:left="0" w:right="0" w:firstLine="740"/>
        <w:jc w:val="both"/>
        <w:rPr/>
      </w:pPr>
      <w:r>
        <w:rPr>
          <w:b/>
          <w:bCs/>
          <w:color w:val="000000"/>
          <w:spacing w:val="0"/>
          <w:w w:val="100"/>
          <w:shd w:fill="auto" w:val="clear"/>
          <w:lang w:val="ru-RU" w:eastAsia="ru-RU" w:bidi="ru-RU"/>
        </w:rPr>
        <w:t>Формы контроля за исполнением административного регламента</w:t>
      </w:r>
    </w:p>
    <w:p>
      <w:pPr>
        <w:pStyle w:val="Style20"/>
        <w:keepNext w:val="false"/>
        <w:keepLines w:val="false"/>
        <w:widowControl w:val="false"/>
        <w:shd w:val="clear" w:color="auto" w:fill="auto"/>
        <w:bidi w:val="0"/>
        <w:spacing w:lineRule="auto" w:line="252" w:before="0" w:after="0"/>
        <w:ind w:left="0" w:right="0" w:hanging="0"/>
        <w:jc w:val="center"/>
        <w:rPr/>
      </w:pPr>
      <w:r>
        <w:rPr>
          <w:b/>
          <w:bCs/>
          <w:color w:val="000000"/>
          <w:spacing w:val="0"/>
          <w:w w:val="100"/>
          <w:shd w:fill="auto" w:val="clear"/>
          <w:lang w:val="ru-RU" w:eastAsia="ru-RU" w:bidi="ru-RU"/>
        </w:rPr>
        <w:t>Порядок осуществления текущего контроля за соблюдением</w:t>
      </w:r>
    </w:p>
    <w:p>
      <w:pPr>
        <w:pStyle w:val="Style20"/>
        <w:keepNext w:val="false"/>
        <w:keepLines w:val="false"/>
        <w:widowControl w:val="false"/>
        <w:shd w:val="clear" w:color="auto" w:fill="auto"/>
        <w:bidi w:val="0"/>
        <w:spacing w:lineRule="auto" w:line="252" w:before="0" w:after="320"/>
        <w:ind w:left="0" w:right="0" w:hanging="0"/>
        <w:jc w:val="center"/>
        <w:rPr/>
      </w:pPr>
      <w:r>
        <w:rPr>
          <w:b/>
          <w:bCs/>
          <w:color w:val="000000"/>
          <w:spacing w:val="0"/>
          <w:w w:val="100"/>
          <w:shd w:fill="auto" w:val="clear"/>
          <w:lang w:val="ru-RU" w:eastAsia="ru-RU" w:bidi="ru-RU"/>
        </w:rPr>
        <w:t>и исполнением ответственными должностными лицами положений</w:t>
        <w:br/>
        <w:t>регламента и иных нормативных правовых актов,</w:t>
        <w:br/>
        <w:t>устанавливающих требования к предоставлению государственной</w:t>
        <w:br/>
        <w:t>(муниципальной) услуги, а также принятием ими решений</w:t>
      </w:r>
    </w:p>
    <w:p>
      <w:pPr>
        <w:pStyle w:val="Style20"/>
        <w:keepNext w:val="false"/>
        <w:keepLines w:val="false"/>
        <w:widowControl w:val="false"/>
        <w:numPr>
          <w:ilvl w:val="0"/>
          <w:numId w:val="12"/>
        </w:numPr>
        <w:shd w:val="clear" w:color="auto" w:fill="auto"/>
        <w:tabs>
          <w:tab w:val="clear" w:pos="720"/>
          <w:tab w:val="left" w:pos="1418" w:leader="none"/>
        </w:tabs>
        <w:bidi w:val="0"/>
        <w:spacing w:before="0" w:after="0"/>
        <w:ind w:left="0" w:right="0" w:firstLine="740"/>
        <w:jc w:val="both"/>
        <w:rPr/>
      </w:pPr>
      <w:r>
        <w:rPr>
          <w:color w:val="000000"/>
          <w:spacing w:val="0"/>
          <w:w w:val="100"/>
          <w:shd w:fill="auto" w:val="clear"/>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Style20"/>
        <w:keepNext w:val="false"/>
        <w:keepLines w:val="false"/>
        <w:widowControl w:val="false"/>
        <w:shd w:val="clear" w:color="auto" w:fill="auto"/>
        <w:bidi w:val="0"/>
        <w:spacing w:before="0" w:after="0"/>
        <w:ind w:left="0" w:right="0" w:firstLine="560"/>
        <w:jc w:val="both"/>
        <w:rPr/>
      </w:pPr>
      <w:r>
        <w:rPr>
          <w:color w:val="000000"/>
          <w:spacing w:val="0"/>
          <w:w w:val="100"/>
          <w:shd w:fill="auto" w:val="clear"/>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Style20"/>
        <w:keepNext w:val="false"/>
        <w:keepLines w:val="false"/>
        <w:widowControl w:val="false"/>
        <w:shd w:val="clear" w:color="auto" w:fill="auto"/>
        <w:bidi w:val="0"/>
        <w:spacing w:before="0" w:after="0"/>
        <w:ind w:left="0" w:right="0" w:firstLine="560"/>
        <w:jc w:val="both"/>
        <w:rPr/>
      </w:pPr>
      <w:r>
        <w:rPr>
          <w:color w:val="000000"/>
          <w:spacing w:val="0"/>
          <w:w w:val="100"/>
          <w:shd w:fill="auto" w:val="clear"/>
          <w:lang w:val="ru-RU" w:eastAsia="ru-RU" w:bidi="ru-RU"/>
        </w:rPr>
        <w:t>Текущий контроль осуществляется путем проведения проверок:</w:t>
      </w:r>
    </w:p>
    <w:p>
      <w:pPr>
        <w:pStyle w:val="Style20"/>
        <w:keepNext w:val="false"/>
        <w:keepLines w:val="false"/>
        <w:widowControl w:val="false"/>
        <w:shd w:val="clear" w:color="auto" w:fill="auto"/>
        <w:bidi w:val="0"/>
        <w:spacing w:before="0" w:after="320"/>
        <w:ind w:left="0" w:right="0" w:firstLine="560"/>
        <w:jc w:val="both"/>
        <w:rPr/>
      </w:pPr>
      <w:r>
        <w:rPr>
          <w:color w:val="000000"/>
          <w:spacing w:val="0"/>
          <w:w w:val="100"/>
          <w:shd w:fill="auto" w:val="clear"/>
          <w:lang w:val="ru-RU" w:eastAsia="ru-RU" w:bidi="ru-RU"/>
        </w:rPr>
        <w:t>решений о предоставлении (об отказе в предоставлении) муниципальной услуги;</w:t>
      </w:r>
    </w:p>
    <w:p>
      <w:pPr>
        <w:pStyle w:val="Style20"/>
        <w:widowControl w:val="false"/>
        <w:shd w:val="clear" w:color="auto" w:fill="auto"/>
        <w:bidi w:val="0"/>
        <w:spacing w:before="0" w:after="320"/>
        <w:ind w:left="0" w:right="0" w:firstLine="560"/>
        <w:jc w:val="both"/>
        <w:rPr/>
      </w:pPr>
      <w:r>
        <w:rPr>
          <w:color w:val="000000"/>
          <w:spacing w:val="0"/>
          <w:w w:val="100"/>
          <w:shd w:fill="auto" w:val="clear"/>
          <w:lang w:val="ru-RU" w:eastAsia="ru-RU" w:bidi="ru-RU"/>
        </w:rPr>
        <w:t>выявления и устранения нарушений прав граждан;</w:t>
      </w:r>
    </w:p>
    <w:p>
      <w:pPr>
        <w:pStyle w:val="Style20"/>
        <w:keepNext w:val="false"/>
        <w:keepLines w:val="false"/>
        <w:widowControl w:val="false"/>
        <w:shd w:val="clear" w:color="auto" w:fill="auto"/>
        <w:bidi w:val="0"/>
        <w:spacing w:lineRule="auto" w:line="252" w:before="0" w:after="300"/>
        <w:ind w:left="0" w:right="0" w:firstLine="560"/>
        <w:jc w:val="both"/>
        <w:rPr/>
      </w:pPr>
      <w:r>
        <w:rPr>
          <w:color w:val="000000"/>
          <w:spacing w:val="0"/>
          <w:w w:val="100"/>
          <w:shd w:fill="auto" w:val="clear"/>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Style20"/>
        <w:keepNext w:val="false"/>
        <w:keepLines w:val="false"/>
        <w:widowControl w:val="false"/>
        <w:shd w:val="clear" w:color="auto" w:fill="auto"/>
        <w:bidi w:val="0"/>
        <w:spacing w:before="0" w:after="300"/>
        <w:ind w:left="0" w:right="0" w:hanging="0"/>
        <w:jc w:val="center"/>
        <w:rPr/>
      </w:pPr>
      <w:r>
        <w:rPr>
          <w:b/>
          <w:bCs/>
          <w:color w:val="000000"/>
          <w:spacing w:val="0"/>
          <w:w w:val="100"/>
          <w:shd w:fill="auto" w:val="clear"/>
          <w:lang w:val="ru-RU" w:eastAsia="ru-RU" w:bidi="ru-RU"/>
        </w:rPr>
        <w:t>Порядок и периодичность осуществления плановых и внеплановых</w:t>
        <w:br/>
        <w:t>проверок полноты и качества предоставления муниципальной услуги,</w:t>
        <w:br/>
        <w:t>в том числе порядок и формы контроля за полнотой</w:t>
        <w:br/>
        <w:t>и качеством предоставления муниципальной услуги</w:t>
      </w:r>
    </w:p>
    <w:p>
      <w:pPr>
        <w:pStyle w:val="Style20"/>
        <w:keepNext w:val="false"/>
        <w:keepLines w:val="false"/>
        <w:widowControl w:val="false"/>
        <w:numPr>
          <w:ilvl w:val="0"/>
          <w:numId w:val="12"/>
        </w:numPr>
        <w:shd w:val="clear" w:color="auto" w:fill="auto"/>
        <w:tabs>
          <w:tab w:val="clear" w:pos="720"/>
          <w:tab w:val="left" w:pos="1418" w:leader="none"/>
        </w:tabs>
        <w:bidi w:val="0"/>
        <w:spacing w:before="0" w:after="0"/>
        <w:ind w:left="0" w:right="0" w:firstLine="720"/>
        <w:jc w:val="both"/>
        <w:rPr/>
      </w:pPr>
      <w:r>
        <w:rPr>
          <w:color w:val="000000"/>
          <w:spacing w:val="0"/>
          <w:w w:val="100"/>
          <w:shd w:fill="auto" w:val="clear"/>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pPr>
        <w:pStyle w:val="Style20"/>
        <w:keepNext w:val="false"/>
        <w:keepLines w:val="false"/>
        <w:widowControl w:val="false"/>
        <w:numPr>
          <w:ilvl w:val="0"/>
          <w:numId w:val="12"/>
        </w:numPr>
        <w:shd w:val="clear" w:color="auto" w:fill="auto"/>
        <w:tabs>
          <w:tab w:val="clear" w:pos="720"/>
          <w:tab w:val="left" w:pos="1418" w:leader="none"/>
        </w:tabs>
        <w:bidi w:val="0"/>
        <w:spacing w:before="0" w:after="0"/>
        <w:ind w:left="0" w:right="0" w:firstLine="720"/>
        <w:jc w:val="both"/>
        <w:rPr/>
      </w:pPr>
      <w:r>
        <w:rPr>
          <w:color w:val="000000"/>
          <w:spacing w:val="0"/>
          <w:w w:val="100"/>
          <w:shd w:fill="auto" w:val="clear"/>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Style20"/>
        <w:keepNext w:val="false"/>
        <w:keepLines w:val="false"/>
        <w:widowControl w:val="false"/>
        <w:shd w:val="clear" w:color="auto" w:fill="auto"/>
        <w:bidi w:val="0"/>
        <w:spacing w:before="0" w:after="0"/>
        <w:ind w:left="0" w:right="0" w:firstLine="540"/>
        <w:jc w:val="left"/>
        <w:rPr/>
      </w:pPr>
      <w:r>
        <w:rPr>
          <w:color w:val="000000"/>
          <w:spacing w:val="0"/>
          <w:w w:val="100"/>
          <w:shd w:fill="auto" w:val="clear"/>
          <w:lang w:val="ru-RU" w:eastAsia="ru-RU" w:bidi="ru-RU"/>
        </w:rPr>
        <w:t>соблюдение сроков предоставления муниципальной услуги;</w:t>
      </w:r>
    </w:p>
    <w:p>
      <w:pPr>
        <w:pStyle w:val="Style20"/>
        <w:keepNext w:val="false"/>
        <w:keepLines w:val="false"/>
        <w:widowControl w:val="false"/>
        <w:shd w:val="clear" w:color="auto" w:fill="auto"/>
        <w:bidi w:val="0"/>
        <w:spacing w:before="0" w:after="0"/>
        <w:ind w:left="0" w:right="0" w:firstLine="540"/>
        <w:jc w:val="left"/>
        <w:rPr/>
      </w:pPr>
      <w:r>
        <w:rPr>
          <w:color w:val="000000"/>
          <w:spacing w:val="0"/>
          <w:w w:val="100"/>
          <w:shd w:fill="auto" w:val="clear"/>
          <w:lang w:val="ru-RU" w:eastAsia="ru-RU" w:bidi="ru-RU"/>
        </w:rPr>
        <w:t>соблюдение положений настоящего Административного регламента;</w:t>
      </w:r>
    </w:p>
    <w:p>
      <w:pPr>
        <w:pStyle w:val="Style20"/>
        <w:keepNext w:val="false"/>
        <w:keepLines w:val="false"/>
        <w:widowControl w:val="false"/>
        <w:shd w:val="clear" w:color="auto" w:fill="auto"/>
        <w:bidi w:val="0"/>
        <w:spacing w:before="0" w:after="0"/>
        <w:ind w:left="0" w:right="0" w:firstLine="560"/>
        <w:jc w:val="both"/>
        <w:rPr/>
      </w:pPr>
      <w:r>
        <w:rPr>
          <w:color w:val="000000"/>
          <w:spacing w:val="0"/>
          <w:w w:val="100"/>
          <w:shd w:fill="auto" w:val="clear"/>
          <w:lang w:val="ru-RU" w:eastAsia="ru-RU" w:bidi="ru-RU"/>
        </w:rPr>
        <w:t>правильность и обоснованность принятого решения об отказе в предоставлении муниципальной услуги.</w:t>
      </w:r>
    </w:p>
    <w:p>
      <w:pPr>
        <w:pStyle w:val="Style20"/>
        <w:keepNext w:val="false"/>
        <w:keepLines w:val="false"/>
        <w:widowControl w:val="false"/>
        <w:shd w:val="clear" w:color="auto" w:fill="auto"/>
        <w:bidi w:val="0"/>
        <w:spacing w:before="0" w:after="0"/>
        <w:ind w:left="0" w:right="0" w:firstLine="560"/>
        <w:jc w:val="both"/>
        <w:rPr/>
      </w:pPr>
      <w:r>
        <w:rPr>
          <w:color w:val="000000"/>
          <w:spacing w:val="0"/>
          <w:w w:val="100"/>
          <w:shd w:fill="auto" w:val="clear"/>
          <w:lang w:val="ru-RU" w:eastAsia="ru-RU" w:bidi="ru-RU"/>
        </w:rPr>
        <w:t>Основанием для проведения внеплановых проверок являются:</w:t>
      </w:r>
    </w:p>
    <w:p>
      <w:pPr>
        <w:pStyle w:val="Style20"/>
        <w:keepNext w:val="false"/>
        <w:keepLines w:val="false"/>
        <w:widowControl w:val="false"/>
        <w:shd w:val="clear" w:color="auto" w:fill="auto"/>
        <w:bidi w:val="0"/>
        <w:spacing w:before="0" w:after="0"/>
        <w:ind w:left="0" w:right="0" w:firstLine="560"/>
        <w:jc w:val="both"/>
        <w:rPr/>
      </w:pPr>
      <w:r>
        <w:rPr>
          <w:color w:val="000000"/>
          <w:spacing w:val="0"/>
          <w:w w:val="100"/>
          <w:shd w:fill="auto" w:val="clear"/>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pPr>
        <w:pStyle w:val="Style20"/>
        <w:keepNext w:val="false"/>
        <w:keepLines w:val="false"/>
        <w:widowControl w:val="false"/>
        <w:shd w:val="clear" w:color="auto" w:fill="auto"/>
        <w:bidi w:val="0"/>
        <w:spacing w:before="0" w:after="300"/>
        <w:ind w:left="0" w:right="0" w:firstLine="560"/>
        <w:jc w:val="both"/>
        <w:rPr/>
      </w:pPr>
      <w:r>
        <w:rPr>
          <w:color w:val="000000"/>
          <w:spacing w:val="0"/>
          <w:w w:val="100"/>
          <w:shd w:fill="auto" w:val="clear"/>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pPr>
        <w:pStyle w:val="Style20"/>
        <w:keepNext w:val="false"/>
        <w:keepLines w:val="false"/>
        <w:widowControl w:val="false"/>
        <w:shd w:val="clear" w:color="auto" w:fill="auto"/>
        <w:bidi w:val="0"/>
        <w:spacing w:before="0" w:after="300"/>
        <w:ind w:left="0" w:right="0" w:hanging="0"/>
        <w:jc w:val="center"/>
        <w:rPr/>
      </w:pPr>
      <w:r>
        <w:rPr>
          <w:b/>
          <w:bCs/>
          <w:color w:val="000000"/>
          <w:spacing w:val="0"/>
          <w:w w:val="100"/>
          <w:shd w:fill="auto" w:val="clear"/>
          <w:lang w:val="ru-RU" w:eastAsia="ru-RU" w:bidi="ru-RU"/>
        </w:rPr>
        <w:t>Ответственность должностных лиц за решения и действия</w:t>
        <w:br/>
        <w:t>(бездействие), принимаемые (осуществляемые) ими в ходе</w:t>
        <w:br/>
        <w:t>предоставления муниципальной услуги</w:t>
      </w:r>
    </w:p>
    <w:p>
      <w:pPr>
        <w:pStyle w:val="Style20"/>
        <w:keepNext w:val="false"/>
        <w:keepLines w:val="false"/>
        <w:widowControl w:val="false"/>
        <w:numPr>
          <w:ilvl w:val="0"/>
          <w:numId w:val="12"/>
        </w:numPr>
        <w:shd w:val="clear" w:color="auto" w:fill="auto"/>
        <w:tabs>
          <w:tab w:val="clear" w:pos="720"/>
          <w:tab w:val="left" w:pos="1418" w:leader="none"/>
        </w:tabs>
        <w:bidi w:val="0"/>
        <w:spacing w:before="0" w:after="0"/>
        <w:ind w:left="0" w:right="0" w:firstLine="720"/>
        <w:jc w:val="both"/>
        <w:rPr/>
      </w:pPr>
      <w:r>
        <w:rPr>
          <w:color w:val="000000"/>
          <w:spacing w:val="0"/>
          <w:w w:val="100"/>
          <w:shd w:fill="auto" w:val="clear"/>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pPr>
        <w:pStyle w:val="Style20"/>
        <w:keepNext w:val="false"/>
        <w:keepLines w:val="false"/>
        <w:widowControl w:val="false"/>
        <w:numPr>
          <w:ilvl w:val="0"/>
          <w:numId w:val="12"/>
        </w:numPr>
        <w:shd w:val="clear" w:color="auto" w:fill="auto"/>
        <w:tabs>
          <w:tab w:val="clear" w:pos="720"/>
          <w:tab w:val="left" w:pos="1418" w:leader="none"/>
        </w:tabs>
        <w:suppressAutoHyphens w:val="true"/>
        <w:bidi w:val="0"/>
        <w:spacing w:lineRule="auto" w:line="259" w:before="0" w:after="0"/>
        <w:ind w:left="0" w:right="0" w:hanging="0"/>
        <w:jc w:val="both"/>
        <w:rPr/>
      </w:pPr>
      <w:r>
        <w:rPr>
          <w:color w:val="000000"/>
          <w:spacing w:val="0"/>
          <w:w w:val="100"/>
          <w:shd w:fill="auto" w:val="clear"/>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регламентах в соответствии с требованиями законодательства.</w:t>
      </w:r>
    </w:p>
    <w:p>
      <w:pPr>
        <w:pStyle w:val="Style20"/>
        <w:shd w:val="clear" w:fill="FFFFFF"/>
        <w:bidi w:val="0"/>
        <w:ind w:left="0" w:right="0" w:hanging="0"/>
        <w:rPr>
          <w:color w:val="000000"/>
          <w:spacing w:val="0"/>
          <w:w w:val="100"/>
          <w:lang w:val="ru-RU" w:eastAsia="ru-RU" w:bidi="ru-RU"/>
        </w:rPr>
      </w:pPr>
      <w:r>
        <w:rPr>
          <w:color w:val="000000"/>
          <w:spacing w:val="0"/>
          <w:w w:val="100"/>
          <w:lang w:val="ru-RU" w:eastAsia="ru-RU" w:bidi="ru-RU"/>
        </w:rPr>
      </w:r>
    </w:p>
    <w:p>
      <w:pPr>
        <w:pStyle w:val="Style20"/>
        <w:keepNext w:val="false"/>
        <w:keepLines w:val="false"/>
        <w:widowControl w:val="false"/>
        <w:shd w:val="clear" w:color="auto" w:fill="auto"/>
        <w:bidi w:val="0"/>
        <w:spacing w:before="0" w:after="320"/>
        <w:ind w:left="0" w:right="0" w:hanging="0"/>
        <w:jc w:val="center"/>
        <w:rPr/>
      </w:pPr>
      <w:r>
        <w:rPr>
          <w:b/>
          <w:bCs/>
          <w:color w:val="000000"/>
          <w:spacing w:val="0"/>
          <w:w w:val="100"/>
          <w:shd w:fill="auto" w:val="clear"/>
          <w:lang w:val="ru-RU" w:eastAsia="ru-RU" w:bidi="ru-RU"/>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Style20"/>
        <w:keepNext w:val="false"/>
        <w:keepLines w:val="false"/>
        <w:widowControl w:val="false"/>
        <w:numPr>
          <w:ilvl w:val="0"/>
          <w:numId w:val="12"/>
        </w:numPr>
        <w:shd w:val="clear" w:color="auto" w:fill="auto"/>
        <w:tabs>
          <w:tab w:val="clear" w:pos="720"/>
          <w:tab w:val="left" w:pos="1417" w:leader="none"/>
        </w:tabs>
        <w:bidi w:val="0"/>
        <w:spacing w:lineRule="auto" w:line="252" w:before="0" w:after="0"/>
        <w:ind w:left="0" w:right="0" w:firstLine="740"/>
        <w:jc w:val="both"/>
        <w:rPr/>
      </w:pPr>
      <w:r>
        <w:rPr>
          <w:color w:val="000000"/>
          <w:spacing w:val="0"/>
          <w:w w:val="100"/>
          <w:shd w:fill="auto" w:val="clear"/>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20"/>
        <w:keepNext w:val="false"/>
        <w:keepLines w:val="false"/>
        <w:widowControl w:val="false"/>
        <w:shd w:val="clear" w:color="auto" w:fill="auto"/>
        <w:bidi w:val="0"/>
        <w:spacing w:lineRule="auto" w:line="252" w:before="0" w:after="0"/>
        <w:ind w:left="0" w:right="0" w:firstLine="580"/>
        <w:jc w:val="both"/>
        <w:rPr/>
      </w:pPr>
      <w:r>
        <w:rPr>
          <w:color w:val="000000"/>
          <w:spacing w:val="0"/>
          <w:w w:val="100"/>
          <w:shd w:fill="auto" w:val="clear"/>
          <w:lang w:val="ru-RU" w:eastAsia="ru-RU" w:bidi="ru-RU"/>
        </w:rPr>
        <w:t>Граждане, их объединения и организации также имеют право:</w:t>
      </w:r>
    </w:p>
    <w:p>
      <w:pPr>
        <w:pStyle w:val="Style20"/>
        <w:keepNext w:val="false"/>
        <w:keepLines w:val="false"/>
        <w:widowControl w:val="false"/>
        <w:shd w:val="clear" w:color="auto" w:fill="auto"/>
        <w:bidi w:val="0"/>
        <w:spacing w:lineRule="auto" w:line="252" w:before="0" w:after="0"/>
        <w:ind w:left="0" w:right="0" w:firstLine="580"/>
        <w:jc w:val="both"/>
        <w:rPr/>
      </w:pPr>
      <w:r>
        <w:rPr>
          <w:color w:val="000000"/>
          <w:spacing w:val="0"/>
          <w:w w:val="100"/>
          <w:shd w:fill="auto" w:val="clear"/>
          <w:lang w:val="ru-RU" w:eastAsia="ru-RU" w:bidi="ru-RU"/>
        </w:rPr>
        <w:t>направлять замечания и предложения по улучшению доступности и качества предоставления муниципальной услуги;</w:t>
      </w:r>
    </w:p>
    <w:p>
      <w:pPr>
        <w:pStyle w:val="Style20"/>
        <w:keepNext w:val="false"/>
        <w:keepLines w:val="false"/>
        <w:widowControl w:val="false"/>
        <w:shd w:val="clear" w:color="auto" w:fill="auto"/>
        <w:bidi w:val="0"/>
        <w:spacing w:lineRule="auto" w:line="252" w:before="0" w:after="0"/>
        <w:ind w:left="0" w:right="0" w:firstLine="580"/>
        <w:jc w:val="both"/>
        <w:rPr/>
      </w:pPr>
      <w:r>
        <w:rPr>
          <w:color w:val="000000"/>
          <w:spacing w:val="0"/>
          <w:w w:val="100"/>
          <w:shd w:fill="auto" w:val="clear"/>
          <w:lang w:val="ru-RU" w:eastAsia="ru-RU" w:bidi="ru-RU"/>
        </w:rPr>
        <w:t>вносить предложения о мерах по устранению нарушений настоящего Административного регламента.</w:t>
      </w:r>
    </w:p>
    <w:p>
      <w:pPr>
        <w:pStyle w:val="Style20"/>
        <w:keepNext w:val="false"/>
        <w:keepLines w:val="false"/>
        <w:widowControl w:val="false"/>
        <w:numPr>
          <w:ilvl w:val="0"/>
          <w:numId w:val="12"/>
        </w:numPr>
        <w:shd w:val="clear" w:color="auto" w:fill="auto"/>
        <w:tabs>
          <w:tab w:val="clear" w:pos="720"/>
          <w:tab w:val="left" w:pos="1417" w:leader="none"/>
        </w:tabs>
        <w:bidi w:val="0"/>
        <w:spacing w:lineRule="auto" w:line="252" w:before="0" w:after="0"/>
        <w:ind w:left="0" w:right="0" w:firstLine="740"/>
        <w:jc w:val="both"/>
        <w:rPr/>
      </w:pPr>
      <w:r>
        <w:rPr>
          <w:color w:val="000000"/>
          <w:spacing w:val="0"/>
          <w:w w:val="100"/>
          <w:shd w:fill="auto" w:val="clear"/>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Style20"/>
        <w:keepNext w:val="false"/>
        <w:keepLines w:val="false"/>
        <w:widowControl w:val="false"/>
        <w:shd w:val="clear" w:color="auto" w:fill="auto"/>
        <w:bidi w:val="0"/>
        <w:spacing w:lineRule="auto" w:line="252" w:before="0" w:after="320"/>
        <w:ind w:left="0" w:right="0" w:firstLine="580"/>
        <w:jc w:val="both"/>
        <w:rPr/>
      </w:pPr>
      <w:r>
        <w:rPr>
          <w:color w:val="000000"/>
          <w:spacing w:val="0"/>
          <w:w w:val="100"/>
          <w:shd w:fill="auto" w:val="clear"/>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20"/>
        <w:widowControl w:val="false"/>
        <w:shd w:val="clear" w:color="auto" w:fill="auto"/>
        <w:bidi w:val="0"/>
        <w:spacing w:lineRule="auto" w:line="252" w:before="0" w:after="320"/>
        <w:ind w:left="0" w:right="0" w:firstLine="580"/>
        <w:jc w:val="both"/>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20"/>
        <w:ind w:left="0" w:right="0" w:firstLine="580"/>
        <w:jc w:val="both"/>
        <w:rPr>
          <w:color w:val="000000"/>
          <w:spacing w:val="0"/>
          <w:w w:val="100"/>
          <w:lang w:val="ru-RU" w:eastAsia="ru-RU" w:bidi="ru-RU"/>
        </w:rPr>
      </w:pPr>
      <w:r>
        <w:rPr>
          <w:color w:val="000000"/>
          <w:spacing w:val="0"/>
          <w:w w:val="100"/>
          <w:lang w:val="ru-RU" w:eastAsia="ru-RU" w:bidi="ru-RU"/>
        </w:rPr>
      </w:r>
    </w:p>
    <w:p>
      <w:pPr>
        <w:pStyle w:val="Style20"/>
        <w:keepNext w:val="false"/>
        <w:keepLines w:val="false"/>
        <w:widowControl w:val="false"/>
        <w:numPr>
          <w:ilvl w:val="0"/>
          <w:numId w:val="1"/>
        </w:numPr>
        <w:shd w:val="clear" w:color="auto" w:fill="auto"/>
        <w:tabs>
          <w:tab w:val="clear" w:pos="720"/>
          <w:tab w:val="left" w:pos="1033" w:leader="none"/>
        </w:tabs>
        <w:bidi w:val="0"/>
        <w:spacing w:before="0" w:after="260"/>
        <w:ind w:left="0" w:right="0" w:firstLine="740"/>
        <w:jc w:val="both"/>
        <w:rPr/>
      </w:pPr>
      <w:r>
        <w:rPr>
          <w:b/>
          <w:bCs/>
          <w:color w:val="000000"/>
          <w:spacing w:val="0"/>
          <w:w w:val="100"/>
          <w:shd w:fill="auto" w:val="clear"/>
          <w:lang w:val="ru-RU" w:eastAsia="ru-RU" w:bidi="ru-RU"/>
        </w:rPr>
        <w:t>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pPr>
        <w:pStyle w:val="Style20"/>
        <w:keepNext w:val="false"/>
        <w:keepLines w:val="false"/>
        <w:widowControl w:val="false"/>
        <w:numPr>
          <w:ilvl w:val="0"/>
          <w:numId w:val="13"/>
        </w:numPr>
        <w:shd w:val="clear" w:color="auto" w:fill="auto"/>
        <w:tabs>
          <w:tab w:val="clear" w:pos="720"/>
          <w:tab w:val="left" w:pos="1417" w:leader="none"/>
        </w:tabs>
        <w:bidi w:val="0"/>
        <w:spacing w:before="0" w:after="320"/>
        <w:ind w:left="0" w:right="0" w:firstLine="880"/>
        <w:jc w:val="both"/>
        <w:rPr/>
      </w:pPr>
      <w:r>
        <w:rPr>
          <w:color w:val="000000"/>
          <w:spacing w:val="0"/>
          <w:w w:val="100"/>
          <w:shd w:fill="auto" w:val="clear"/>
          <w:lang w:val="ru-RU"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pPr>
        <w:pStyle w:val="Style20"/>
        <w:keepNext w:val="false"/>
        <w:keepLines w:val="false"/>
        <w:widowControl w:val="false"/>
        <w:numPr>
          <w:ilvl w:val="0"/>
          <w:numId w:val="13"/>
        </w:numPr>
        <w:shd w:val="clear" w:color="auto" w:fill="auto"/>
        <w:tabs>
          <w:tab w:val="clear" w:pos="720"/>
          <w:tab w:val="left" w:pos="1417" w:leader="none"/>
        </w:tabs>
        <w:bidi w:val="0"/>
        <w:spacing w:before="0" w:after="0"/>
        <w:ind w:left="0" w:right="0" w:firstLine="880"/>
        <w:jc w:val="both"/>
        <w:rPr/>
      </w:pPr>
      <w:r>
        <w:rPr>
          <w:color w:val="000000"/>
          <w:spacing w:val="0"/>
          <w:w w:val="100"/>
          <w:shd w:fill="auto" w:val="clear"/>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Style20"/>
        <w:keepNext w:val="false"/>
        <w:keepLines w:val="false"/>
        <w:widowControl w:val="false"/>
        <w:shd w:val="clear" w:color="auto" w:fill="auto"/>
        <w:bidi w:val="0"/>
        <w:spacing w:before="0" w:after="280"/>
        <w:ind w:left="0" w:right="0" w:firstLine="740"/>
        <w:jc w:val="both"/>
        <w:rPr/>
      </w:pPr>
      <w:r>
        <w:rPr>
          <w:color w:val="000000"/>
          <w:spacing w:val="0"/>
          <w:w w:val="100"/>
          <w:shd w:fill="auto" w:val="clear"/>
          <w:lang w:val="ru-RU" w:eastAsia="ru-RU" w:bidi="ru-RU"/>
        </w:rPr>
        <w:t>к руководителю МФЦ - на решения и действия (бездействие) работника МФЦ;</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к учредителю МФЦ - на решение и действия (бездействие) МФЦ.</w:t>
      </w:r>
    </w:p>
    <w:p>
      <w:pPr>
        <w:pStyle w:val="Style20"/>
        <w:widowControl w:val="false"/>
        <w:shd w:val="clear" w:color="auto" w:fill="auto"/>
        <w:bidi w:val="0"/>
        <w:spacing w:lineRule="auto" w:line="252" w:before="0" w:after="0"/>
        <w:ind w:left="0" w:right="0" w:firstLine="740"/>
        <w:jc w:val="both"/>
        <w:rPr>
          <w:color w:val="000000"/>
          <w:spacing w:val="0"/>
          <w:w w:val="100"/>
          <w:lang w:val="ru-RU" w:eastAsia="ru-RU" w:bidi="ru-RU"/>
        </w:rPr>
      </w:pPr>
      <w:r>
        <w:rPr>
          <w:color w:val="000000"/>
          <w:spacing w:val="0"/>
          <w:w w:val="100"/>
          <w:lang w:val="ru-RU" w:eastAsia="ru-RU" w:bidi="ru-RU"/>
        </w:rPr>
      </w:r>
    </w:p>
    <w:p>
      <w:pPr>
        <w:pStyle w:val="Style20"/>
        <w:keepNext w:val="false"/>
        <w:keepLines w:val="false"/>
        <w:widowControl w:val="false"/>
        <w:shd w:val="clear" w:color="auto" w:fill="auto"/>
        <w:bidi w:val="0"/>
        <w:spacing w:lineRule="auto" w:line="252" w:before="0" w:after="280"/>
        <w:ind w:left="0" w:right="0" w:firstLine="740"/>
        <w:jc w:val="both"/>
        <w:rPr/>
      </w:pPr>
      <w:r>
        <w:rPr>
          <w:color w:val="000000"/>
          <w:spacing w:val="0"/>
          <w:w w:val="100"/>
          <w:shd w:fill="auto" w:val="clear"/>
          <w:lang w:val="ru-RU" w:eastAsia="ru-RU" w:bidi="ru-RU"/>
        </w:rPr>
        <w:t>В Уполномоченном органе, МФЦ, у учредителя МФЦ определяются уполномоченные на рассмотрение жалоб должностные лица.</w:t>
      </w:r>
    </w:p>
    <w:p>
      <w:pPr>
        <w:pStyle w:val="Style20"/>
        <w:keepNext w:val="false"/>
        <w:keepLines w:val="false"/>
        <w:widowControl w:val="false"/>
        <w:shd w:val="clear" w:color="auto" w:fill="auto"/>
        <w:bidi w:val="0"/>
        <w:spacing w:before="0" w:after="280"/>
        <w:ind w:left="0" w:right="0" w:hanging="0"/>
        <w:jc w:val="center"/>
        <w:rPr/>
      </w:pPr>
      <w:r>
        <w:rPr>
          <w:b/>
          <w:bCs/>
          <w:color w:val="000000"/>
          <w:spacing w:val="0"/>
          <w:w w:val="100"/>
          <w:shd w:fill="auto" w:val="clear"/>
          <w:lang w:val="ru-RU" w:eastAsia="ru-RU" w:bidi="ru-RU"/>
        </w:rPr>
        <w:t>Способы информирования заявителей о порядке подачи и рассмотрения</w:t>
        <w:br/>
        <w:t>жалобы, в том числе с использованием Единого портала государственных и</w:t>
        <w:br/>
        <w:t>муниципальных услуг (функций)</w:t>
      </w:r>
    </w:p>
    <w:p>
      <w:pPr>
        <w:pStyle w:val="Style20"/>
        <w:keepNext w:val="false"/>
        <w:keepLines w:val="false"/>
        <w:widowControl w:val="false"/>
        <w:numPr>
          <w:ilvl w:val="0"/>
          <w:numId w:val="13"/>
        </w:numPr>
        <w:shd w:val="clear" w:color="auto" w:fill="auto"/>
        <w:tabs>
          <w:tab w:val="clear" w:pos="720"/>
          <w:tab w:val="left" w:pos="1416" w:leader="none"/>
        </w:tabs>
        <w:bidi w:val="0"/>
        <w:spacing w:before="0" w:after="280"/>
        <w:ind w:left="0" w:right="0" w:firstLine="880"/>
        <w:jc w:val="both"/>
        <w:rPr/>
      </w:pPr>
      <w:r>
        <w:rPr>
          <w:color w:val="000000"/>
          <w:spacing w:val="0"/>
          <w:w w:val="100"/>
          <w:shd w:fill="auto" w:val="clear"/>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Style20"/>
        <w:keepNext w:val="false"/>
        <w:keepLines w:val="false"/>
        <w:widowControl w:val="false"/>
        <w:shd w:val="clear" w:color="auto" w:fill="auto"/>
        <w:bidi w:val="0"/>
        <w:spacing w:before="0" w:after="280"/>
        <w:ind w:left="0" w:right="0" w:hanging="0"/>
        <w:jc w:val="center"/>
        <w:rPr/>
      </w:pPr>
      <w:r>
        <w:rPr>
          <w:b/>
          <w:bCs/>
          <w:color w:val="000000"/>
          <w:spacing w:val="0"/>
          <w:w w:val="100"/>
          <w:shd w:fill="auto" w:val="clear"/>
          <w:lang w:val="ru-RU" w:eastAsia="ru-RU" w:bidi="ru-RU"/>
        </w:rPr>
        <w:t>Перечень нормативных правовых актов, регулирующих порядок досудебного</w:t>
        <w:br/>
        <w:t>(внесудебного) обжалования действий (бездействия) и (или) решений,</w:t>
        <w:br/>
        <w:t>принятых (осуществленных) в ходе предоставления муниципальной услуги</w:t>
      </w:r>
    </w:p>
    <w:p>
      <w:pPr>
        <w:pStyle w:val="Style20"/>
        <w:keepNext w:val="false"/>
        <w:keepLines w:val="false"/>
        <w:widowControl w:val="false"/>
        <w:numPr>
          <w:ilvl w:val="0"/>
          <w:numId w:val="13"/>
        </w:numPr>
        <w:shd w:val="clear" w:color="auto" w:fill="auto"/>
        <w:tabs>
          <w:tab w:val="clear" w:pos="720"/>
          <w:tab w:val="left" w:pos="1416" w:leader="none"/>
        </w:tabs>
        <w:bidi w:val="0"/>
        <w:spacing w:lineRule="auto" w:line="252" w:before="0" w:after="0"/>
        <w:ind w:left="0" w:right="0" w:firstLine="880"/>
        <w:jc w:val="both"/>
        <w:rPr/>
      </w:pPr>
      <w:r>
        <w:rPr>
          <w:color w:val="000000"/>
          <w:spacing w:val="0"/>
          <w:w w:val="100"/>
          <w:shd w:fill="auto" w:val="clear"/>
          <w:lang w:val="ru-RU"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Федеральным законом № 210-ФЗ;</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pPr>
        <w:pStyle w:val="Style20"/>
        <w:keepNext w:val="false"/>
        <w:keepLines w:val="false"/>
        <w:widowControl w:val="false"/>
        <w:shd w:val="clear" w:color="auto" w:fill="auto"/>
        <w:tabs>
          <w:tab w:val="clear" w:pos="720"/>
          <w:tab w:val="left" w:pos="3654" w:leader="none"/>
          <w:tab w:val="left" w:pos="6380" w:leader="none"/>
          <w:tab w:val="left" w:pos="8751" w:leader="none"/>
        </w:tabs>
        <w:bidi w:val="0"/>
        <w:spacing w:lineRule="auto" w:line="252" w:before="0" w:after="0"/>
        <w:ind w:left="0" w:right="0" w:firstLine="740"/>
        <w:jc w:val="both"/>
        <w:rPr/>
      </w:pPr>
      <w:r>
        <w:rPr>
          <w:color w:val="000000"/>
          <w:spacing w:val="0"/>
          <w:w w:val="100"/>
          <w:shd w:fill="auto" w:val="clear"/>
          <w:lang w:val="ru-RU" w:eastAsia="ru-RU" w:bidi="ru-RU"/>
        </w:rPr>
        <w:t>постановлением</w:t>
        <w:tab/>
        <w:t>Правительства</w:t>
        <w:tab/>
        <w:t>Российской</w:t>
        <w:tab/>
        <w:t>Федерации</w:t>
      </w:r>
    </w:p>
    <w:p>
      <w:pPr>
        <w:pStyle w:val="Style20"/>
        <w:keepNext w:val="false"/>
        <w:keepLines w:val="false"/>
        <w:widowControl w:val="false"/>
        <w:shd w:val="clear" w:color="auto" w:fill="auto"/>
        <w:bidi w:val="0"/>
        <w:spacing w:lineRule="auto" w:line="252" w:before="0" w:after="140"/>
        <w:ind w:left="0" w:right="0" w:hanging="0"/>
        <w:jc w:val="both"/>
        <w:rPr/>
      </w:pPr>
      <w:r>
        <w:rPr>
          <w:color w:val="000000"/>
          <w:spacing w:val="0"/>
          <w:w w:val="100"/>
          <w:shd w:fill="auto" w:val="clear"/>
          <w:lang w:val="ru-RU" w:eastAsia="ru-RU" w:bidi="ru-RU"/>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20"/>
        <w:widowControl w:val="false"/>
        <w:shd w:val="clear" w:color="auto" w:fill="auto"/>
        <w:bidi w:val="0"/>
        <w:spacing w:lineRule="auto" w:line="252" w:before="0" w:after="140"/>
        <w:ind w:left="0" w:right="0" w:hanging="0"/>
        <w:jc w:val="center"/>
        <w:rPr/>
      </w:pPr>
      <w:r>
        <w:rPr>
          <w:b/>
          <w:bCs/>
          <w:color w:val="000000"/>
          <w:spacing w:val="0"/>
          <w:w w:val="100"/>
          <w:shd w:fill="auto" w:val="clear"/>
          <w:lang w:val="ru-RU" w:eastAsia="ru-RU" w:bidi="ru-RU"/>
        </w:rPr>
        <w:t>VI. Особенности выполнения административных процедур (действий)</w:t>
        <w:br/>
        <w:t>в многофункциональных центрах предоставления государственных и</w:t>
        <w:br/>
        <w:t>муниципальных услуг</w:t>
      </w:r>
    </w:p>
    <w:p>
      <w:pPr>
        <w:pStyle w:val="Style20"/>
        <w:keepNext w:val="false"/>
        <w:keepLines w:val="false"/>
        <w:widowControl w:val="false"/>
        <w:shd w:val="clear" w:color="auto" w:fill="auto"/>
        <w:bidi w:val="0"/>
        <w:spacing w:before="0" w:after="260"/>
        <w:ind w:left="0" w:right="0" w:hanging="0"/>
        <w:jc w:val="center"/>
        <w:rPr/>
      </w:pPr>
      <w:r>
        <w:rPr>
          <w:b/>
          <w:bCs/>
          <w:color w:val="000000"/>
          <w:spacing w:val="0"/>
          <w:w w:val="100"/>
          <w:shd w:fill="auto" w:val="clear"/>
          <w:lang w:val="ru-RU" w:eastAsia="ru-RU" w:bidi="ru-RU"/>
        </w:rPr>
        <w:t>Исчерпывающий перечень административных процедур (действий) при</w:t>
        <w:br/>
        <w:t>предоставлении муниципальной услуги, выполняемых</w:t>
        <w:br/>
        <w:t>многофункциональными центрами</w:t>
      </w:r>
    </w:p>
    <w:p>
      <w:pPr>
        <w:pStyle w:val="Style20"/>
        <w:keepNext w:val="false"/>
        <w:keepLines w:val="false"/>
        <w:widowControl w:val="false"/>
        <w:numPr>
          <w:ilvl w:val="0"/>
          <w:numId w:val="14"/>
        </w:numPr>
        <w:shd w:val="clear" w:color="auto" w:fill="auto"/>
        <w:tabs>
          <w:tab w:val="clear" w:pos="720"/>
          <w:tab w:val="left" w:pos="1438" w:leader="none"/>
        </w:tabs>
        <w:bidi w:val="0"/>
        <w:spacing w:before="0" w:after="0"/>
        <w:ind w:left="0" w:right="0" w:firstLine="740"/>
        <w:jc w:val="both"/>
        <w:rPr/>
      </w:pPr>
      <w:r>
        <w:rPr>
          <w:color w:val="000000"/>
          <w:spacing w:val="0"/>
          <w:w w:val="100"/>
          <w:shd w:fill="auto" w:val="clear"/>
          <w:lang w:val="ru-RU" w:eastAsia="ru-RU" w:bidi="ru-RU"/>
        </w:rPr>
        <w:t>МФЦ осуществляет:</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Style20"/>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иные процедуры и действия, предусмотренные Федеральным законом №210-ФЗ.</w:t>
      </w:r>
    </w:p>
    <w:p>
      <w:pPr>
        <w:pStyle w:val="Style20"/>
        <w:keepNext w:val="false"/>
        <w:keepLines w:val="false"/>
        <w:widowControl w:val="false"/>
        <w:shd w:val="clear" w:color="auto" w:fill="auto"/>
        <w:bidi w:val="0"/>
        <w:spacing w:before="0" w:after="300"/>
        <w:ind w:left="0" w:right="0" w:firstLine="740"/>
        <w:jc w:val="both"/>
        <w:rPr/>
      </w:pPr>
      <w:r>
        <w:rPr>
          <w:color w:val="000000"/>
          <w:spacing w:val="0"/>
          <w:w w:val="100"/>
          <w:shd w:fill="auto" w:val="clear"/>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pPr>
        <w:pStyle w:val="11"/>
        <w:keepNext w:val="true"/>
        <w:keepLines/>
        <w:widowControl w:val="false"/>
        <w:shd w:val="clear" w:color="auto" w:fill="auto"/>
        <w:bidi w:val="0"/>
        <w:spacing w:before="0" w:after="260"/>
        <w:ind w:left="0" w:right="0" w:hanging="0"/>
        <w:jc w:val="center"/>
        <w:rPr/>
      </w:pPr>
      <w:bookmarkStart w:id="34" w:name="bookmark34"/>
      <w:bookmarkStart w:id="35" w:name="bookmark35"/>
      <w:r>
        <w:rPr>
          <w:color w:val="000000"/>
          <w:spacing w:val="0"/>
          <w:w w:val="100"/>
          <w:shd w:fill="auto" w:val="clear"/>
          <w:lang w:val="ru-RU" w:eastAsia="ru-RU" w:bidi="ru-RU"/>
        </w:rPr>
        <w:t>Информирование заявителей</w:t>
      </w:r>
      <w:bookmarkEnd w:id="34"/>
      <w:bookmarkEnd w:id="35"/>
    </w:p>
    <w:p>
      <w:pPr>
        <w:pStyle w:val="Style20"/>
        <w:keepNext w:val="false"/>
        <w:keepLines w:val="false"/>
        <w:widowControl w:val="false"/>
        <w:numPr>
          <w:ilvl w:val="0"/>
          <w:numId w:val="14"/>
        </w:numPr>
        <w:shd w:val="clear" w:color="auto" w:fill="auto"/>
        <w:tabs>
          <w:tab w:val="clear" w:pos="720"/>
          <w:tab w:val="left" w:pos="1438" w:leader="none"/>
        </w:tabs>
        <w:bidi w:val="0"/>
        <w:spacing w:lineRule="auto" w:line="252" w:before="0" w:after="0"/>
        <w:ind w:left="0" w:right="0" w:firstLine="740"/>
        <w:jc w:val="both"/>
        <w:rPr/>
      </w:pPr>
      <w:r>
        <w:rPr>
          <w:color w:val="000000"/>
          <w:spacing w:val="0"/>
          <w:w w:val="100"/>
          <w:shd w:fill="auto" w:val="clear"/>
          <w:lang w:val="ru-RU" w:eastAsia="ru-RU" w:bidi="ru-RU"/>
        </w:rPr>
        <w:t>Информирование заявителя МФЦ осуществляется следующими способами:</w:t>
      </w:r>
    </w:p>
    <w:p>
      <w:pPr>
        <w:pStyle w:val="Style20"/>
        <w:keepNext w:val="false"/>
        <w:keepLines w:val="false"/>
        <w:widowControl w:val="false"/>
        <w:shd w:val="clear" w:color="auto" w:fill="auto"/>
        <w:tabs>
          <w:tab w:val="clear" w:pos="720"/>
          <w:tab w:val="left" w:pos="1085" w:leader="none"/>
        </w:tabs>
        <w:bidi w:val="0"/>
        <w:spacing w:lineRule="auto" w:line="252" w:before="0" w:after="0"/>
        <w:ind w:left="0" w:right="0" w:firstLine="740"/>
        <w:jc w:val="both"/>
        <w:rPr/>
      </w:pPr>
      <w:r>
        <w:rPr>
          <w:color w:val="000000"/>
          <w:spacing w:val="0"/>
          <w:w w:val="100"/>
          <w:shd w:fill="auto" w:val="clear"/>
          <w:lang w:val="ru-RU" w:eastAsia="ru-RU" w:bidi="ru-RU"/>
        </w:rPr>
        <w:t>а)</w:t>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Style20"/>
        <w:keepNext w:val="false"/>
        <w:keepLines w:val="false"/>
        <w:widowControl w:val="false"/>
        <w:shd w:val="clear" w:color="auto" w:fill="auto"/>
        <w:tabs>
          <w:tab w:val="clear" w:pos="720"/>
          <w:tab w:val="left" w:pos="1085" w:leader="none"/>
        </w:tabs>
        <w:bidi w:val="0"/>
        <w:spacing w:lineRule="auto" w:line="252" w:before="0" w:after="0"/>
        <w:ind w:left="0" w:right="0" w:firstLine="740"/>
        <w:jc w:val="both"/>
        <w:rPr/>
      </w:pPr>
      <w:r>
        <w:rPr>
          <w:color w:val="000000"/>
          <w:spacing w:val="0"/>
          <w:w w:val="100"/>
          <w:shd w:fill="auto" w:val="clear"/>
          <w:lang w:val="ru-RU" w:eastAsia="ru-RU" w:bidi="ru-RU"/>
        </w:rPr>
        <w:t>б)</w:t>
        <w:tab/>
        <w:t>при обращении заявителя в МФЦ лично, по телефону, посредством почтовых отправлений, либо по электронной почте.</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Style20"/>
        <w:keepNext w:val="false"/>
        <w:keepLines w:val="false"/>
        <w:widowControl w:val="false"/>
        <w:shd w:val="clear" w:color="auto" w:fill="auto"/>
        <w:bidi w:val="0"/>
        <w:spacing w:lineRule="auto" w:line="252" w:before="0" w:after="260"/>
        <w:ind w:left="0" w:right="0" w:firstLine="740"/>
        <w:jc w:val="both"/>
        <w:rPr/>
      </w:pPr>
      <w:r>
        <w:rPr>
          <w:color w:val="000000"/>
          <w:spacing w:val="0"/>
          <w:w w:val="100"/>
          <w:shd w:fill="auto" w:val="clear"/>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изложить обращение в письменной форме (ответ направляется Заявителю в соответствии со способом, указанным в обращении);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назначить другое время для консультаций.</w:t>
      </w:r>
    </w:p>
    <w:p>
      <w:pPr>
        <w:pStyle w:val="Style20"/>
        <w:keepNext w:val="false"/>
        <w:keepLines w:val="false"/>
        <w:widowControl w:val="false"/>
        <w:shd w:val="clear" w:color="auto" w:fill="auto"/>
        <w:bidi w:val="0"/>
        <w:spacing w:lineRule="auto" w:line="252" w:before="0" w:after="320"/>
        <w:ind w:left="0" w:right="0" w:firstLine="740"/>
        <w:jc w:val="both"/>
        <w:rPr/>
      </w:pPr>
      <w:r>
        <w:rPr>
          <w:color w:val="000000"/>
          <w:spacing w:val="0"/>
          <w:w w:val="100"/>
          <w:shd w:fill="auto" w:val="clear"/>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pPr>
        <w:pStyle w:val="11"/>
        <w:keepNext w:val="true"/>
        <w:keepLines/>
        <w:widowControl w:val="false"/>
        <w:shd w:val="clear" w:color="auto" w:fill="auto"/>
        <w:bidi w:val="0"/>
        <w:spacing w:lineRule="auto" w:line="252" w:before="0" w:after="320"/>
        <w:ind w:left="0" w:right="0" w:hanging="0"/>
        <w:jc w:val="center"/>
        <w:rPr/>
      </w:pPr>
      <w:bookmarkStart w:id="36" w:name="bookmark36"/>
      <w:bookmarkStart w:id="37" w:name="bookmark37"/>
      <w:r>
        <w:rPr>
          <w:color w:val="000000"/>
          <w:spacing w:val="0"/>
          <w:w w:val="100"/>
          <w:shd w:fill="auto" w:val="clear"/>
          <w:lang w:val="ru-RU" w:eastAsia="ru-RU" w:bidi="ru-RU"/>
        </w:rPr>
        <w:t>Выдача заявителю результата предоставления муниципальной услуги</w:t>
      </w:r>
      <w:bookmarkEnd w:id="36"/>
      <w:bookmarkEnd w:id="37"/>
    </w:p>
    <w:p>
      <w:pPr>
        <w:pStyle w:val="Style20"/>
        <w:keepNext w:val="false"/>
        <w:keepLines w:val="false"/>
        <w:widowControl w:val="false"/>
        <w:numPr>
          <w:ilvl w:val="0"/>
          <w:numId w:val="14"/>
        </w:numPr>
        <w:shd w:val="clear" w:color="auto" w:fill="auto"/>
        <w:tabs>
          <w:tab w:val="clear" w:pos="720"/>
          <w:tab w:val="left" w:pos="1423" w:leader="none"/>
        </w:tabs>
        <w:bidi w:val="0"/>
        <w:spacing w:lineRule="auto" w:line="252" w:before="0" w:after="0"/>
        <w:ind w:left="0" w:right="0" w:firstLine="740"/>
        <w:jc w:val="both"/>
        <w:rPr/>
      </w:pPr>
      <w:r>
        <w:rPr>
          <w:color w:val="000000"/>
          <w:spacing w:val="0"/>
          <w:w w:val="100"/>
          <w:shd w:fill="auto" w:val="clear"/>
          <w:lang w:val="ru-RU" w:eastAsia="ru-RU" w:bidi="ru-RU"/>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pPr>
        <w:pStyle w:val="Style20"/>
        <w:keepNext w:val="false"/>
        <w:keepLines w:val="false"/>
        <w:widowControl w:val="false"/>
        <w:numPr>
          <w:ilvl w:val="0"/>
          <w:numId w:val="14"/>
        </w:numPr>
        <w:shd w:val="clear" w:color="auto" w:fill="auto"/>
        <w:tabs>
          <w:tab w:val="clear" w:pos="720"/>
          <w:tab w:val="left" w:pos="1423" w:leader="none"/>
        </w:tabs>
        <w:bidi w:val="0"/>
        <w:spacing w:lineRule="auto" w:line="252" w:before="0" w:after="0"/>
        <w:ind w:left="0" w:right="0" w:firstLine="740"/>
        <w:jc w:val="both"/>
        <w:rPr/>
      </w:pPr>
      <w:r>
        <w:rPr>
          <w:color w:val="000000"/>
          <w:spacing w:val="0"/>
          <w:w w:val="100"/>
          <w:shd w:fill="auto" w:val="clear"/>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Работник МФЦ осуществляет следующие действия: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проверяет полномочия представителя заявителя (в случае обращения представителя заявителя);</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определяет статус исполнения заявления заявителя в ГИС;</w:t>
      </w:r>
    </w:p>
    <w:p>
      <w:pPr>
        <w:pStyle w:val="Style20"/>
        <w:keepNext w:val="false"/>
        <w:keepLines w:val="false"/>
        <w:widowControl w:val="false"/>
        <w:shd w:val="clear" w:color="auto" w:fill="auto"/>
        <w:bidi w:val="0"/>
        <w:spacing w:lineRule="auto" w:line="252" w:before="0" w:after="0"/>
        <w:ind w:left="0" w:right="0" w:firstLine="740"/>
        <w:jc w:val="both"/>
        <w:rPr/>
      </w:pPr>
      <w:r>
        <w:rPr>
          <w:color w:val="000000"/>
          <w:spacing w:val="0"/>
          <w:w w:val="100"/>
          <w:shd w:fill="auto" w:val="clear"/>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20"/>
        <w:keepNext w:val="false"/>
        <w:keepLines w:val="false"/>
        <w:widowControl w:val="false"/>
        <w:shd w:val="clear" w:color="auto" w:fill="auto"/>
        <w:bidi w:val="0"/>
        <w:spacing w:lineRule="auto" w:line="259" w:before="0" w:after="0"/>
        <w:ind w:left="0" w:right="0" w:firstLine="720"/>
        <w:jc w:val="both"/>
        <w:rPr/>
      </w:pPr>
      <w:r>
        <w:rPr>
          <w:color w:val="000000"/>
          <w:spacing w:val="0"/>
          <w:w w:val="100"/>
          <w:shd w:fill="auto" w:val="clear"/>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20"/>
        <w:keepNext w:val="false"/>
        <w:keepLines w:val="false"/>
        <w:widowControl w:val="false"/>
        <w:shd w:val="clear" w:color="auto" w:fill="auto"/>
        <w:bidi w:val="0"/>
        <w:spacing w:lineRule="auto" w:line="259" w:before="0" w:after="0"/>
        <w:ind w:left="0" w:right="0" w:firstLine="720"/>
        <w:jc w:val="both"/>
        <w:rPr/>
      </w:pPr>
      <w:r>
        <w:rPr>
          <w:color w:val="000000"/>
          <w:spacing w:val="0"/>
          <w:w w:val="100"/>
          <w:shd w:fill="auto" w:val="clear"/>
          <w:lang w:val="ru-RU" w:eastAsia="ru-RU" w:bidi="ru-RU"/>
        </w:rPr>
        <w:t>выдает документы заявителю, при необходимости запрашивает у заявителя подписи за каждый выданный документ;</w:t>
      </w:r>
    </w:p>
    <w:p>
      <w:pPr>
        <w:sectPr>
          <w:headerReference w:type="even" r:id="rId5"/>
          <w:headerReference w:type="default" r:id="rId6"/>
          <w:type w:val="nextPage"/>
          <w:pgSz w:w="11906" w:h="16838"/>
          <w:pgMar w:left="1224" w:right="529" w:header="0" w:top="1124" w:footer="0" w:bottom="1096" w:gutter="0"/>
          <w:pgNumType w:start="12" w:fmt="decimal"/>
          <w:formProt w:val="false"/>
          <w:textDirection w:val="lrTb"/>
          <w:docGrid w:type="default" w:linePitch="360" w:charSpace="0"/>
        </w:sectPr>
        <w:pStyle w:val="Style20"/>
        <w:keepNext w:val="false"/>
        <w:keepLines w:val="false"/>
        <w:widowControl w:val="false"/>
        <w:shd w:val="clear" w:color="auto" w:fill="auto"/>
        <w:bidi w:val="0"/>
        <w:spacing w:lineRule="auto" w:line="259" w:before="0" w:after="0"/>
        <w:ind w:left="0" w:right="0" w:firstLine="720"/>
        <w:jc w:val="both"/>
        <w:rPr/>
      </w:pPr>
      <w:r>
        <w:rPr>
          <w:color w:val="000000"/>
          <w:spacing w:val="0"/>
          <w:w w:val="100"/>
          <w:shd w:fill="auto" w:val="clear"/>
          <w:lang w:val="ru-RU" w:eastAsia="ru-RU" w:bidi="ru-RU"/>
        </w:rPr>
        <w:t>запрашивает согласие заявителя на участие в смс-опросе для оценки качества предоставленных услуг МФЦ.</w:t>
      </w:r>
    </w:p>
    <w:p>
      <w:pPr>
        <w:pStyle w:val="Normal"/>
        <w:widowControl w:val="false"/>
        <w:spacing w:lineRule="exact" w:line="240" w:before="81" w:after="81"/>
        <w:rPr>
          <w:sz w:val="19"/>
          <w:szCs w:val="19"/>
        </w:rPr>
      </w:pPr>
      <w:r>
        <w:rPr>
          <w:sz w:val="19"/>
          <w:szCs w:val="19"/>
        </w:rPr>
      </w:r>
    </w:p>
    <w:p>
      <w:pPr>
        <w:sectPr>
          <w:headerReference w:type="even" r:id="rId7"/>
          <w:headerReference w:type="default" r:id="rId8"/>
          <w:type w:val="nextPage"/>
          <w:pgSz w:w="11906" w:h="16838"/>
          <w:pgMar w:left="1220" w:right="514" w:header="0" w:top="3166" w:footer="0" w:bottom="1420" w:gutter="0"/>
          <w:pgNumType w:fmt="decimal"/>
          <w:formProt w:val="false"/>
          <w:textDirection w:val="lrTb"/>
          <w:docGrid w:type="default" w:linePitch="360" w:charSpace="0"/>
        </w:sectPr>
      </w:pPr>
    </w:p>
    <w:p>
      <w:pPr>
        <w:pStyle w:val="23"/>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i/>
          <w:iCs/>
          <w:caps w:val="false"/>
          <w:smallCaps w:val="false"/>
          <w:strike w:val="false"/>
          <w:dstrike w:val="false"/>
          <w:color w:val="000000"/>
          <w:spacing w:val="0"/>
          <w:w w:val="100"/>
          <w:kern w:val="0"/>
          <w:sz w:val="18"/>
          <w:szCs w:val="18"/>
          <w:u w:val="non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18"/>
          <w:szCs w:val="18"/>
          <w:u w:val="none"/>
          <w:shd w:fill="auto" w:val="clear"/>
          <w:lang w:val="ru-RU" w:eastAsia="ru-RU" w:bidi="ru-RU"/>
        </w:rPr>
        <w:t xml:space="preserve">Администрация Аргаяшского муниципального района Челябинской области </w:t>
      </w:r>
    </w:p>
    <w:p>
      <w:pPr>
        <w:pStyle w:val="Style20"/>
        <w:keepNext w:val="false"/>
        <w:keepLines w:val="false"/>
        <w:widowControl w:val="false"/>
        <w:shd w:val="clear" w:color="auto" w:fill="auto"/>
        <w:tabs>
          <w:tab w:val="clear" w:pos="720"/>
          <w:tab w:val="left" w:pos="3082" w:leader="underscore"/>
        </w:tabs>
        <w:bidi w:val="0"/>
        <w:spacing w:lineRule="auto" w:line="240" w:before="0" w:after="980"/>
        <w:ind w:left="0" w:right="700" w:hanging="0"/>
        <w:jc w:val="right"/>
        <w:rPr/>
      </w:pPr>
      <w:r>
        <w:rPr>
          <w:color w:val="000000"/>
          <w:spacing w:val="0"/>
          <w:w w:val="100"/>
          <w:shd w:fill="auto" w:val="clear"/>
          <w:lang w:val="ru-RU" w:eastAsia="ru-RU" w:bidi="ru-RU"/>
        </w:rPr>
        <w:t>Кому:</w:t>
        <w:tab/>
      </w:r>
    </w:p>
    <w:p>
      <w:pPr>
        <w:pStyle w:val="Style20"/>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РЕШЕНИЕ</w:t>
      </w:r>
    </w:p>
    <w:p>
      <w:pPr>
        <w:pStyle w:val="Style20"/>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о предоставлении муниципальной услуги</w:t>
      </w:r>
    </w:p>
    <w:p>
      <w:pPr>
        <w:pStyle w:val="Style20"/>
        <w:keepNext w:val="false"/>
        <w:keepLines w:val="false"/>
        <w:widowControl w:val="false"/>
        <w:shd w:val="clear" w:color="auto" w:fill="auto"/>
        <w:bidi w:val="0"/>
        <w:spacing w:before="0" w:after="580"/>
        <w:ind w:left="0" w:right="0" w:hanging="0"/>
        <w:jc w:val="center"/>
        <w:rPr/>
      </w:pPr>
      <w:r>
        <w:rPr>
          <w:color w:val="000000"/>
          <w:spacing w:val="0"/>
          <w:w w:val="100"/>
          <w:shd w:fill="auto" w:val="clear"/>
          <w:lang w:val="ru-RU" w:eastAsia="ru-RU" w:bidi="ru-RU"/>
        </w:rPr>
        <w:t>«Оформление свидетельств об осуществлении перевозок по маршруту регулярных</w:t>
        <w:br/>
        <w:t>перевозок и карт маршрута регулярных перевозок, переоформление свидетельств</w:t>
        <w:br/>
        <w:t>об осуществлении перевозок по маршруту регулярных перевозок и карт маршрута</w:t>
        <w:br/>
        <w:t>регулярных перевозок»</w:t>
      </w:r>
    </w:p>
    <w:p>
      <w:pPr>
        <w:pStyle w:val="Style20"/>
        <w:keepNext w:val="false"/>
        <w:keepLines w:val="false"/>
        <w:widowControl w:val="false"/>
        <w:shd w:val="clear" w:color="auto" w:fill="auto"/>
        <w:tabs>
          <w:tab w:val="clear" w:pos="720"/>
          <w:tab w:val="left" w:pos="1862" w:leader="underscore"/>
          <w:tab w:val="left" w:pos="9408" w:leader="underscore"/>
        </w:tabs>
        <w:bidi w:val="0"/>
        <w:spacing w:before="0" w:after="500"/>
        <w:ind w:left="0" w:right="0" w:hanging="0"/>
        <w:jc w:val="left"/>
        <w:rPr/>
      </w:pPr>
      <w:r>
        <w:rPr>
          <w:color w:val="000000"/>
          <w:spacing w:val="0"/>
          <w:w w:val="100"/>
          <w:shd w:fill="auto" w:val="clear"/>
          <w:lang w:val="ru-RU" w:eastAsia="ru-RU" w:bidi="ru-RU"/>
        </w:rPr>
        <w:t>от</w:t>
        <w:tab/>
        <w:t xml:space="preserve"> №</w:t>
        <w:tab/>
      </w:r>
    </w:p>
    <w:p>
      <w:pPr>
        <w:pStyle w:val="Style20"/>
        <w:keepNext w:val="false"/>
        <w:keepLines w:val="false"/>
        <w:widowControl w:val="false"/>
        <w:shd w:val="clear" w:color="auto" w:fill="auto"/>
        <w:tabs>
          <w:tab w:val="clear" w:pos="720"/>
          <w:tab w:val="left" w:pos="5822" w:leader="underscore"/>
          <w:tab w:val="left" w:pos="8241" w:leader="underscore"/>
        </w:tabs>
        <w:bidi w:val="0"/>
        <w:spacing w:before="0" w:after="0"/>
        <w:ind w:left="0" w:right="0" w:firstLine="580"/>
        <w:jc w:val="left"/>
        <w:rPr/>
      </w:pPr>
      <w:r>
        <w:rPr>
          <w:color w:val="000000"/>
          <w:spacing w:val="0"/>
          <w:w w:val="100"/>
          <w:shd w:fill="auto" w:val="clear"/>
          <w:lang w:val="ru-RU" w:eastAsia="ru-RU" w:bidi="ru-RU"/>
        </w:rPr>
        <w:t>Рассмотрев Ваше заявление от</w:t>
        <w:tab/>
        <w:t>№</w:t>
        <w:tab/>
        <w:t>и прилагаемые</w:t>
      </w:r>
    </w:p>
    <w:p>
      <w:pPr>
        <w:pStyle w:val="Style20"/>
        <w:keepNext w:val="false"/>
        <w:keepLines w:val="false"/>
        <w:widowControl w:val="false"/>
        <w:shd w:val="clear" w:color="auto" w:fill="auto"/>
        <w:tabs>
          <w:tab w:val="clear" w:pos="720"/>
          <w:tab w:val="left" w:pos="1339" w:leader="none"/>
          <w:tab w:val="left" w:pos="3082" w:leader="none"/>
          <w:tab w:val="left" w:pos="5822" w:leader="none"/>
          <w:tab w:val="left" w:pos="9058" w:leader="none"/>
        </w:tabs>
        <w:bidi w:val="0"/>
        <w:spacing w:before="0" w:after="260"/>
        <w:ind w:left="0" w:right="0" w:hanging="0"/>
        <w:jc w:val="left"/>
        <w:rPr/>
      </w:pPr>
      <w:r>
        <w:rPr>
          <w:color w:val="000000"/>
          <w:spacing w:val="0"/>
          <w:w w:val="100"/>
          <w:shd w:fill="auto" w:val="clear"/>
          <w:lang w:val="ru-RU" w:eastAsia="ru-RU" w:bidi="ru-RU"/>
        </w:rPr>
        <w:t>к</w:t>
        <w:tab/>
        <w:t>нему</w:t>
        <w:tab/>
        <w:t>документы,</w:t>
        <w:tab/>
        <w:t>уполномоченным</w:t>
        <w:tab/>
        <w:t>органом</w:t>
      </w:r>
    </w:p>
    <w:p>
      <w:pPr>
        <w:pStyle w:val="23"/>
        <w:keepNext w:val="false"/>
        <w:keepLines w:val="false"/>
        <w:widowControl w:val="false"/>
        <w:shd w:val="clear" w:color="auto" w:fill="auto"/>
        <w:bidi w:val="0"/>
        <w:spacing w:lineRule="auto" w:line="240" w:before="0" w:after="0"/>
        <w:ind w:left="0" w:right="0" w:firstLine="580"/>
        <w:jc w:val="left"/>
        <w:rPr/>
      </w:pPr>
      <w:r>
        <w:rPr>
          <w:color w:val="000000"/>
          <w:spacing w:val="0"/>
          <w:w w:val="100"/>
          <w:shd w:fill="auto" w:val="clear"/>
          <w:lang w:val="ru-RU" w:eastAsia="ru-RU" w:bidi="ru-RU"/>
        </w:rPr>
        <w:t xml:space="preserve">Администрацией Аргаяшского муниципального района Челябинской области </w:t>
      </w:r>
    </w:p>
    <w:p>
      <w:pPr>
        <w:pStyle w:val="Style20"/>
        <w:keepNext w:val="false"/>
        <w:keepLines w:val="false"/>
        <w:widowControl w:val="false"/>
        <w:shd w:val="clear" w:color="auto" w:fill="auto"/>
        <w:bidi w:val="0"/>
        <w:spacing w:lineRule="auto" w:line="259" w:before="0" w:after="0"/>
        <w:ind w:left="0" w:right="0" w:firstLine="580"/>
        <w:jc w:val="both"/>
        <w:rPr/>
      </w:pPr>
      <w:r>
        <w:rPr>
          <w:color w:val="000000"/>
          <w:spacing w:val="0"/>
          <w:w w:val="100"/>
          <w:shd w:fill="auto" w:val="clear"/>
          <w:lang w:val="ru-RU" w:eastAsia="ru-RU" w:bidi="ru-RU"/>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pPr>
        <w:pStyle w:val="Style20"/>
        <w:keepNext w:val="false"/>
        <w:keepLines w:val="false"/>
        <w:widowControl w:val="false"/>
        <w:shd w:val="clear" w:color="auto" w:fill="auto"/>
        <w:bidi w:val="0"/>
        <w:spacing w:lineRule="auto" w:line="228" w:before="0" w:after="260"/>
        <w:ind w:left="0" w:right="0" w:hanging="0"/>
        <w:jc w:val="center"/>
        <w:rPr>
          <w:sz w:val="24"/>
          <w:szCs w:val="24"/>
        </w:rPr>
      </w:pPr>
      <w:r>
        <w:rPr>
          <w:color w:val="000000"/>
          <w:spacing w:val="0"/>
          <w:w w:val="100"/>
          <w:sz w:val="24"/>
          <w:szCs w:val="24"/>
          <w:shd w:fill="auto" w:val="clear"/>
          <w:lang w:val="ru-RU" w:eastAsia="ru-RU" w:bidi="ru-RU"/>
        </w:rPr>
        <w:t>(нужное подчеркнуть)</w:t>
      </w:r>
    </w:p>
    <w:p>
      <w:pPr>
        <w:pStyle w:val="Style20"/>
        <w:keepNext w:val="false"/>
        <w:keepLines w:val="false"/>
        <w:widowControl w:val="false"/>
        <w:shd w:val="clear" w:color="auto" w:fill="auto"/>
        <w:tabs>
          <w:tab w:val="clear" w:pos="720"/>
          <w:tab w:val="left" w:pos="9861" w:leader="underscore"/>
        </w:tabs>
        <w:bidi w:val="0"/>
        <w:spacing w:lineRule="auto" w:line="290" w:before="0" w:after="0"/>
        <w:ind w:left="0" w:right="0" w:firstLine="700"/>
        <w:jc w:val="left"/>
        <w:rPr/>
      </w:pPr>
      <w:r>
        <w:rPr>
          <w:color w:val="000000"/>
          <w:spacing w:val="0"/>
          <w:w w:val="100"/>
          <w:shd w:fill="auto" w:val="clear"/>
          <w:lang w:val="ru-RU" w:eastAsia="ru-RU" w:bidi="ru-RU"/>
        </w:rPr>
        <w:t>Для получения документа Вам необходимо обратиться в уполномоченный орган:</w:t>
      </w:r>
    </w:p>
    <w:p>
      <w:pPr>
        <w:pStyle w:val="23"/>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 xml:space="preserve">Администрация Аргаяшского муниципального района Челябинской области </w:t>
      </w:r>
    </w:p>
    <w:p>
      <w:pPr>
        <w:pStyle w:val="Style20"/>
        <w:keepNext w:val="false"/>
        <w:keepLines w:val="false"/>
        <w:widowControl w:val="false"/>
        <w:shd w:val="clear" w:color="auto" w:fill="auto"/>
        <w:tabs>
          <w:tab w:val="clear" w:pos="720"/>
          <w:tab w:val="left" w:pos="9861" w:leader="underscore"/>
        </w:tabs>
        <w:bidi w:val="0"/>
        <w:spacing w:lineRule="auto" w:line="276" w:before="0" w:after="340"/>
        <w:ind w:left="0" w:right="0" w:firstLine="700"/>
        <w:jc w:val="left"/>
        <w:rPr/>
      </w:pPr>
      <w:r>
        <w:rPr>
          <w:color w:val="000000"/>
          <w:spacing w:val="0"/>
          <w:w w:val="100"/>
          <w:shd w:fill="auto" w:val="clear"/>
          <w:lang w:val="ru-RU" w:eastAsia="ru-RU" w:bidi="ru-RU"/>
        </w:rPr>
        <w:t>Дополнительная информация:</w:t>
        <w:tab/>
        <w:t>.</w:t>
      </w:r>
    </w:p>
    <w:p>
      <w:pPr>
        <w:pStyle w:val="Style20"/>
        <w:keepNext w:val="false"/>
        <w:keepLines w:val="false"/>
        <w:widowControl w:val="false"/>
        <w:pBdr>
          <w:top w:val="single" w:sz="4" w:space="0" w:color="000000"/>
          <w:left w:val="single" w:sz="4" w:space="0" w:color="000000"/>
          <w:bottom w:val="single" w:sz="4" w:space="0" w:color="000000"/>
          <w:right w:val="single" w:sz="4" w:space="0" w:color="000000"/>
        </w:pBdr>
        <w:shd w:val="clear" w:color="auto" w:fill="auto"/>
        <w:bidi w:val="0"/>
        <w:spacing w:before="0" w:after="340"/>
        <w:ind w:left="0" w:right="0" w:hanging="0"/>
        <w:jc w:val="center"/>
        <w:rPr/>
      </w:pPr>
      <w:r>
        <mc:AlternateContent>
          <mc:Choice Requires="wps">
            <w:drawing>
              <wp:anchor behindDoc="0" distT="0" distB="0" distL="114300" distR="114300" simplePos="0" locked="0" layoutInCell="1" allowOverlap="1" relativeHeight="29">
                <wp:simplePos x="0" y="0"/>
                <wp:positionH relativeFrom="page">
                  <wp:posOffset>843280</wp:posOffset>
                </wp:positionH>
                <wp:positionV relativeFrom="paragraph">
                  <wp:posOffset>279400</wp:posOffset>
                </wp:positionV>
                <wp:extent cx="2691765" cy="167640"/>
                <wp:effectExtent l="0" t="0" r="0" b="0"/>
                <wp:wrapSquare wrapText="largest"/>
                <wp:docPr id="12" name="Shape 29"/>
                <a:graphic xmlns:a="http://schemas.openxmlformats.org/drawingml/2006/main">
                  <a:graphicData uri="http://schemas.microsoft.com/office/word/2010/wordprocessingShape">
                    <wps:wsp>
                      <wps:cNvSpPr/>
                      <wps:spPr>
                        <a:xfrm>
                          <a:off x="0" y="0"/>
                          <a:ext cx="2691000" cy="167040"/>
                        </a:xfrm>
                        <a:prstGeom prst="rect">
                          <a:avLst/>
                        </a:prstGeom>
                        <a:noFill/>
                        <a:ln>
                          <a:noFill/>
                        </a:ln>
                      </wps:spPr>
                      <wps:style>
                        <a:lnRef idx="0"/>
                        <a:fillRef idx="0"/>
                        <a:effectRef idx="0"/>
                        <a:fontRef idx="minor"/>
                      </wps:style>
                      <wps:txbx>
                        <w:txbxContent>
                          <w:p>
                            <w:pPr>
                              <w:pStyle w:val="23"/>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Должность и ФИО сотрудника, принявшего решение</w:t>
                            </w:r>
                          </w:p>
                        </w:txbxContent>
                      </wps:txbx>
                      <wps:bodyPr lIns="0" rIns="0" tIns="0" bIns="0">
                        <a:noAutofit/>
                      </wps:bodyPr>
                    </wps:wsp>
                  </a:graphicData>
                </a:graphic>
              </wp:anchor>
            </w:drawing>
          </mc:Choice>
          <mc:Fallback>
            <w:pict>
              <v:rect id="shape_0" ID="Shape 29" stroked="f" style="position:absolute;margin-left:66.4pt;margin-top:22pt;width:211.85pt;height:13.1pt;mso-position-horizontal-relative:page">
                <w10:wrap type="square"/>
                <v:fill o:detectmouseclick="t" on="false"/>
                <v:stroke color="#3465a4" joinstyle="round" endcap="flat"/>
                <v:textbox>
                  <w:txbxContent>
                    <w:p>
                      <w:pPr>
                        <w:pStyle w:val="23"/>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Должность и ФИО сотрудника, принявшего решение</w:t>
                      </w:r>
                    </w:p>
                  </w:txbxContent>
                </v:textbox>
              </v:rect>
            </w:pict>
          </mc:Fallback>
        </mc:AlternateContent>
      </w:r>
      <w:r>
        <w:rPr>
          <w:color w:val="000000"/>
          <w:spacing w:val="0"/>
          <w:w w:val="100"/>
          <w:shd w:fill="auto" w:val="clear"/>
          <w:lang w:val="ru-RU" w:eastAsia="ru-RU" w:bidi="ru-RU"/>
        </w:rPr>
        <w:t xml:space="preserve">                                                                    </w:t>
      </w:r>
      <w:r>
        <w:rPr>
          <w:color w:val="000000"/>
          <w:spacing w:val="0"/>
          <w:w w:val="100"/>
          <w:shd w:fill="auto" w:val="clear"/>
          <w:lang w:val="ru-RU" w:eastAsia="ru-RU" w:bidi="ru-RU"/>
        </w:rPr>
        <w:t>Сведения об</w:t>
        <w:br/>
        <w:t>электронной</w:t>
        <w:br/>
        <w:t>подписи</w:t>
      </w:r>
      <w:r>
        <w:br w:type="page"/>
      </w:r>
    </w:p>
    <w:p>
      <w:pPr>
        <w:pStyle w:val="23"/>
        <w:keepNext w:val="false"/>
        <w:keepLines w:val="false"/>
        <w:widowControl w:val="false"/>
        <w:pBdr>
          <w:top w:val="single" w:sz="4" w:space="0" w:color="000000"/>
        </w:pBdr>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i/>
          <w:iCs/>
          <w:caps w:val="false"/>
          <w:smallCaps w:val="false"/>
          <w:strike w:val="false"/>
          <w:dstrike w:val="false"/>
          <w:color w:val="000000"/>
          <w:spacing w:val="0"/>
          <w:w w:val="100"/>
          <w:kern w:val="0"/>
          <w:sz w:val="18"/>
          <w:szCs w:val="18"/>
          <w:u w:val="non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18"/>
          <w:szCs w:val="18"/>
          <w:u w:val="none"/>
          <w:shd w:fill="auto" w:val="clear"/>
          <w:lang w:val="ru-RU" w:eastAsia="ru-RU" w:bidi="ru-RU"/>
        </w:rPr>
        <w:t xml:space="preserve">Администрация Аргаяшского муниципального района Челябинской области </w:t>
      </w:r>
    </w:p>
    <w:p>
      <w:pPr>
        <w:pStyle w:val="23"/>
        <w:widowControl w:val="false"/>
        <w:pBdr>
          <w:top w:val="single" w:sz="4" w:space="0" w:color="000000"/>
        </w:pBdr>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0"/>
        <w:keepNext w:val="false"/>
        <w:keepLines w:val="false"/>
        <w:widowControl w:val="false"/>
        <w:shd w:val="clear" w:color="auto" w:fill="auto"/>
        <w:tabs>
          <w:tab w:val="clear" w:pos="720"/>
          <w:tab w:val="left" w:pos="9242" w:leader="underscore"/>
        </w:tabs>
        <w:bidi w:val="0"/>
        <w:spacing w:before="0" w:after="320"/>
        <w:ind w:left="6780" w:right="0" w:hanging="0"/>
        <w:jc w:val="left"/>
        <w:rPr/>
      </w:pPr>
      <w:r>
        <w:rPr>
          <w:color w:val="000000"/>
          <w:spacing w:val="0"/>
          <w:w w:val="100"/>
          <w:shd w:fill="auto" w:val="clear"/>
          <w:lang w:val="ru-RU" w:eastAsia="ru-RU" w:bidi="ru-RU"/>
        </w:rPr>
        <w:t>Кому:</w:t>
        <w:tab/>
      </w:r>
    </w:p>
    <w:p>
      <w:pPr>
        <w:pStyle w:val="Style20"/>
        <w:keepNext w:val="false"/>
        <w:keepLines w:val="false"/>
        <w:widowControl w:val="false"/>
        <w:shd w:val="clear" w:color="auto" w:fill="auto"/>
        <w:bidi w:val="0"/>
        <w:spacing w:before="0" w:after="260"/>
        <w:ind w:left="0" w:right="0" w:hanging="0"/>
        <w:jc w:val="center"/>
        <w:rPr/>
      </w:pPr>
      <w:r>
        <w:rPr>
          <w:color w:val="000000"/>
          <w:spacing w:val="0"/>
          <w:w w:val="100"/>
          <w:shd w:fill="auto" w:val="clear"/>
          <w:lang w:val="ru-RU" w:eastAsia="ru-RU" w:bidi="ru-RU"/>
        </w:rPr>
        <w:t>РЕШЕНИЕ</w:t>
        <w:br/>
        <w:t>об отказе в предоставлении муниципальной услуги</w:t>
        <w:br/>
        <w:t>«Оформление свидетельств об осуществлении перевозок по маршруту регулярных</w:t>
        <w:br/>
        <w:t>перевозок и карт маршрута регулярных перевозок, переоформление свидетельств</w:t>
        <w:br/>
        <w:t>об осуществлении перевозок по маршруту регулярных перевозок и карт маршрута</w:t>
        <w:br/>
        <w:t>регулярных перевозок»</w:t>
      </w:r>
    </w:p>
    <w:p>
      <w:pPr>
        <w:pStyle w:val="Style20"/>
        <w:keepNext w:val="false"/>
        <w:keepLines w:val="false"/>
        <w:widowControl w:val="false"/>
        <w:shd w:val="clear" w:color="auto" w:fill="auto"/>
        <w:tabs>
          <w:tab w:val="clear" w:pos="720"/>
          <w:tab w:val="left" w:pos="2002" w:leader="underscore"/>
          <w:tab w:val="left" w:pos="8971" w:leader="underscore"/>
        </w:tabs>
        <w:bidi w:val="0"/>
        <w:spacing w:before="0" w:after="320"/>
        <w:ind w:left="0" w:right="0" w:hanging="0"/>
        <w:jc w:val="left"/>
        <w:rPr/>
      </w:pPr>
      <w:r>
        <w:rPr>
          <w:color w:val="000000"/>
          <w:spacing w:val="0"/>
          <w:w w:val="100"/>
          <w:shd w:fill="auto" w:val="clear"/>
          <w:lang w:val="ru-RU" w:eastAsia="ru-RU" w:bidi="ru-RU"/>
        </w:rPr>
        <w:t>от</w:t>
        <w:tab/>
        <w:t xml:space="preserve"> №</w:t>
        <w:tab/>
      </w:r>
    </w:p>
    <w:p>
      <w:pPr>
        <w:pStyle w:val="Style20"/>
        <w:keepNext w:val="false"/>
        <w:keepLines w:val="false"/>
        <w:widowControl w:val="false"/>
        <w:shd w:val="clear" w:color="auto" w:fill="auto"/>
        <w:tabs>
          <w:tab w:val="clear" w:pos="720"/>
          <w:tab w:val="left" w:pos="5880" w:leader="underscore"/>
          <w:tab w:val="left" w:pos="7291" w:leader="underscore"/>
        </w:tabs>
        <w:bidi w:val="0"/>
        <w:spacing w:before="0" w:after="0"/>
        <w:ind w:left="0" w:right="0" w:firstLine="720"/>
        <w:jc w:val="left"/>
        <w:rPr/>
      </w:pPr>
      <w:r>
        <w:rPr>
          <w:color w:val="000000"/>
          <w:spacing w:val="0"/>
          <w:w w:val="100"/>
          <w:shd w:fill="auto" w:val="clear"/>
          <w:lang w:val="ru-RU" w:eastAsia="ru-RU" w:bidi="ru-RU"/>
        </w:rPr>
        <w:t>Рассмотрев Ваше заявление от</w:t>
        <w:tab/>
        <w:t>№</w:t>
        <w:tab/>
        <w:t>и прилагаемые к нему</w:t>
      </w:r>
    </w:p>
    <w:p>
      <w:pPr>
        <w:pStyle w:val="Style20"/>
        <w:keepNext w:val="false"/>
        <w:keepLines w:val="false"/>
        <w:widowControl w:val="false"/>
        <w:shd w:val="clear" w:color="auto" w:fill="auto"/>
        <w:bidi w:val="0"/>
        <w:spacing w:before="0" w:after="260"/>
        <w:ind w:left="0" w:right="0" w:hanging="0"/>
        <w:jc w:val="left"/>
        <w:rPr/>
      </w:pPr>
      <w:r>
        <w:rPr>
          <w:color w:val="000000"/>
          <w:spacing w:val="0"/>
          <w:w w:val="100"/>
          <w:shd w:fill="auto" w:val="clear"/>
          <w:lang w:val="ru-RU" w:eastAsia="ru-RU" w:bidi="ru-RU"/>
        </w:rPr>
        <w:t>документы, уполномоченным органом</w:t>
      </w:r>
    </w:p>
    <w:p>
      <w:pPr>
        <w:pStyle w:val="23"/>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i/>
          <w:iCs/>
          <w:caps w:val="false"/>
          <w:smallCaps w:val="false"/>
          <w:strike w:val="false"/>
          <w:dstrike w:val="false"/>
          <w:color w:val="000000"/>
          <w:spacing w:val="0"/>
          <w:w w:val="100"/>
          <w:kern w:val="0"/>
          <w:sz w:val="18"/>
          <w:szCs w:val="18"/>
          <w:u w:val="non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18"/>
          <w:szCs w:val="18"/>
          <w:u w:val="none"/>
          <w:shd w:fill="auto" w:val="clear"/>
          <w:lang w:val="ru-RU" w:eastAsia="ru-RU" w:bidi="ru-RU"/>
        </w:rPr>
        <w:t xml:space="preserve">Администрация Аргаяшского муниципального района Челябинской области </w:t>
      </w:r>
    </w:p>
    <w:p>
      <w:pPr>
        <w:pStyle w:val="Style20"/>
        <w:keepNext w:val="false"/>
        <w:keepLines w:val="false"/>
        <w:widowControl w:val="false"/>
        <w:shd w:val="clear" w:color="auto" w:fill="auto"/>
        <w:bidi w:val="0"/>
        <w:spacing w:lineRule="auto" w:line="240" w:before="0" w:after="0"/>
        <w:ind w:left="0" w:right="0" w:firstLine="720"/>
        <w:jc w:val="left"/>
        <w:rPr/>
      </w:pPr>
      <w:r>
        <w:rPr>
          <w:color w:val="000000"/>
          <w:spacing w:val="0"/>
          <w:w w:val="100"/>
          <w:shd w:fill="auto" w:val="clear"/>
          <w:lang w:val="ru-RU" w:eastAsia="ru-RU" w:bidi="ru-RU"/>
        </w:rPr>
        <w:t>принято решение об отказе в предоставлении муниципальной услуги по</w:t>
      </w:r>
    </w:p>
    <w:p>
      <w:pPr>
        <w:pStyle w:val="Style20"/>
        <w:keepNext w:val="false"/>
        <w:keepLines w:val="false"/>
        <w:widowControl w:val="false"/>
        <w:shd w:val="clear" w:color="auto" w:fill="auto"/>
        <w:bidi w:val="0"/>
        <w:spacing w:lineRule="auto" w:line="240" w:before="0" w:after="320"/>
        <w:ind w:left="0" w:right="0" w:hanging="0"/>
        <w:jc w:val="center"/>
        <w:rPr/>
      </w:pPr>
      <w:r>
        <w:rPr>
          <w:color w:val="000000"/>
          <w:spacing w:val="0"/>
          <w:w w:val="100"/>
          <w:shd w:fill="auto" w:val="clear"/>
          <w:lang w:val="ru-RU" w:eastAsia="ru-RU" w:bidi="ru-RU"/>
        </w:rPr>
        <w:t>следующим основаниям:</w:t>
      </w:r>
    </w:p>
    <w:tbl>
      <w:tblPr>
        <w:tblW w:w="10133" w:type="dxa"/>
        <w:jc w:val="center"/>
        <w:tblInd w:w="0" w:type="dxa"/>
        <w:tblCellMar>
          <w:top w:w="0" w:type="dxa"/>
          <w:left w:w="108" w:type="dxa"/>
          <w:bottom w:w="0" w:type="dxa"/>
          <w:right w:w="108" w:type="dxa"/>
        </w:tblCellMar>
      </w:tblPr>
      <w:tblGrid>
        <w:gridCol w:w="1848"/>
        <w:gridCol w:w="4377"/>
        <w:gridCol w:w="3908"/>
      </w:tblGrid>
      <w:tr>
        <w:trPr>
          <w:trHeight w:val="1128" w:hRule="exact"/>
        </w:trPr>
        <w:tc>
          <w:tcPr>
            <w:tcW w:w="1848" w:type="dxa"/>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 xml:space="preserve">№ </w:t>
            </w:r>
            <w:r>
              <w:rPr>
                <w:color w:val="000000"/>
                <w:spacing w:val="0"/>
                <w:w w:val="100"/>
                <w:sz w:val="19"/>
                <w:szCs w:val="19"/>
                <w:shd w:fill="auto" w:val="clear"/>
                <w:lang w:val="ru-RU" w:eastAsia="ru-RU" w:bidi="ru-RU"/>
              </w:rPr>
              <w:t>пункта административного регламента</w:t>
            </w:r>
          </w:p>
        </w:tc>
        <w:tc>
          <w:tcPr>
            <w:tcW w:w="437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120" w:after="0"/>
              <w:ind w:left="0" w:right="0" w:hanging="0"/>
              <w:jc w:val="center"/>
              <w:rPr>
                <w:sz w:val="19"/>
                <w:szCs w:val="19"/>
              </w:rPr>
            </w:pPr>
            <w:r>
              <w:rPr>
                <w:color w:val="000000"/>
                <w:spacing w:val="0"/>
                <w:w w:val="100"/>
                <w:sz w:val="19"/>
                <w:szCs w:val="19"/>
                <w:shd w:fill="auto" w:val="clear"/>
                <w:lang w:val="ru-RU" w:eastAsia="ru-RU" w:bidi="ru-RU"/>
              </w:rPr>
              <w:t>Наименование основания для отказа в соответствии с единым стандартом</w:t>
            </w:r>
          </w:p>
        </w:tc>
        <w:tc>
          <w:tcPr>
            <w:tcW w:w="3908"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52" w:before="120" w:after="0"/>
              <w:ind w:left="0" w:right="0" w:hanging="0"/>
              <w:jc w:val="center"/>
              <w:rPr>
                <w:sz w:val="19"/>
                <w:szCs w:val="19"/>
              </w:rPr>
            </w:pPr>
            <w:r>
              <w:rPr>
                <w:color w:val="000000"/>
                <w:spacing w:val="0"/>
                <w:w w:val="100"/>
                <w:sz w:val="19"/>
                <w:szCs w:val="19"/>
                <w:shd w:fill="auto" w:val="clear"/>
                <w:lang w:val="ru-RU" w:eastAsia="ru-RU" w:bidi="ru-RU"/>
              </w:rPr>
              <w:t>Разъяснение причин отказа в предоставлении услуги</w:t>
            </w:r>
          </w:p>
        </w:tc>
      </w:tr>
      <w:tr>
        <w:trPr>
          <w:trHeight w:val="451" w:hRule="exact"/>
        </w:trPr>
        <w:tc>
          <w:tcPr>
            <w:tcW w:w="184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37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0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42" w:hRule="exact"/>
        </w:trPr>
        <w:tc>
          <w:tcPr>
            <w:tcW w:w="184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37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0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51" w:hRule="exact"/>
        </w:trPr>
        <w:tc>
          <w:tcPr>
            <w:tcW w:w="1848"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437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9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Style20"/>
        <w:keepNext w:val="false"/>
        <w:keepLines w:val="false"/>
        <w:widowControl w:val="false"/>
        <w:shd w:val="clear" w:color="auto" w:fill="auto"/>
        <w:tabs>
          <w:tab w:val="clear" w:pos="720"/>
          <w:tab w:val="left" w:pos="9854" w:leader="underscore"/>
        </w:tabs>
        <w:bidi w:val="0"/>
        <w:spacing w:lineRule="auto" w:line="240" w:before="0" w:after="320"/>
        <w:ind w:left="0" w:right="0" w:firstLine="720"/>
        <w:jc w:val="left"/>
        <w:rPr/>
      </w:pPr>
      <w:r>
        <w:rPr>
          <w:color w:val="000000"/>
          <w:spacing w:val="0"/>
          <w:w w:val="100"/>
          <w:shd w:fill="auto" w:val="clear"/>
          <w:lang w:val="ru-RU" w:eastAsia="ru-RU" w:bidi="ru-RU"/>
        </w:rPr>
        <w:t>Дополнительная информация:</w:t>
        <w:tab/>
        <w:t>,</w:t>
      </w:r>
    </w:p>
    <w:p>
      <w:pPr>
        <w:pStyle w:val="Style20"/>
        <w:keepNext w:val="false"/>
        <w:keepLines w:val="false"/>
        <w:widowControl w:val="false"/>
        <w:shd w:val="clear" w:color="auto" w:fill="auto"/>
        <w:bidi w:val="0"/>
        <w:spacing w:lineRule="auto" w:line="240" w:before="0" w:after="0"/>
        <w:ind w:left="0" w:right="0" w:firstLine="720"/>
        <w:jc w:val="left"/>
        <w:rPr>
          <w:sz w:val="24"/>
          <w:szCs w:val="24"/>
        </w:rPr>
      </w:pPr>
      <w:r>
        <w:rPr>
          <w:color w:val="000000"/>
          <w:spacing w:val="0"/>
          <w:w w:val="100"/>
          <w:sz w:val="24"/>
          <w:szCs w:val="24"/>
          <w:shd w:fill="auto" w:val="clear"/>
          <w:lang w:val="ru-RU"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Style20"/>
        <w:keepNext w:val="false"/>
        <w:keepLines w:val="false"/>
        <w:widowControl w:val="false"/>
        <w:shd w:val="clear" w:color="auto" w:fill="auto"/>
        <w:tabs>
          <w:tab w:val="clear" w:pos="720"/>
          <w:tab w:val="left" w:pos="10056" w:leader="underscore"/>
        </w:tabs>
        <w:bidi w:val="0"/>
        <w:spacing w:lineRule="auto" w:line="240" w:before="0" w:after="0"/>
        <w:ind w:left="0" w:right="0" w:firstLine="720"/>
        <w:jc w:val="left"/>
        <w:rPr>
          <w:sz w:val="24"/>
          <w:szCs w:val="24"/>
        </w:rPr>
      </w:pPr>
      <w:r>
        <w:rPr>
          <w:color w:val="000000"/>
          <w:spacing w:val="0"/>
          <w:w w:val="100"/>
          <w:sz w:val="24"/>
          <w:szCs w:val="24"/>
          <w:shd w:fill="auto" w:val="clear"/>
          <w:lang w:val="ru-RU" w:eastAsia="ru-RU" w:bidi="ru-RU"/>
        </w:rPr>
        <w:t>Данный отказ может быть обжалован в досудебном порядке путем направления жалобы в уполномоченный орган, а также в судебном поря</w:t>
      </w:r>
      <w:r>
        <w:rPr>
          <w:color w:val="000000"/>
          <w:spacing w:val="0"/>
          <w:w w:val="100"/>
          <w:sz w:val="24"/>
          <w:szCs w:val="24"/>
          <w:u w:val="single"/>
          <w:shd w:fill="auto" w:val="clear"/>
          <w:lang w:val="ru-RU" w:eastAsia="ru-RU" w:bidi="ru-RU"/>
        </w:rPr>
        <w:t>дке.</w:t>
      </w:r>
      <w:r>
        <w:rPr>
          <w:color w:val="000000"/>
          <w:spacing w:val="0"/>
          <w:w w:val="100"/>
          <w:sz w:val="24"/>
          <w:szCs w:val="24"/>
          <w:shd w:fill="auto" w:val="clear"/>
          <w:lang w:val="ru-RU" w:eastAsia="ru-RU" w:bidi="ru-RU"/>
        </w:rPr>
        <w:tab/>
      </w:r>
    </w:p>
    <w:p>
      <w:pPr>
        <w:pStyle w:val="31"/>
        <w:keepNext w:val="false"/>
        <w:keepLines w:val="false"/>
        <w:widowControl w:val="false"/>
        <w:shd w:val="clear" w:color="auto" w:fill="auto"/>
        <w:bidi w:val="0"/>
        <w:spacing w:lineRule="auto" w:line="259" w:before="0" w:after="260"/>
        <w:ind w:left="0" w:right="0" w:hanging="0"/>
        <w:jc w:val="center"/>
        <w:rPr/>
      </w:pPr>
      <w:r>
        <mc:AlternateContent>
          <mc:Choice Requires="wps">
            <w:drawing>
              <wp:anchor behindDoc="0" distT="0" distB="0" distL="114300" distR="114300" simplePos="0" locked="0" layoutInCell="1" allowOverlap="1" relativeHeight="30">
                <wp:simplePos x="0" y="0"/>
                <wp:positionH relativeFrom="page">
                  <wp:posOffset>1057910</wp:posOffset>
                </wp:positionH>
                <wp:positionV relativeFrom="paragraph">
                  <wp:posOffset>254000</wp:posOffset>
                </wp:positionV>
                <wp:extent cx="2712720" cy="170815"/>
                <wp:effectExtent l="0" t="0" r="0" b="0"/>
                <wp:wrapSquare wrapText="largest"/>
                <wp:docPr id="14" name="Shape 31"/>
                <a:graphic xmlns:a="http://schemas.openxmlformats.org/drawingml/2006/main">
                  <a:graphicData uri="http://schemas.microsoft.com/office/word/2010/wordprocessingShape">
                    <wps:wsp>
                      <wps:cNvSpPr/>
                      <wps:spPr>
                        <a:xfrm>
                          <a:off x="0" y="0"/>
                          <a:ext cx="2712240" cy="170280"/>
                        </a:xfrm>
                        <a:prstGeom prst="rect">
                          <a:avLst/>
                        </a:prstGeom>
                        <a:noFill/>
                        <a:ln>
                          <a:noFill/>
                        </a:ln>
                      </wps:spPr>
                      <wps:style>
                        <a:lnRef idx="0"/>
                        <a:fillRef idx="0"/>
                        <a:effectRef idx="0"/>
                        <a:fontRef idx="minor"/>
                      </wps:style>
                      <wps:txbx>
                        <w:txbxContent>
                          <w:p>
                            <w:pPr>
                              <w:pStyle w:val="4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Должность и ФИО сотрудника, принявшего решение</w:t>
                            </w:r>
                          </w:p>
                        </w:txbxContent>
                      </wps:txbx>
                      <wps:bodyPr lIns="0" rIns="0" tIns="0" bIns="0">
                        <a:noAutofit/>
                      </wps:bodyPr>
                    </wps:wsp>
                  </a:graphicData>
                </a:graphic>
              </wp:anchor>
            </w:drawing>
          </mc:Choice>
          <mc:Fallback>
            <w:pict>
              <v:rect id="shape_0" ID="Shape 31" stroked="f" style="position:absolute;margin-left:83.3pt;margin-top:20pt;width:213.5pt;height:13.35pt;mso-position-horizontal-relative:page">
                <w10:wrap type="square"/>
                <v:fill o:detectmouseclick="t" on="false"/>
                <v:stroke color="#3465a4" joinstyle="round" endcap="flat"/>
                <v:textbox>
                  <w:txbxContent>
                    <w:p>
                      <w:pPr>
                        <w:pStyle w:val="4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Должность и ФИО сотрудника, принявшего решение</w:t>
                      </w:r>
                    </w:p>
                  </w:txbxContent>
                </v:textbox>
              </v:rect>
            </w:pict>
          </mc:Fallback>
        </mc:AlternateContent>
      </w:r>
      <w:r>
        <w:rPr>
          <w:color w:val="000000"/>
          <w:spacing w:val="0"/>
          <w:w w:val="100"/>
          <w:shd w:fill="auto" w:val="clear"/>
          <w:lang w:val="ru-RU" w:eastAsia="ru-RU" w:bidi="ru-RU"/>
        </w:rPr>
        <w:t xml:space="preserve">                                                                                                   </w:t>
      </w:r>
      <w:r>
        <w:rPr>
          <w:color w:val="000000"/>
          <w:spacing w:val="0"/>
          <w:w w:val="100"/>
          <w:shd w:fill="auto" w:val="clear"/>
          <w:lang w:val="ru-RU" w:eastAsia="ru-RU" w:bidi="ru-RU"/>
        </w:rPr>
        <w:t>Сведения об</w:t>
        <w:br/>
        <w:t>электронной подписи</w:t>
      </w:r>
      <w:r>
        <w:br w:type="page"/>
      </w:r>
    </w:p>
    <w:p>
      <w:pPr>
        <w:pStyle w:val="Style20"/>
        <w:keepNext w:val="false"/>
        <w:keepLines w:val="false"/>
        <w:widowControl w:val="false"/>
        <w:shd w:val="clear" w:color="auto" w:fill="auto"/>
        <w:tabs>
          <w:tab w:val="clear" w:pos="720"/>
          <w:tab w:val="left" w:pos="2875" w:leader="underscore"/>
          <w:tab w:val="left" w:pos="4123" w:leader="underscore"/>
        </w:tabs>
        <w:bidi w:val="0"/>
        <w:spacing w:lineRule="auto" w:line="240" w:before="0" w:after="320"/>
        <w:ind w:left="0" w:right="0" w:hanging="0"/>
        <w:jc w:val="right"/>
        <w:rPr/>
      </w:pPr>
      <w:r>
        <w:rPr>
          <w:color w:val="000000"/>
          <w:spacing w:val="0"/>
          <w:w w:val="100"/>
          <w:shd w:fill="auto" w:val="clear"/>
          <w:lang w:val="ru-RU" w:eastAsia="ru-RU" w:bidi="ru-RU"/>
        </w:rPr>
        <w:t>Дата подачи</w:t>
        <w:tab/>
        <w:t>№</w:t>
        <w:tab/>
      </w:r>
    </w:p>
    <w:p>
      <w:pPr>
        <w:pStyle w:val="Style25"/>
        <w:keepNext w:val="false"/>
        <w:keepLines w:val="false"/>
        <w:widowControl w:val="false"/>
        <w:shd w:val="clear" w:color="auto" w:fill="auto"/>
        <w:bidi w:val="0"/>
        <w:spacing w:lineRule="auto" w:line="240" w:before="0" w:after="0"/>
        <w:ind w:left="874"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6"/>
          <w:szCs w:val="26"/>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 xml:space="preserve">Администрация Аргаяшского муниципального района Челябинской области </w:t>
      </w:r>
    </w:p>
    <w:tbl>
      <w:tblPr>
        <w:tblW w:w="10065" w:type="dxa"/>
        <w:jc w:val="center"/>
        <w:tblInd w:w="0" w:type="dxa"/>
        <w:tblCellMar>
          <w:top w:w="0" w:type="dxa"/>
          <w:left w:w="108" w:type="dxa"/>
          <w:bottom w:w="0" w:type="dxa"/>
          <w:right w:w="108" w:type="dxa"/>
        </w:tblCellMar>
      </w:tblPr>
      <w:tblGrid>
        <w:gridCol w:w="5035"/>
        <w:gridCol w:w="5029"/>
      </w:tblGrid>
      <w:tr>
        <w:trPr>
          <w:trHeight w:val="331" w:hRule="exact"/>
        </w:trPr>
        <w:tc>
          <w:tcPr>
            <w:tcW w:w="10064" w:type="dxa"/>
            <w:gridSpan w:val="2"/>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Сведения о представителе</w:t>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Категория представителя</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Полное наименование</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Фамилия</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Имя</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5035"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Отчество</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Адрес электронной почты</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Номер телефона</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Дата рождения</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Пол</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5035"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СНИЛС</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Адрес регистрации</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Адрес проживания</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Гражданство</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10064" w:type="dxa"/>
            <w:gridSpan w:val="2"/>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Сведения о заявителе</w:t>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Категория заявителя</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Полное наименование</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5035"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ОГРНИП</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ОГРН</w:t>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5035"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ИНН</w:t>
            </w:r>
          </w:p>
        </w:tc>
        <w:tc>
          <w:tcPr>
            <w:tcW w:w="5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widowControl w:val="false"/>
        <w:spacing w:lineRule="exact" w:line="1" w:before="0" w:after="319"/>
        <w:rPr/>
      </w:pPr>
      <w:r>
        <w:rPr/>
      </w:r>
    </w:p>
    <w:p>
      <w:pPr>
        <w:pStyle w:val="Normal"/>
        <w:widowControl w:val="false"/>
        <w:spacing w:lineRule="exact" w:line="1"/>
        <w:rPr/>
      </w:pPr>
      <w:r>
        <w:rPr/>
      </w:r>
    </w:p>
    <w:p>
      <w:pPr>
        <w:sectPr>
          <w:type w:val="continuous"/>
          <w:pgSz w:w="11906" w:h="16838"/>
          <w:pgMar w:left="1220" w:right="514" w:header="0" w:top="3166" w:footer="0" w:bottom="1420" w:gutter="0"/>
          <w:formProt w:val="false"/>
          <w:textDirection w:val="lrTb"/>
          <w:docGrid w:type="default" w:linePitch="360" w:charSpace="0"/>
        </w:sectPr>
      </w:pPr>
    </w:p>
    <w:tbl>
      <w:tblPr>
        <w:tblW w:w="10065" w:type="dxa"/>
        <w:jc w:val="center"/>
        <w:tblInd w:w="0" w:type="dxa"/>
        <w:tblCellMar>
          <w:top w:w="0" w:type="dxa"/>
          <w:left w:w="108" w:type="dxa"/>
          <w:bottom w:w="0" w:type="dxa"/>
          <w:right w:w="108" w:type="dxa"/>
        </w:tblCellMar>
      </w:tblPr>
      <w:tblGrid>
        <w:gridCol w:w="5035"/>
        <w:gridCol w:w="5029"/>
      </w:tblGrid>
      <w:tr>
        <w:trPr>
          <w:trHeight w:val="331" w:hRule="exact"/>
        </w:trPr>
        <w:tc>
          <w:tcPr>
            <w:tcW w:w="503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503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2000" w:right="0" w:hanging="0"/>
              <w:jc w:val="left"/>
              <w:rPr/>
            </w:pPr>
            <w:r>
              <w:rPr>
                <w:color w:val="000000"/>
                <w:spacing w:val="0"/>
                <w:w w:val="100"/>
                <w:shd w:fill="auto" w:val="clear"/>
                <w:lang w:val="ru-RU" w:eastAsia="ru-RU" w:bidi="ru-RU"/>
              </w:rPr>
              <w:t>Параметры определения</w:t>
            </w:r>
          </w:p>
        </w:tc>
        <w:tc>
          <w:tcPr>
            <w:tcW w:w="5029" w:type="dxa"/>
            <w:tcBorders>
              <w:top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варианта предоставления</w:t>
            </w:r>
          </w:p>
        </w:tc>
      </w:tr>
      <w:tr>
        <w:trPr>
          <w:trHeight w:val="336" w:hRule="exact"/>
        </w:trPr>
        <w:tc>
          <w:tcPr>
            <w:tcW w:w="503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50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10064" w:type="dxa"/>
            <w:gridSpan w:val="2"/>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Перечень документов</w:t>
            </w:r>
          </w:p>
        </w:tc>
      </w:tr>
      <w:tr>
        <w:trPr>
          <w:trHeight w:val="346" w:hRule="exact"/>
        </w:trPr>
        <w:tc>
          <w:tcPr>
            <w:tcW w:w="5035"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5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220" w:right="514" w:header="0" w:top="3166" w:footer="0" w:bottom="1420" w:gutter="0"/>
          <w:formProt w:val="false"/>
          <w:textDirection w:val="lrTb"/>
          <w:docGrid w:type="default" w:linePitch="360" w:charSpace="0"/>
        </w:sectPr>
      </w:pPr>
    </w:p>
    <w:p>
      <w:pPr>
        <w:pStyle w:val="11"/>
        <w:keepNext w:val="true"/>
        <w:keepLines/>
        <w:widowControl w:val="false"/>
        <w:shd w:val="clear" w:color="auto" w:fill="auto"/>
        <w:bidi w:val="0"/>
        <w:spacing w:lineRule="auto" w:line="259" w:before="0" w:after="300"/>
        <w:ind w:left="0" w:right="0" w:hanging="0"/>
        <w:jc w:val="center"/>
        <w:rPr/>
      </w:pPr>
      <w:bookmarkStart w:id="38" w:name="bookmark38"/>
      <w:bookmarkStart w:id="39" w:name="bookmark39"/>
      <w:r>
        <w:rPr>
          <w:color w:val="000000"/>
          <w:spacing w:val="0"/>
          <w:w w:val="100"/>
          <w:shd w:fill="auto" w:val="clear"/>
          <w:lang w:val="ru-RU" w:eastAsia="ru-RU" w:bidi="ru-RU"/>
        </w:rPr>
        <w:t>Форма решения об отказе в приеме документов, необходимых для</w:t>
        <w:br/>
        <w:t>предоставления услуги</w:t>
      </w:r>
      <w:bookmarkEnd w:id="38"/>
      <w:bookmarkEnd w:id="39"/>
    </w:p>
    <w:p>
      <w:pPr>
        <w:pStyle w:val="23"/>
        <w:keepNext w:val="false"/>
        <w:keepLines w:val="false"/>
        <w:widowControl w:val="false"/>
        <w:pBdr>
          <w:top w:val="single" w:sz="4" w:space="0" w:color="000000"/>
        </w:pBdr>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i/>
          <w:iCs/>
          <w:caps w:val="false"/>
          <w:smallCaps w:val="false"/>
          <w:strike w:val="false"/>
          <w:dstrike w:val="false"/>
          <w:color w:val="000000"/>
          <w:spacing w:val="0"/>
          <w:w w:val="100"/>
          <w:kern w:val="0"/>
          <w:sz w:val="18"/>
          <w:szCs w:val="18"/>
          <w:u w:val="non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18"/>
          <w:szCs w:val="18"/>
          <w:u w:val="none"/>
          <w:shd w:fill="auto" w:val="clear"/>
          <w:lang w:val="ru-RU" w:eastAsia="ru-RU" w:bidi="ru-RU"/>
        </w:rPr>
        <w:t xml:space="preserve">Администрация Аргаяшского муниципального района Челябинской области </w:t>
      </w:r>
    </w:p>
    <w:p>
      <w:pPr>
        <w:pStyle w:val="23"/>
        <w:widowControl w:val="false"/>
        <w:pBdr>
          <w:top w:val="single" w:sz="4" w:space="0" w:color="000000"/>
        </w:pBdr>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0"/>
        <w:keepNext w:val="false"/>
        <w:keepLines w:val="false"/>
        <w:widowControl w:val="false"/>
        <w:shd w:val="clear" w:color="auto" w:fill="auto"/>
        <w:tabs>
          <w:tab w:val="clear" w:pos="720"/>
          <w:tab w:val="left" w:pos="2462" w:leader="underscore"/>
        </w:tabs>
        <w:bidi w:val="0"/>
        <w:spacing w:before="0" w:after="300"/>
        <w:ind w:left="0" w:right="820" w:hanging="0"/>
        <w:jc w:val="right"/>
        <w:rPr/>
      </w:pPr>
      <w:r>
        <w:rPr>
          <w:color w:val="000000"/>
          <w:spacing w:val="0"/>
          <w:w w:val="100"/>
          <w:shd w:fill="auto" w:val="clear"/>
          <w:lang w:val="ru-RU" w:eastAsia="ru-RU" w:bidi="ru-RU"/>
        </w:rPr>
        <w:t>Кому:</w:t>
        <w:tab/>
      </w:r>
    </w:p>
    <w:p>
      <w:pPr>
        <w:pStyle w:val="Style20"/>
        <w:keepNext w:val="false"/>
        <w:keepLines w:val="false"/>
        <w:widowControl w:val="false"/>
        <w:shd w:val="clear" w:color="auto" w:fill="auto"/>
        <w:bidi w:val="0"/>
        <w:spacing w:before="0" w:after="300"/>
        <w:ind w:left="0" w:right="0" w:hanging="0"/>
        <w:jc w:val="center"/>
        <w:rPr/>
      </w:pPr>
      <w:r>
        <w:rPr>
          <w:color w:val="000000"/>
          <w:spacing w:val="0"/>
          <w:w w:val="100"/>
          <w:shd w:fill="auto" w:val="clear"/>
          <w:lang w:val="ru-RU" w:eastAsia="ru-RU" w:bidi="ru-RU"/>
        </w:rPr>
        <w:t>РЕШЕНИЕ</w:t>
        <w:br/>
        <w:t>об отказе в приёме документов, необходимых для предоставления услуги</w:t>
        <w:br/>
        <w:t>«Оформление свидетельств об осуществлении перевозок по маршруту регулярных</w:t>
        <w:br/>
        <w:t>перевозок и карт маршрута регулярных перевозок, переоформление свидетельств</w:t>
        <w:br/>
        <w:t>об осуществлении перевозок по маршруту регулярных перевозок и карт маршрута</w:t>
        <w:br/>
        <w:t>регулярных перевозок»</w:t>
      </w:r>
    </w:p>
    <w:p>
      <w:pPr>
        <w:pStyle w:val="Style20"/>
        <w:keepNext w:val="false"/>
        <w:keepLines w:val="false"/>
        <w:widowControl w:val="false"/>
        <w:shd w:val="clear" w:color="auto" w:fill="auto"/>
        <w:tabs>
          <w:tab w:val="clear" w:pos="720"/>
          <w:tab w:val="left" w:pos="2006" w:leader="underscore"/>
          <w:tab w:val="left" w:pos="9113" w:leader="underscore"/>
        </w:tabs>
        <w:bidi w:val="0"/>
        <w:spacing w:before="0" w:after="300"/>
        <w:ind w:left="0" w:right="0" w:hanging="0"/>
        <w:jc w:val="left"/>
        <w:rPr/>
      </w:pPr>
      <w:r>
        <w:rPr>
          <w:color w:val="000000"/>
          <w:spacing w:val="0"/>
          <w:w w:val="100"/>
          <w:shd w:fill="auto" w:val="clear"/>
          <w:lang w:val="ru-RU" w:eastAsia="ru-RU" w:bidi="ru-RU"/>
        </w:rPr>
        <w:t>от</w:t>
        <w:tab/>
        <w:t xml:space="preserve"> №</w:t>
        <w:tab/>
      </w:r>
    </w:p>
    <w:p>
      <w:pPr>
        <w:pStyle w:val="Style20"/>
        <w:keepNext w:val="false"/>
        <w:keepLines w:val="false"/>
        <w:widowControl w:val="false"/>
        <w:shd w:val="clear" w:color="auto" w:fill="auto"/>
        <w:tabs>
          <w:tab w:val="clear" w:pos="720"/>
          <w:tab w:val="left" w:pos="5515" w:leader="underscore"/>
          <w:tab w:val="left" w:pos="7901" w:leader="underscore"/>
        </w:tabs>
        <w:bidi w:val="0"/>
        <w:spacing w:before="0" w:after="0"/>
        <w:ind w:left="0" w:right="0" w:firstLine="720"/>
        <w:jc w:val="both"/>
        <w:rPr/>
      </w:pPr>
      <w:r>
        <w:rPr>
          <w:color w:val="000000"/>
          <w:spacing w:val="0"/>
          <w:w w:val="100"/>
          <w:shd w:fill="auto" w:val="clear"/>
          <w:lang w:val="ru-RU" w:eastAsia="ru-RU" w:bidi="ru-RU"/>
        </w:rPr>
        <w:t>Рассмотрев Ваше заявление от</w:t>
        <w:tab/>
        <w:t>№</w:t>
        <w:tab/>
        <w:t>и прилагаемые к</w:t>
      </w:r>
    </w:p>
    <w:p>
      <w:pPr>
        <w:pStyle w:val="Style20"/>
        <w:keepNext w:val="false"/>
        <w:keepLines w:val="false"/>
        <w:widowControl w:val="false"/>
        <w:shd w:val="clear" w:color="auto" w:fill="auto"/>
        <w:tabs>
          <w:tab w:val="clear" w:pos="720"/>
          <w:tab w:val="left" w:pos="2237" w:leader="none"/>
          <w:tab w:val="left" w:pos="5285" w:leader="none"/>
          <w:tab w:val="left" w:pos="9113" w:leader="none"/>
        </w:tabs>
        <w:bidi w:val="0"/>
        <w:spacing w:before="0" w:after="300"/>
        <w:ind w:left="0" w:right="0" w:hanging="0"/>
        <w:jc w:val="both"/>
        <w:rPr/>
      </w:pPr>
      <w:r>
        <w:rPr>
          <w:color w:val="000000"/>
          <w:spacing w:val="0"/>
          <w:w w:val="100"/>
          <w:shd w:fill="auto" w:val="clear"/>
          <w:lang w:val="ru-RU" w:eastAsia="ru-RU" w:bidi="ru-RU"/>
        </w:rPr>
        <w:t>нему</w:t>
        <w:tab/>
        <w:t>документы,</w:t>
        <w:tab/>
        <w:t>уполномоченным</w:t>
        <w:tab/>
        <w:t>органом</w:t>
      </w:r>
    </w:p>
    <w:p>
      <w:pPr>
        <w:pStyle w:val="Style25"/>
        <w:keepNext w:val="false"/>
        <w:keepLines w:val="false"/>
        <w:widowControl w:val="false"/>
        <w:shd w:val="clear" w:color="auto" w:fill="auto"/>
        <w:bidi w:val="0"/>
        <w:spacing w:before="0" w:after="0"/>
        <w:ind w:left="0" w:right="0" w:hanging="0"/>
        <w:jc w:val="left"/>
        <w:rPr>
          <w:sz w:val="28"/>
          <w:szCs w:val="28"/>
        </w:rPr>
      </w:pPr>
      <w:r>
        <w:rPr>
          <w:rFonts w:eastAsia="Times New Roman" w:cs="Times New Roman"/>
          <w:b w:val="false"/>
          <w:bCs w:val="false"/>
          <w:i/>
          <w:iCs/>
          <w:caps w:val="false"/>
          <w:smallCaps w:val="false"/>
          <w:strike w:val="false"/>
          <w:dstrike w:val="false"/>
          <w:color w:val="000000"/>
          <w:spacing w:val="0"/>
          <w:w w:val="100"/>
          <w:kern w:val="0"/>
          <w:sz w:val="18"/>
          <w:szCs w:val="18"/>
          <w:u w:val="none"/>
          <w:shd w:fill="auto" w:val="clear"/>
          <w:lang w:val="ru-RU" w:eastAsia="ru-RU" w:bidi="ru-RU"/>
        </w:rPr>
        <w:t xml:space="preserve">Администрацией Аргаяшского муниципального района Челябинской области </w:t>
      </w:r>
    </w:p>
    <w:p>
      <w:pPr>
        <w:pStyle w:val="Style25"/>
        <w:widowControl w:val="false"/>
        <w:shd w:val="clear" w:color="auto" w:fill="auto"/>
        <w:bidi w:val="0"/>
        <w:spacing w:before="0" w:after="0"/>
        <w:ind w:left="0" w:right="0" w:hanging="0"/>
        <w:jc w:val="left"/>
        <w:rPr>
          <w:sz w:val="28"/>
          <w:szCs w:val="28"/>
        </w:rPr>
      </w:pPr>
      <w:r>
        <w:rPr>
          <w:color w:val="000000"/>
          <w:spacing w:val="0"/>
          <w:w w:val="100"/>
          <w:sz w:val="18"/>
          <w:szCs w:val="18"/>
          <w:shd w:fill="auto" w:val="clear"/>
          <w:lang w:val="ru-RU" w:eastAsia="ru-RU" w:bidi="ru-RU"/>
        </w:rPr>
        <w:t xml:space="preserve"> </w:t>
      </w:r>
      <w:r>
        <w:rPr>
          <w:color w:val="000000"/>
          <w:spacing w:val="0"/>
          <w:w w:val="100"/>
          <w:sz w:val="28"/>
          <w:szCs w:val="28"/>
          <w:shd w:fill="auto" w:val="clear"/>
          <w:lang w:val="ru-RU" w:eastAsia="ru-RU" w:bidi="ru-RU"/>
        </w:rPr>
        <w:t>принято решение об отказе в приеме и регистрации документов по следующим основаниям:</w:t>
      </w:r>
    </w:p>
    <w:tbl>
      <w:tblPr>
        <w:tblW w:w="10065" w:type="dxa"/>
        <w:jc w:val="center"/>
        <w:tblInd w:w="0" w:type="dxa"/>
        <w:tblCellMar>
          <w:top w:w="0" w:type="dxa"/>
          <w:left w:w="108" w:type="dxa"/>
          <w:bottom w:w="0" w:type="dxa"/>
          <w:right w:w="108" w:type="dxa"/>
        </w:tblCellMar>
      </w:tblPr>
      <w:tblGrid>
        <w:gridCol w:w="1560"/>
        <w:gridCol w:w="3676"/>
        <w:gridCol w:w="4829"/>
      </w:tblGrid>
      <w:tr>
        <w:trPr>
          <w:trHeight w:val="1128" w:hRule="exact"/>
        </w:trPr>
        <w:tc>
          <w:tcPr>
            <w:tcW w:w="1560" w:type="dxa"/>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 xml:space="preserve">№ </w:t>
            </w:r>
            <w:r>
              <w:rPr>
                <w:color w:val="000000"/>
                <w:spacing w:val="0"/>
                <w:w w:val="100"/>
                <w:sz w:val="19"/>
                <w:szCs w:val="19"/>
                <w:shd w:fill="auto" w:val="clear"/>
                <w:lang w:val="ru-RU" w:eastAsia="ru-RU" w:bidi="ru-RU"/>
              </w:rPr>
              <w:t>пункта административн ого регламента</w:t>
            </w:r>
          </w:p>
        </w:tc>
        <w:tc>
          <w:tcPr>
            <w:tcW w:w="367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120" w:after="0"/>
              <w:ind w:left="0" w:right="0" w:hanging="0"/>
              <w:jc w:val="center"/>
              <w:rPr>
                <w:sz w:val="19"/>
                <w:szCs w:val="19"/>
              </w:rPr>
            </w:pPr>
            <w:r>
              <w:rPr>
                <w:color w:val="000000"/>
                <w:spacing w:val="0"/>
                <w:w w:val="100"/>
                <w:sz w:val="19"/>
                <w:szCs w:val="19"/>
                <w:shd w:fill="auto" w:val="clear"/>
                <w:lang w:val="ru-RU" w:eastAsia="ru-RU" w:bidi="ru-RU"/>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120" w:after="0"/>
              <w:ind w:left="0" w:right="0" w:hanging="0"/>
              <w:jc w:val="center"/>
              <w:rPr>
                <w:sz w:val="19"/>
                <w:szCs w:val="19"/>
              </w:rPr>
            </w:pPr>
            <w:r>
              <w:rPr>
                <w:color w:val="000000"/>
                <w:spacing w:val="0"/>
                <w:w w:val="100"/>
                <w:sz w:val="19"/>
                <w:szCs w:val="19"/>
                <w:shd w:fill="auto" w:val="clear"/>
                <w:lang w:val="ru-RU" w:eastAsia="ru-RU" w:bidi="ru-RU"/>
              </w:rPr>
              <w:t>Разъяснение причин отказа в предоставлении услуги</w:t>
            </w:r>
          </w:p>
        </w:tc>
      </w:tr>
      <w:tr>
        <w:trPr>
          <w:trHeight w:val="451" w:hRule="exact"/>
        </w:trPr>
        <w:tc>
          <w:tcPr>
            <w:tcW w:w="156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76"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99" w:hRule="exact"/>
        </w:trPr>
        <w:tc>
          <w:tcPr>
            <w:tcW w:w="1560"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676"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widowControl w:val="false"/>
        <w:spacing w:lineRule="exact" w:line="1" w:before="0" w:after="299"/>
        <w:rPr/>
      </w:pPr>
      <w:r>
        <w:rPr/>
      </w:r>
    </w:p>
    <w:p>
      <w:pPr>
        <w:pStyle w:val="Style20"/>
        <w:keepNext w:val="false"/>
        <w:keepLines w:val="false"/>
        <w:widowControl w:val="false"/>
        <w:shd w:val="clear" w:color="auto" w:fill="auto"/>
        <w:tabs>
          <w:tab w:val="clear" w:pos="720"/>
          <w:tab w:val="left" w:pos="6869" w:leader="underscore"/>
          <w:tab w:val="left" w:pos="7459" w:leader="underscore"/>
          <w:tab w:val="left" w:pos="7901" w:leader="underscore"/>
          <w:tab w:val="left" w:pos="8544" w:leader="underscore"/>
        </w:tabs>
        <w:bidi w:val="0"/>
        <w:spacing w:lineRule="auto" w:line="252" w:before="0" w:after="300"/>
        <w:ind w:left="0" w:right="0" w:firstLine="720"/>
        <w:jc w:val="both"/>
        <w:rPr>
          <w:sz w:val="24"/>
          <w:szCs w:val="24"/>
        </w:rPr>
      </w:pPr>
      <w:r>
        <w:rPr>
          <w:color w:val="000000"/>
          <w:spacing w:val="0"/>
          <w:w w:val="100"/>
          <w:sz w:val="24"/>
          <w:szCs w:val="24"/>
          <w:shd w:fill="auto" w:val="clear"/>
          <w:lang w:val="ru-RU" w:eastAsia="ru-RU" w:bidi="ru-RU"/>
        </w:rPr>
        <w:t>Дополнительная информация:</w:t>
        <w:tab/>
        <w:tab/>
        <w:tab/>
        <w:tab/>
        <w:t>.</w:t>
      </w:r>
    </w:p>
    <w:p>
      <w:pPr>
        <w:pStyle w:val="Style20"/>
        <w:keepNext w:val="false"/>
        <w:keepLines w:val="false"/>
        <w:widowControl w:val="false"/>
        <w:shd w:val="clear" w:color="auto" w:fill="auto"/>
        <w:bidi w:val="0"/>
        <w:spacing w:lineRule="auto" w:line="240" w:before="0" w:after="0"/>
        <w:ind w:left="0" w:right="0" w:firstLine="720"/>
        <w:jc w:val="both"/>
        <w:rPr>
          <w:sz w:val="24"/>
          <w:szCs w:val="24"/>
        </w:rPr>
      </w:pPr>
      <w:r>
        <w:rPr>
          <w:color w:val="000000"/>
          <w:spacing w:val="0"/>
          <w:w w:val="100"/>
          <w:sz w:val="24"/>
          <w:szCs w:val="24"/>
          <w:shd w:fill="auto" w:val="clear"/>
          <w:lang w:val="ru-RU"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Style20"/>
        <w:keepNext w:val="false"/>
        <w:keepLines w:val="false"/>
        <w:widowControl w:val="false"/>
        <w:shd w:val="clear" w:color="auto" w:fill="auto"/>
        <w:bidi w:val="0"/>
        <w:spacing w:lineRule="auto" w:line="264" w:before="0" w:after="300"/>
        <w:ind w:left="0" w:right="0" w:firstLine="720"/>
        <w:jc w:val="both"/>
        <w:rPr>
          <w:sz w:val="24"/>
          <w:szCs w:val="24"/>
        </w:rPr>
      </w:pPr>
      <w:r>
        <w:rPr>
          <w:color w:val="000000"/>
          <w:spacing w:val="0"/>
          <w:w w:val="100"/>
          <w:sz w:val="24"/>
          <w:szCs w:val="24"/>
          <w:shd w:fill="auto" w:val="clear"/>
          <w:lang w:val="ru-RU"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pPr>
        <w:pStyle w:val="Style20"/>
        <w:keepNext w:val="false"/>
        <w:keepLines w:val="false"/>
        <w:widowControl w:val="false"/>
        <w:pBdr>
          <w:top w:val="single" w:sz="4" w:space="0" w:color="000000"/>
          <w:left w:val="single" w:sz="4" w:space="0" w:color="000000"/>
          <w:bottom w:val="single" w:sz="4" w:space="0" w:color="000000"/>
          <w:right w:val="single" w:sz="4" w:space="0" w:color="000000"/>
        </w:pBdr>
        <w:shd w:val="clear" w:color="auto" w:fill="auto"/>
        <w:bidi w:val="0"/>
        <w:spacing w:lineRule="auto" w:line="228" w:before="0" w:after="300"/>
        <w:ind w:left="0" w:right="0" w:hanging="0"/>
        <w:jc w:val="center"/>
        <w:rPr>
          <w:sz w:val="24"/>
          <w:szCs w:val="24"/>
        </w:rPr>
      </w:pPr>
      <w:r>
        <mc:AlternateContent>
          <mc:Choice Requires="wps">
            <w:drawing>
              <wp:anchor behindDoc="0" distT="0" distB="0" distL="114300" distR="114300" simplePos="0" locked="0" layoutInCell="1" allowOverlap="1" relativeHeight="31">
                <wp:simplePos x="0" y="0"/>
                <wp:positionH relativeFrom="page">
                  <wp:posOffset>846455</wp:posOffset>
                </wp:positionH>
                <wp:positionV relativeFrom="paragraph">
                  <wp:posOffset>190500</wp:posOffset>
                </wp:positionV>
                <wp:extent cx="2688590" cy="167640"/>
                <wp:effectExtent l="0" t="0" r="0" b="0"/>
                <wp:wrapSquare wrapText="largest"/>
                <wp:docPr id="16" name="Shape 33"/>
                <a:graphic xmlns:a="http://schemas.openxmlformats.org/drawingml/2006/main">
                  <a:graphicData uri="http://schemas.microsoft.com/office/word/2010/wordprocessingShape">
                    <wps:wsp>
                      <wps:cNvSpPr/>
                      <wps:spPr>
                        <a:xfrm>
                          <a:off x="0" y="0"/>
                          <a:ext cx="2688120" cy="167040"/>
                        </a:xfrm>
                        <a:prstGeom prst="rect">
                          <a:avLst/>
                        </a:prstGeom>
                        <a:noFill/>
                        <a:ln>
                          <a:noFill/>
                        </a:ln>
                      </wps:spPr>
                      <wps:style>
                        <a:lnRef idx="0"/>
                        <a:fillRef idx="0"/>
                        <a:effectRef idx="0"/>
                        <a:fontRef idx="minor"/>
                      </wps:style>
                      <wps:txbx>
                        <w:txbxContent>
                          <w:p>
                            <w:pPr>
                              <w:pStyle w:val="23"/>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Должность и ФИО сотрудника, принявшего решение</w:t>
                            </w:r>
                          </w:p>
                        </w:txbxContent>
                      </wps:txbx>
                      <wps:bodyPr lIns="0" rIns="0" tIns="0" bIns="0">
                        <a:noAutofit/>
                      </wps:bodyPr>
                    </wps:wsp>
                  </a:graphicData>
                </a:graphic>
              </wp:anchor>
            </w:drawing>
          </mc:Choice>
          <mc:Fallback>
            <w:pict>
              <v:rect id="shape_0" ID="Shape 33" stroked="f" style="position:absolute;margin-left:66.65pt;margin-top:15pt;width:211.6pt;height:13.1pt;mso-position-horizontal-relative:page">
                <w10:wrap type="square"/>
                <v:fill o:detectmouseclick="t" on="false"/>
                <v:stroke color="#3465a4" joinstyle="round" endcap="flat"/>
                <v:textbox>
                  <w:txbxContent>
                    <w:p>
                      <w:pPr>
                        <w:pStyle w:val="23"/>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Должность и ФИО сотрудника, принявшего решение</w:t>
                      </w:r>
                    </w:p>
                  </w:txbxContent>
                </v:textbox>
              </v:rect>
            </w:pict>
          </mc:Fallback>
        </mc:AlternateContent>
      </w: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Сведения об</w:t>
        <w:br/>
        <w:t>Электронной подписи</w:t>
      </w:r>
      <w:r>
        <w:br w:type="page"/>
      </w:r>
    </w:p>
    <w:p>
      <w:pPr>
        <w:pStyle w:val="Style20"/>
        <w:keepNext w:val="false"/>
        <w:keepLines w:val="false"/>
        <w:widowControl w:val="false"/>
        <w:shd w:val="clear" w:color="auto" w:fill="auto"/>
        <w:bidi w:val="0"/>
        <w:spacing w:before="0" w:after="0"/>
        <w:ind w:left="0" w:right="0" w:hanging="0"/>
        <w:jc w:val="center"/>
        <w:rPr/>
      </w:pPr>
      <w:r>
        <w:rPr>
          <w:b/>
          <w:bCs/>
          <w:color w:val="000000"/>
          <w:spacing w:val="0"/>
          <w:w w:val="100"/>
          <w:shd w:fill="auto" w:val="clear"/>
          <w:lang w:val="ru-RU" w:eastAsia="ru-RU" w:bidi="ru-RU"/>
        </w:rPr>
        <w:t>УВЕДОМЛЕНИЕ</w:t>
      </w:r>
    </w:p>
    <w:p>
      <w:pPr>
        <w:pStyle w:val="Style20"/>
        <w:keepNext w:val="false"/>
        <w:keepLines w:val="false"/>
        <w:widowControl w:val="false"/>
        <w:shd w:val="clear" w:color="auto" w:fill="auto"/>
        <w:bidi w:val="0"/>
        <w:spacing w:before="0" w:after="300"/>
        <w:ind w:left="0" w:right="0" w:hanging="0"/>
        <w:jc w:val="center"/>
        <w:rPr/>
      </w:pPr>
      <w:r>
        <w:rPr>
          <w:b/>
          <w:bCs/>
          <w:color w:val="000000"/>
          <w:spacing w:val="0"/>
          <w:w w:val="100"/>
          <w:shd w:fill="auto" w:val="clear"/>
          <w:lang w:val="ru-RU" w:eastAsia="ru-RU" w:bidi="ru-RU"/>
        </w:rPr>
        <w:t>О выдаче положительного решения о предоставлении услуги</w:t>
      </w:r>
    </w:p>
    <w:p>
      <w:pPr>
        <w:pStyle w:val="Style20"/>
        <w:keepNext w:val="false"/>
        <w:keepLines w:val="false"/>
        <w:widowControl w:val="false"/>
        <w:shd w:val="clear" w:color="auto" w:fill="auto"/>
        <w:tabs>
          <w:tab w:val="clear" w:pos="720"/>
          <w:tab w:val="left" w:pos="3672" w:leader="underscore"/>
          <w:tab w:val="left" w:pos="5482" w:leader="underscore"/>
        </w:tabs>
        <w:bidi w:val="0"/>
        <w:spacing w:before="0" w:after="300"/>
        <w:ind w:left="0" w:right="0" w:hanging="0"/>
        <w:jc w:val="center"/>
        <w:rPr/>
      </w:pPr>
      <w:r>
        <w:rPr>
          <w:color w:val="000000"/>
          <w:spacing w:val="0"/>
          <w:w w:val="100"/>
          <w:shd w:fill="auto" w:val="clear"/>
          <w:lang w:val="ru-RU" w:eastAsia="ru-RU" w:bidi="ru-RU"/>
        </w:rPr>
        <w:t>от</w:t>
        <w:tab/>
        <w:t>№</w:t>
        <w:tab/>
      </w:r>
    </w:p>
    <w:p>
      <w:pPr>
        <w:pStyle w:val="Style20"/>
        <w:keepNext w:val="false"/>
        <w:keepLines w:val="false"/>
        <w:widowControl w:val="false"/>
        <w:shd w:val="clear" w:color="auto" w:fill="auto"/>
        <w:tabs>
          <w:tab w:val="clear" w:pos="720"/>
          <w:tab w:val="left" w:pos="2054" w:leader="underscore"/>
          <w:tab w:val="left" w:pos="5083" w:leader="underscore"/>
        </w:tabs>
        <w:bidi w:val="0"/>
        <w:spacing w:before="0" w:after="0"/>
        <w:ind w:left="0" w:right="0" w:firstLine="740"/>
        <w:jc w:val="both"/>
        <w:rPr/>
      </w:pPr>
      <w:r>
        <w:rPr>
          <w:color w:val="000000"/>
          <w:spacing w:val="0"/>
          <w:w w:val="100"/>
          <w:shd w:fill="auto" w:val="clear"/>
          <w:lang w:val="ru-RU" w:eastAsia="ru-RU" w:bidi="ru-RU"/>
        </w:rPr>
        <w:t xml:space="preserve">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от </w:t>
        <w:tab/>
        <w:t xml:space="preserve"> № </w:t>
        <w:tab/>
        <w:t xml:space="preserve"> и приложенных к нему документов,</w:t>
      </w:r>
    </w:p>
    <w:p>
      <w:pPr>
        <w:pStyle w:val="Style20"/>
        <w:keepNext w:val="false"/>
        <w:keepLines w:val="false"/>
        <w:widowControl w:val="false"/>
        <w:shd w:val="clear" w:color="auto" w:fill="auto"/>
        <w:tabs>
          <w:tab w:val="clear" w:pos="720"/>
          <w:tab w:val="left" w:pos="3024" w:leader="underscore"/>
          <w:tab w:val="left" w:pos="8280" w:leader="none"/>
        </w:tabs>
        <w:bidi w:val="0"/>
        <w:spacing w:before="0" w:after="0"/>
        <w:ind w:left="0" w:right="0" w:hanging="0"/>
        <w:jc w:val="both"/>
        <w:rPr/>
      </w:pPr>
      <w:r>
        <mc:AlternateContent>
          <mc:Choice Requires="wps">
            <w:drawing>
              <wp:anchor behindDoc="0" distT="0" distB="0" distL="114300" distR="114300" simplePos="0" locked="0" layoutInCell="1" allowOverlap="1" relativeHeight="32">
                <wp:simplePos x="0" y="0"/>
                <wp:positionH relativeFrom="page">
                  <wp:posOffset>4742815</wp:posOffset>
                </wp:positionH>
                <wp:positionV relativeFrom="paragraph">
                  <wp:posOffset>1625600</wp:posOffset>
                </wp:positionV>
                <wp:extent cx="1484630" cy="378460"/>
                <wp:effectExtent l="0" t="0" r="0" b="0"/>
                <wp:wrapSquare wrapText="largest"/>
                <wp:docPr id="18" name="Shape 35"/>
                <a:graphic xmlns:a="http://schemas.openxmlformats.org/drawingml/2006/main">
                  <a:graphicData uri="http://schemas.microsoft.com/office/word/2010/wordprocessingShape">
                    <wps:wsp>
                      <wps:cNvSpPr/>
                      <wps:spPr>
                        <a:xfrm>
                          <a:off x="0" y="0"/>
                          <a:ext cx="1483920" cy="378000"/>
                        </a:xfrm>
                        <a:prstGeom prst="rect">
                          <a:avLst/>
                        </a:prstGeom>
                        <a:noFill/>
                        <a:ln>
                          <a:noFill/>
                        </a:ln>
                      </wps:spPr>
                      <wps:style>
                        <a:lnRef idx="0"/>
                        <a:fillRef idx="0"/>
                        <a:effectRef idx="0"/>
                        <a:fontRef idx="minor"/>
                      </wps:style>
                      <wps:txbx>
                        <w:txbxContent>
                          <w:p>
                            <w:pPr>
                              <w:pStyle w:val="Style20"/>
                              <w:keepNext w:val="false"/>
                              <w:keepLines w:val="false"/>
                              <w:widowControl w:val="false"/>
                              <w:pBdr>
                                <w:top w:val="single" w:sz="4" w:space="0" w:color="000000"/>
                                <w:left w:val="single" w:sz="4" w:space="0" w:color="000000"/>
                                <w:bottom w:val="single" w:sz="4" w:space="0" w:color="000000"/>
                                <w:right w:val="single" w:sz="4" w:space="0" w:color="000000"/>
                              </w:pBdr>
                              <w:shd w:val="clear" w:color="auto" w:fill="auto"/>
                              <w:bidi w:val="0"/>
                              <w:spacing w:lineRule="auto" w:line="228" w:before="0" w:after="0"/>
                              <w:ind w:left="0" w:right="0" w:hanging="0"/>
                              <w:jc w:val="center"/>
                              <w:rPr>
                                <w:sz w:val="24"/>
                                <w:szCs w:val="24"/>
                              </w:rPr>
                            </w:pPr>
                            <w:r>
                              <w:rPr>
                                <w:color w:val="000000"/>
                                <w:spacing w:val="0"/>
                                <w:w w:val="100"/>
                                <w:sz w:val="24"/>
                                <w:szCs w:val="24"/>
                                <w:shd w:fill="auto" w:val="clear"/>
                                <w:lang w:val="ru-RU" w:eastAsia="ru-RU" w:bidi="ru-RU"/>
                              </w:rPr>
                              <w:t>Сведения об</w:t>
                              <w:br/>
                              <w:t>Электронной подписи</w:t>
                            </w:r>
                          </w:p>
                        </w:txbxContent>
                      </wps:txbx>
                      <wps:bodyPr lIns="0" rIns="0" tIns="0" bIns="0">
                        <a:noAutofit/>
                      </wps:bodyPr>
                    </wps:wsp>
                  </a:graphicData>
                </a:graphic>
              </wp:anchor>
            </w:drawing>
          </mc:Choice>
          <mc:Fallback>
            <w:pict>
              <v:rect id="shape_0" ID="Shape 35" stroked="f" style="position:absolute;margin-left:373.45pt;margin-top:128pt;width:116.8pt;height:29.7pt;mso-position-horizontal-relative:page">
                <w10:wrap type="square"/>
                <v:fill o:detectmouseclick="t" on="false"/>
                <v:stroke color="#3465a4" joinstyle="round" endcap="flat"/>
                <v:textbox>
                  <w:txbxContent>
                    <w:p>
                      <w:pPr>
                        <w:pStyle w:val="Style20"/>
                        <w:keepNext w:val="false"/>
                        <w:keepLines w:val="false"/>
                        <w:widowControl w:val="false"/>
                        <w:pBdr>
                          <w:top w:val="single" w:sz="4" w:space="0" w:color="000000"/>
                          <w:left w:val="single" w:sz="4" w:space="0" w:color="000000"/>
                          <w:bottom w:val="single" w:sz="4" w:space="0" w:color="000000"/>
                          <w:right w:val="single" w:sz="4" w:space="0" w:color="000000"/>
                        </w:pBdr>
                        <w:shd w:val="clear" w:color="auto" w:fill="auto"/>
                        <w:bidi w:val="0"/>
                        <w:spacing w:lineRule="auto" w:line="228" w:before="0" w:after="0"/>
                        <w:ind w:left="0" w:right="0" w:hanging="0"/>
                        <w:jc w:val="center"/>
                        <w:rPr>
                          <w:sz w:val="24"/>
                          <w:szCs w:val="24"/>
                        </w:rPr>
                      </w:pPr>
                      <w:r>
                        <w:rPr>
                          <w:color w:val="000000"/>
                          <w:spacing w:val="0"/>
                          <w:w w:val="100"/>
                          <w:sz w:val="24"/>
                          <w:szCs w:val="24"/>
                          <w:shd w:fill="auto" w:val="clear"/>
                          <w:lang w:val="ru-RU" w:eastAsia="ru-RU" w:bidi="ru-RU"/>
                        </w:rPr>
                        <w:t>Сведения об</w:t>
                        <w:br/>
                        <w:t>Электронной подписи</w:t>
                      </w:r>
                    </w:p>
                  </w:txbxContent>
                </v:textbox>
              </v:rect>
            </w:pict>
          </mc:Fallback>
        </mc:AlternateContent>
      </w:r>
      <w:r>
        <w:rPr>
          <w:color w:val="000000"/>
          <w:spacing w:val="0"/>
          <w:w w:val="100"/>
          <w:shd w:fill="auto" w:val="clear"/>
          <w:lang w:val="ru-RU" w:eastAsia="ru-RU" w:bidi="ru-RU"/>
        </w:rPr>
        <w:t>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 (</w:t>
        <w:tab/>
        <w:t>) принято решение выдать:  Свидетельство об осуществлении перевозок по маршруту регулярных перевозок серия  №</w:t>
        <w:tab/>
        <w:t xml:space="preserve">, карта маршрута регулярных перевозок: серия </w:t>
        <w:tab/>
        <w:t>№</w:t>
        <w:tab/>
        <w:t xml:space="preserve">     </w:t>
      </w:r>
    </w:p>
    <w:p>
      <w:pPr>
        <w:pStyle w:val="23"/>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sectPr>
          <w:headerReference w:type="even" r:id="rId9"/>
          <w:headerReference w:type="default" r:id="rId10"/>
          <w:type w:val="nextPage"/>
          <w:pgSz w:w="11906" w:h="16838"/>
          <w:pgMar w:left="1220" w:right="514" w:header="0" w:top="3166" w:footer="0" w:bottom="1420" w:gutter="0"/>
          <w:pgNumType w:fmt="decimal"/>
          <w:formProt w:val="false"/>
          <w:textDirection w:val="lrTb"/>
          <w:docGrid w:type="default" w:linePitch="360" w:charSpace="0"/>
        </w:sectPr>
        <w:pStyle w:val="23"/>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Должность и ФИО сотрудника, принявшего решение</w:t>
      </w:r>
    </w:p>
    <w:p>
      <w:pPr>
        <w:pStyle w:val="11"/>
        <w:keepNext w:val="true"/>
        <w:keepLines/>
        <w:widowControl w:val="false"/>
        <w:shd w:val="clear" w:color="auto" w:fill="auto"/>
        <w:bidi w:val="0"/>
        <w:spacing w:lineRule="auto" w:line="259" w:before="0" w:after="620"/>
        <w:ind w:left="0" w:right="0" w:hanging="0"/>
        <w:jc w:val="center"/>
        <w:rPr/>
      </w:pPr>
      <w:bookmarkStart w:id="40" w:name="bookmark40"/>
      <w:bookmarkStart w:id="41" w:name="bookmark41"/>
      <w:r>
        <w:rPr>
          <w:color w:val="000000"/>
          <w:spacing w:val="0"/>
          <w:w w:val="100"/>
          <w:shd w:fill="auto" w:val="clear"/>
          <w:lang w:val="ru-RU" w:eastAsia="ru-RU" w:bidi="ru-RU"/>
        </w:rPr>
        <w:t>Форма уведомления о прекращении действия свидетельства об</w:t>
        <w:br/>
        <w:t>осуществлении перевозок по маршруту регулярных перевозок</w:t>
      </w:r>
      <w:bookmarkEnd w:id="40"/>
      <w:bookmarkEnd w:id="41"/>
    </w:p>
    <w:p>
      <w:pPr>
        <w:pStyle w:val="Style20"/>
        <w:keepNext w:val="false"/>
        <w:keepLines w:val="false"/>
        <w:widowControl w:val="false"/>
        <w:shd w:val="clear" w:color="auto" w:fill="auto"/>
        <w:bidi w:val="0"/>
        <w:spacing w:lineRule="auto" w:line="240" w:before="0" w:after="620"/>
        <w:ind w:left="0" w:right="0" w:hanging="0"/>
        <w:jc w:val="center"/>
        <w:rPr>
          <w:rFonts w:ascii="Times New Roman" w:hAnsi="Times New Roman" w:eastAsia="Times New Roman" w:cs="Times New Roman"/>
          <w:b w:val="false"/>
          <w:b w:val="false"/>
          <w:bCs w:val="false"/>
          <w:i/>
          <w:i/>
          <w:iCs/>
          <w:caps w:val="false"/>
          <w:smallCaps w:val="false"/>
          <w:strike w:val="false"/>
          <w:dstrike w:val="false"/>
          <w:color w:val="000000"/>
          <w:spacing w:val="0"/>
          <w:w w:val="100"/>
          <w:kern w:val="0"/>
          <w:sz w:val="24"/>
          <w:szCs w:val="24"/>
          <w:u w:val="non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24"/>
          <w:szCs w:val="24"/>
          <w:u w:val="none"/>
          <w:shd w:fill="auto" w:val="clear"/>
          <w:lang w:val="ru-RU" w:eastAsia="ru-RU" w:bidi="ru-RU"/>
        </w:rPr>
        <w:t xml:space="preserve">Администрация Аргаяшского муниципального района Челябинской области </w:t>
      </w:r>
    </w:p>
    <w:p>
      <w:pPr>
        <w:pStyle w:val="Style20"/>
        <w:keepNext w:val="false"/>
        <w:keepLines w:val="false"/>
        <w:widowControl w:val="false"/>
        <w:shd w:val="clear" w:color="auto" w:fill="auto"/>
        <w:bidi w:val="0"/>
        <w:spacing w:lineRule="auto" w:line="240" w:before="0" w:after="620"/>
        <w:ind w:left="5540" w:right="0" w:hanging="0"/>
        <w:jc w:val="both"/>
        <w:rPr>
          <w:sz w:val="24"/>
          <w:szCs w:val="24"/>
        </w:rPr>
      </w:pPr>
      <w:r>
        <w:rPr>
          <w:color w:val="000000"/>
          <w:spacing w:val="0"/>
          <w:w w:val="100"/>
          <w:sz w:val="24"/>
          <w:szCs w:val="24"/>
          <w:shd w:fill="auto" w:val="clear"/>
          <w:lang w:val="ru-RU" w:eastAsia="ru-RU" w:bidi="ru-RU"/>
        </w:rPr>
        <w:t>(Ф.И.О. / полное наименование / место жительства / местонахождения / ИНН)</w:t>
      </w:r>
    </w:p>
    <w:p>
      <w:pPr>
        <w:pStyle w:val="11"/>
        <w:keepNext w:val="true"/>
        <w:keepLines/>
        <w:widowControl w:val="false"/>
        <w:shd w:val="clear" w:color="auto" w:fill="auto"/>
        <w:bidi w:val="0"/>
        <w:spacing w:lineRule="auto" w:line="252" w:before="0" w:after="300"/>
        <w:ind w:left="0" w:right="0" w:hanging="0"/>
        <w:jc w:val="center"/>
        <w:rPr/>
      </w:pPr>
      <w:bookmarkStart w:id="42" w:name="bookmark42"/>
      <w:bookmarkStart w:id="43" w:name="bookmark43"/>
      <w:r>
        <w:rPr>
          <w:b w:val="false"/>
          <w:bCs w:val="false"/>
          <w:color w:val="000000"/>
          <w:spacing w:val="0"/>
          <w:w w:val="100"/>
          <w:shd w:fill="auto" w:val="clear"/>
          <w:lang w:val="ru-RU" w:eastAsia="ru-RU" w:bidi="ru-RU"/>
        </w:rPr>
        <w:t>УВЕДОМЛЕНИЕ</w:t>
      </w:r>
      <w:bookmarkEnd w:id="42"/>
      <w:bookmarkEnd w:id="43"/>
    </w:p>
    <w:p>
      <w:pPr>
        <w:pStyle w:val="Style20"/>
        <w:keepNext w:val="false"/>
        <w:keepLines w:val="false"/>
        <w:widowControl w:val="false"/>
        <w:shd w:val="clear" w:color="auto" w:fill="auto"/>
        <w:bidi w:val="0"/>
        <w:spacing w:lineRule="auto" w:line="259" w:before="0" w:after="0"/>
        <w:ind w:left="0" w:right="0" w:hanging="0"/>
        <w:jc w:val="center"/>
        <w:rPr/>
      </w:pPr>
      <w:r>
        <w:rPr>
          <w:color w:val="000000"/>
          <w:spacing w:val="0"/>
          <w:w w:val="100"/>
          <w:shd w:fill="auto" w:val="clear"/>
          <w:lang w:val="ru-RU" w:eastAsia="ru-RU" w:bidi="ru-RU"/>
        </w:rPr>
        <w:t>Уведомление</w:t>
      </w:r>
    </w:p>
    <w:p>
      <w:pPr>
        <w:pStyle w:val="Style20"/>
        <w:keepNext w:val="false"/>
        <w:keepLines w:val="false"/>
        <w:widowControl w:val="false"/>
        <w:shd w:val="clear" w:color="auto" w:fill="auto"/>
        <w:bidi w:val="0"/>
        <w:spacing w:lineRule="auto" w:line="259" w:before="0" w:after="300"/>
        <w:ind w:left="0" w:right="0" w:hanging="0"/>
        <w:jc w:val="center"/>
        <w:rPr/>
      </w:pPr>
      <w:r>
        <w:rPr>
          <w:color w:val="000000"/>
          <w:spacing w:val="0"/>
          <w:w w:val="100"/>
          <w:shd w:fill="auto" w:val="clear"/>
          <w:lang w:val="ru-RU" w:eastAsia="ru-RU" w:bidi="ru-RU"/>
        </w:rPr>
        <w:t>о прекращении действия свидетельства об осуществлении перевозок</w:t>
        <w:br/>
        <w:t>по маршруту регулярных перевозок</w:t>
      </w:r>
    </w:p>
    <w:p>
      <w:pPr>
        <w:pStyle w:val="Style20"/>
        <w:keepNext w:val="false"/>
        <w:keepLines w:val="false"/>
        <w:widowControl w:val="false"/>
        <w:shd w:val="clear" w:color="auto" w:fill="auto"/>
        <w:tabs>
          <w:tab w:val="clear" w:pos="720"/>
          <w:tab w:val="left" w:pos="3994" w:leader="underscore"/>
          <w:tab w:val="left" w:pos="6768" w:leader="underscore"/>
        </w:tabs>
        <w:bidi w:val="0"/>
        <w:spacing w:lineRule="auto" w:line="252" w:before="0" w:after="0"/>
        <w:ind w:left="0" w:right="0" w:hanging="0"/>
        <w:jc w:val="left"/>
        <w:rPr/>
      </w:pPr>
      <w:r>
        <w:rPr>
          <w:color w:val="000000"/>
          <w:spacing w:val="0"/>
          <w:w w:val="100"/>
          <w:shd w:fill="auto" w:val="clear"/>
          <w:lang w:val="ru-RU" w:eastAsia="ru-RU" w:bidi="ru-RU"/>
        </w:rPr>
        <w:t>Дата</w:t>
        <w:tab/>
        <w:t>№</w:t>
        <w:tab/>
      </w:r>
    </w:p>
    <w:p>
      <w:pPr>
        <w:pStyle w:val="Style20"/>
        <w:keepNext w:val="false"/>
        <w:keepLines w:val="false"/>
        <w:widowControl w:val="false"/>
        <w:shd w:val="clear" w:color="auto" w:fill="auto"/>
        <w:tabs>
          <w:tab w:val="clear" w:pos="720"/>
          <w:tab w:val="left" w:pos="5371" w:leader="underscore"/>
          <w:tab w:val="left" w:pos="10027" w:leader="underscore"/>
        </w:tabs>
        <w:bidi w:val="0"/>
        <w:spacing w:lineRule="auto" w:line="252" w:before="0" w:after="0"/>
        <w:ind w:left="0" w:right="0" w:hanging="0"/>
        <w:jc w:val="both"/>
        <w:rPr/>
      </w:pPr>
      <w:r>
        <w:rPr>
          <w:color w:val="000000"/>
          <w:spacing w:val="0"/>
          <w:w w:val="100"/>
          <w:shd w:fill="auto" w:val="clear"/>
          <w:lang w:val="ru-RU" w:eastAsia="ru-RU" w:bidi="ru-RU"/>
        </w:rPr>
        <w:t>На основании обращения</w:t>
        <w:tab/>
        <w:t>(заявитель) от</w:t>
        <w:tab/>
      </w:r>
    </w:p>
    <w:p>
      <w:pPr>
        <w:pStyle w:val="Style20"/>
        <w:keepNext w:val="false"/>
        <w:keepLines w:val="false"/>
        <w:widowControl w:val="false"/>
        <w:shd w:val="clear" w:color="auto" w:fill="auto"/>
        <w:tabs>
          <w:tab w:val="clear" w:pos="720"/>
          <w:tab w:val="left" w:pos="2890" w:leader="underscore"/>
        </w:tabs>
        <w:bidi w:val="0"/>
        <w:spacing w:lineRule="auto" w:line="252" w:before="0" w:after="0"/>
        <w:ind w:left="0"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ab/>
        <w:t>принято решение о прекращении действия свидетельства</w:t>
      </w:r>
    </w:p>
    <w:p>
      <w:pPr>
        <w:pStyle w:val="Style20"/>
        <w:keepNext w:val="false"/>
        <w:keepLines w:val="false"/>
        <w:widowControl w:val="false"/>
        <w:shd w:val="clear" w:color="auto" w:fill="auto"/>
        <w:tabs>
          <w:tab w:val="clear" w:pos="720"/>
          <w:tab w:val="left" w:pos="3499" w:leader="underscore"/>
          <w:tab w:val="left" w:pos="6470" w:leader="none"/>
          <w:tab w:val="left" w:pos="8270" w:leader="none"/>
          <w:tab w:val="left" w:pos="8271" w:leader="underscore"/>
        </w:tabs>
        <w:bidi w:val="0"/>
        <w:spacing w:lineRule="auto" w:line="252" w:before="0" w:after="0"/>
        <w:ind w:left="0" w:right="0" w:hanging="0"/>
        <w:jc w:val="both"/>
        <w:rPr/>
      </w:pPr>
      <w:r>
        <w:rPr>
          <w:color w:val="000000"/>
          <w:spacing w:val="0"/>
          <w:w w:val="100"/>
          <w:shd w:fill="auto" w:val="clear"/>
          <w:lang w:val="ru-RU" w:eastAsia="ru-RU" w:bidi="ru-RU"/>
        </w:rPr>
        <w:t xml:space="preserve">об осуществлении перевозок по маршруту регулярных перевозок </w:t>
        <w:tab/>
        <w:t xml:space="preserve"> (указывается</w:t>
        <w:tab/>
        <w:t xml:space="preserve">серия свидетельства) </w:t>
        <w:tab/>
        <w:t>(указывается номер свидетельства)</w:t>
      </w:r>
    </w:p>
    <w:p>
      <w:pPr>
        <w:pStyle w:val="Style20"/>
        <w:keepNext w:val="false"/>
        <w:keepLines w:val="false"/>
        <w:widowControl w:val="false"/>
        <w:shd w:val="clear" w:color="auto" w:fill="auto"/>
        <w:tabs>
          <w:tab w:val="clear" w:pos="720"/>
          <w:tab w:val="left" w:pos="4613" w:leader="underscore"/>
        </w:tabs>
        <w:bidi w:val="0"/>
        <w:spacing w:lineRule="auto" w:line="252" w:before="0" w:after="0"/>
        <w:ind w:left="0" w:right="0" w:hanging="0"/>
        <w:jc w:val="both"/>
        <w:rPr/>
      </w:pPr>
      <w:r>
        <w:rPr>
          <w:color w:val="000000"/>
          <w:spacing w:val="0"/>
          <w:w w:val="100"/>
          <w:shd w:fill="auto" w:val="clear"/>
          <w:lang w:val="ru-RU" w:eastAsia="ru-RU" w:bidi="ru-RU"/>
        </w:rPr>
        <w:t>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tab/>
        <w:t>(заявитель) обязан осуществлять регулярные</w:t>
      </w:r>
    </w:p>
    <w:p>
      <w:pPr>
        <w:sectPr>
          <w:headerReference w:type="even" r:id="rId11"/>
          <w:headerReference w:type="default" r:id="rId12"/>
          <w:footerReference w:type="even" r:id="rId13"/>
          <w:footerReference w:type="default" r:id="rId14"/>
          <w:type w:val="nextPage"/>
          <w:pgSz w:w="11906" w:h="16838"/>
          <w:pgMar w:left="1231" w:right="546" w:header="0" w:top="3058" w:footer="3" w:bottom="3058" w:gutter="0"/>
          <w:pgNumType w:fmt="decimal"/>
          <w:formProt w:val="false"/>
          <w:textDirection w:val="lrTb"/>
          <w:docGrid w:type="default" w:linePitch="360" w:charSpace="0"/>
        </w:sectPr>
        <w:pStyle w:val="Style20"/>
        <w:keepNext w:val="false"/>
        <w:keepLines w:val="false"/>
        <w:widowControl w:val="false"/>
        <w:shd w:val="clear" w:color="auto" w:fill="auto"/>
        <w:bidi w:val="0"/>
        <w:spacing w:lineRule="auto" w:line="252" w:before="0" w:after="0"/>
        <w:ind w:left="0" w:right="0" w:hanging="0"/>
        <w:jc w:val="left"/>
        <w:rPr/>
      </w:pPr>
      <w:r>
        <w:rPr>
          <w:color w:val="000000"/>
          <w:spacing w:val="0"/>
          <w:w w:val="100"/>
          <w:shd w:fill="auto" w:val="clear"/>
          <w:lang w:val="ru-RU" w:eastAsia="ru-RU" w:bidi="ru-RU"/>
        </w:rPr>
        <w:t>перевозки, предусмотренные указанным свидетельством.</w:t>
      </w:r>
    </w:p>
    <w:p>
      <w:pPr>
        <w:pStyle w:val="Style20"/>
        <w:keepNext w:val="false"/>
        <w:keepLines w:val="false"/>
        <w:widowControl w:val="false"/>
        <w:shd w:val="clear" w:color="auto" w:fill="auto"/>
        <w:bidi w:val="0"/>
        <w:spacing w:before="0" w:after="300"/>
        <w:ind w:left="10820" w:right="0" w:hanging="0"/>
        <w:jc w:val="right"/>
        <w:rPr/>
      </w:pPr>
      <w:r>
        <w:rPr>
          <w:color w:val="000000"/>
          <w:spacing w:val="0"/>
          <w:w w:val="100"/>
          <w:shd w:fill="auto" w:val="clear"/>
          <w:lang w:val="ru-RU" w:eastAsia="ru-RU" w:bidi="ru-RU"/>
        </w:rPr>
        <w:t>Приложение № 7 к Административному регламенту по предоставлению муниципальной услуги</w:t>
      </w:r>
    </w:p>
    <w:p>
      <w:pPr>
        <w:pStyle w:val="Style20"/>
        <w:keepNext w:val="false"/>
        <w:keepLines w:val="false"/>
        <w:widowControl w:val="false"/>
        <w:shd w:val="clear" w:color="auto" w:fill="auto"/>
        <w:bidi w:val="0"/>
        <w:spacing w:before="0" w:after="300"/>
        <w:ind w:left="0" w:right="0" w:hanging="0"/>
        <w:jc w:val="center"/>
        <w:rPr/>
      </w:pPr>
      <w:r>
        <w:rPr>
          <w:color w:val="000000"/>
          <w:spacing w:val="0"/>
          <w:w w:val="100"/>
          <w:shd w:fill="auto" w:val="clear"/>
          <w:lang w:val="ru-RU" w:eastAsia="ru-RU" w:bidi="ru-RU"/>
        </w:rPr>
        <w:t>Форма свидетельства об осуществлении перевозок по маршруту регулярных перевозок</w:t>
      </w:r>
    </w:p>
    <w:p>
      <w:pPr>
        <w:pStyle w:val="Normal"/>
        <w:widowControl w:val="false"/>
        <w:spacing w:lineRule="exact" w:line="1" w:before="0" w:after="720"/>
        <w:rPr/>
      </w:pPr>
      <w:r>
        <w:rPr/>
        <mc:AlternateContent>
          <mc:Choice Requires="wps">
            <w:drawing>
              <wp:anchor behindDoc="1" distT="0" distB="0" distL="0" distR="0" simplePos="0" locked="0" layoutInCell="1" allowOverlap="1" relativeHeight="23">
                <wp:simplePos x="0" y="0"/>
                <wp:positionH relativeFrom="page">
                  <wp:posOffset>1191260</wp:posOffset>
                </wp:positionH>
                <wp:positionV relativeFrom="paragraph">
                  <wp:posOffset>228600</wp:posOffset>
                </wp:positionV>
                <wp:extent cx="329565" cy="234950"/>
                <wp:effectExtent l="0" t="0" r="0" b="0"/>
                <wp:wrapNone/>
                <wp:docPr id="39" name="Shape 59"/>
                <a:graphic xmlns:a="http://schemas.openxmlformats.org/drawingml/2006/main">
                  <a:graphicData uri="http://schemas.microsoft.com/office/word/2010/wordprocessingShape">
                    <wps:wsp>
                      <wps:cNvSpPr/>
                      <wps:spPr>
                        <a:xfrm>
                          <a:off x="0" y="0"/>
                          <a:ext cx="329040" cy="234360"/>
                        </a:xfrm>
                        <a:prstGeom prst="rect">
                          <a:avLst/>
                        </a:prstGeom>
                        <a:noFill/>
                        <a:ln>
                          <a:noFill/>
                        </a:ln>
                      </wps:spPr>
                      <wps:style>
                        <a:lnRef idx="0"/>
                        <a:fillRef idx="0"/>
                        <a:effectRef idx="0"/>
                        <a:fontRef idx="minor"/>
                      </wps:style>
                      <wps:txbx>
                        <w:txbxContent>
                          <w:p>
                            <w:pPr>
                              <w:pStyle w:val="Style20"/>
                              <w:keepNext w:val="false"/>
                              <w:keepLines w:val="false"/>
                              <w:widowControl w:val="false"/>
                              <w:shd w:val="clear" w:color="auto" w:fill="auto"/>
                              <w:bidi w:val="0"/>
                              <w:spacing w:lineRule="auto" w:line="240" w:before="0" w:after="0"/>
                              <w:ind w:left="0" w:right="0" w:hanging="0"/>
                              <w:jc w:val="left"/>
                              <w:rPr>
                                <w:sz w:val="28"/>
                                <w:szCs w:val="28"/>
                              </w:rPr>
                            </w:pPr>
                            <w:r>
                              <w:rPr>
                                <w:color w:val="000000"/>
                                <w:spacing w:val="0"/>
                                <w:w w:val="100"/>
                                <w:sz w:val="28"/>
                                <w:szCs w:val="28"/>
                                <w:shd w:fill="auto" w:val="clear"/>
                                <w:lang w:val="ru-RU" w:eastAsia="ru-RU" w:bidi="ru-RU"/>
                              </w:rPr>
                              <w:t>м.п.</w:t>
                            </w:r>
                          </w:p>
                        </w:txbxContent>
                      </wps:txbx>
                      <wps:bodyPr lIns="0" rIns="0" tIns="0" bIns="0">
                        <a:noAutofit/>
                      </wps:bodyPr>
                    </wps:wsp>
                  </a:graphicData>
                </a:graphic>
              </wp:anchor>
            </w:drawing>
          </mc:Choice>
          <mc:Fallback>
            <w:pict>
              <v:rect id="shape_0" ID="Shape 59" stroked="f" style="position:absolute;margin-left:93.8pt;margin-top:18pt;width:25.85pt;height:18.4pt;mso-position-horizontal-relative:page">
                <w10:wrap type="square"/>
                <v:fill o:detectmouseclick="t" on="false"/>
                <v:stroke color="#3465a4" joinstyle="round" endcap="flat"/>
                <v:textbox>
                  <w:txbxContent>
                    <w:p>
                      <w:pPr>
                        <w:pStyle w:val="Style20"/>
                        <w:keepNext w:val="false"/>
                        <w:keepLines w:val="false"/>
                        <w:widowControl w:val="false"/>
                        <w:shd w:val="clear" w:color="auto" w:fill="auto"/>
                        <w:bidi w:val="0"/>
                        <w:spacing w:lineRule="auto" w:line="240" w:before="0" w:after="0"/>
                        <w:ind w:left="0" w:right="0" w:hanging="0"/>
                        <w:jc w:val="left"/>
                        <w:rPr>
                          <w:sz w:val="28"/>
                          <w:szCs w:val="28"/>
                        </w:rPr>
                      </w:pPr>
                      <w:r>
                        <w:rPr>
                          <w:color w:val="000000"/>
                          <w:spacing w:val="0"/>
                          <w:w w:val="100"/>
                          <w:sz w:val="28"/>
                          <w:szCs w:val="28"/>
                          <w:shd w:fill="auto" w:val="clear"/>
                          <w:lang w:val="ru-RU" w:eastAsia="ru-RU" w:bidi="ru-RU"/>
                        </w:rPr>
                        <w:t>м.п.</w:t>
                      </w:r>
                    </w:p>
                  </w:txbxContent>
                </v:textbox>
              </v:rect>
            </w:pict>
          </mc:Fallback>
        </mc:AlternateContent>
        <mc:AlternateContent>
          <mc:Choice Requires="wps">
            <w:drawing>
              <wp:anchor behindDoc="1" distT="0" distB="0" distL="0" distR="0" simplePos="0" locked="0" layoutInCell="1" allowOverlap="1" relativeHeight="24">
                <wp:simplePos x="0" y="0"/>
                <wp:positionH relativeFrom="page">
                  <wp:posOffset>3221355</wp:posOffset>
                </wp:positionH>
                <wp:positionV relativeFrom="paragraph">
                  <wp:posOffset>274320</wp:posOffset>
                </wp:positionV>
                <wp:extent cx="624840" cy="180340"/>
                <wp:effectExtent l="0" t="0" r="0" b="0"/>
                <wp:wrapNone/>
                <wp:docPr id="41" name="Shape 61"/>
                <a:graphic xmlns:a="http://schemas.openxmlformats.org/drawingml/2006/main">
                  <a:graphicData uri="http://schemas.microsoft.com/office/word/2010/wordprocessingShape">
                    <wps:wsp>
                      <wps:cNvSpPr/>
                      <wps:spPr>
                        <a:xfrm>
                          <a:off x="0" y="0"/>
                          <a:ext cx="624240" cy="179640"/>
                        </a:xfrm>
                        <a:prstGeom prst="rect">
                          <a:avLst/>
                        </a:prstGeom>
                        <a:noFill/>
                        <a:ln>
                          <a:noFill/>
                        </a:ln>
                      </wps:spPr>
                      <wps:style>
                        <a:lnRef idx="0"/>
                        <a:fillRef idx="0"/>
                        <a:effectRef idx="0"/>
                        <a:fontRef idx="minor"/>
                      </wps:style>
                      <wps:txbx>
                        <w:txbxContent>
                          <w:p>
                            <w:pPr>
                              <w:pStyle w:val="3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color w:val="000000"/>
                                <w:spacing w:val="0"/>
                                <w:w w:val="100"/>
                                <w:shd w:fill="auto" w:val="clear"/>
                                <w:lang w:val="ru-RU" w:eastAsia="ru-RU" w:bidi="ru-RU"/>
                              </w:rPr>
                              <w:t>(подпись)</w:t>
                            </w:r>
                          </w:p>
                        </w:txbxContent>
                      </wps:txbx>
                      <wps:bodyPr lIns="0" rIns="0" tIns="0" bIns="0">
                        <a:noAutofit/>
                      </wps:bodyPr>
                    </wps:wsp>
                  </a:graphicData>
                </a:graphic>
              </wp:anchor>
            </w:drawing>
          </mc:Choice>
          <mc:Fallback>
            <w:pict>
              <v:rect id="shape_0" ID="Shape 61" stroked="f" style="position:absolute;margin-left:253.65pt;margin-top:21.6pt;width:49.1pt;height:14.1pt;mso-position-horizontal-relative:page">
                <w10:wrap type="square"/>
                <v:fill o:detectmouseclick="t" on="false"/>
                <v:stroke color="#3465a4" joinstyle="round" endcap="flat"/>
                <v:textbox>
                  <w:txbxContent>
                    <w:p>
                      <w:pPr>
                        <w:pStyle w:val="3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color w:val="000000"/>
                          <w:spacing w:val="0"/>
                          <w:w w:val="100"/>
                          <w:shd w:fill="auto" w:val="clear"/>
                          <w:lang w:val="ru-RU" w:eastAsia="ru-RU" w:bidi="ru-RU"/>
                        </w:rPr>
                        <w:t>(подпись)</w:t>
                      </w:r>
                    </w:p>
                  </w:txbxContent>
                </v:textbox>
              </v:rect>
            </w:pict>
          </mc:Fallback>
        </mc:AlternateContent>
        <mc:AlternateContent>
          <mc:Choice Requires="wps">
            <w:drawing>
              <wp:anchor behindDoc="1" distT="0" distB="0" distL="0" distR="0" simplePos="0" locked="0" layoutInCell="1" allowOverlap="1" relativeHeight="25">
                <wp:simplePos x="0" y="0"/>
                <wp:positionH relativeFrom="page">
                  <wp:posOffset>6320790</wp:posOffset>
                </wp:positionH>
                <wp:positionV relativeFrom="paragraph">
                  <wp:posOffset>274320</wp:posOffset>
                </wp:positionV>
                <wp:extent cx="551815" cy="177165"/>
                <wp:effectExtent l="0" t="0" r="0" b="0"/>
                <wp:wrapNone/>
                <wp:docPr id="43" name="Shape 63"/>
                <a:graphic xmlns:a="http://schemas.openxmlformats.org/drawingml/2006/main">
                  <a:graphicData uri="http://schemas.microsoft.com/office/word/2010/wordprocessingShape">
                    <wps:wsp>
                      <wps:cNvSpPr/>
                      <wps:spPr>
                        <a:xfrm>
                          <a:off x="0" y="0"/>
                          <a:ext cx="551160" cy="176400"/>
                        </a:xfrm>
                        <a:prstGeom prst="rect">
                          <a:avLst/>
                        </a:prstGeom>
                        <a:noFill/>
                        <a:ln>
                          <a:noFill/>
                        </a:ln>
                      </wps:spPr>
                      <wps:style>
                        <a:lnRef idx="0"/>
                        <a:fillRef idx="0"/>
                        <a:effectRef idx="0"/>
                        <a:fontRef idx="minor"/>
                      </wps:style>
                      <wps:txbx>
                        <w:txbxContent>
                          <w:p>
                            <w:pPr>
                              <w:pStyle w:val="3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color w:val="000000"/>
                                <w:spacing w:val="0"/>
                                <w:w w:val="100"/>
                                <w:shd w:fill="auto" w:val="clear"/>
                                <w:lang w:val="ru-RU" w:eastAsia="ru-RU" w:bidi="ru-RU"/>
                              </w:rPr>
                              <w:t>(Ф.И.О.)</w:t>
                            </w:r>
                          </w:p>
                        </w:txbxContent>
                      </wps:txbx>
                      <wps:bodyPr lIns="0" rIns="0" tIns="0" bIns="0">
                        <a:noAutofit/>
                      </wps:bodyPr>
                    </wps:wsp>
                  </a:graphicData>
                </a:graphic>
              </wp:anchor>
            </w:drawing>
          </mc:Choice>
          <mc:Fallback>
            <w:pict>
              <v:rect id="shape_0" ID="Shape 63" stroked="f" style="position:absolute;margin-left:497.7pt;margin-top:21.6pt;width:43.35pt;height:13.85pt;mso-position-horizontal-relative:page">
                <w10:wrap type="square"/>
                <v:fill o:detectmouseclick="t" on="false"/>
                <v:stroke color="#3465a4" joinstyle="round" endcap="flat"/>
                <v:textbox>
                  <w:txbxContent>
                    <w:p>
                      <w:pPr>
                        <w:pStyle w:val="3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color w:val="000000"/>
                          <w:spacing w:val="0"/>
                          <w:w w:val="100"/>
                          <w:shd w:fill="auto" w:val="clear"/>
                          <w:lang w:val="ru-RU" w:eastAsia="ru-RU" w:bidi="ru-RU"/>
                        </w:rPr>
                        <w:t>(Ф.И.О.)</w:t>
                      </w:r>
                    </w:p>
                  </w:txbxContent>
                </v:textbox>
              </v:rect>
            </w:pict>
          </mc:Fallback>
        </mc:AlternateContent>
      </w:r>
    </w:p>
    <w:tbl>
      <w:tblPr>
        <w:tblW w:w="14981" w:type="dxa"/>
        <w:jc w:val="center"/>
        <w:tblInd w:w="0" w:type="dxa"/>
        <w:tblCellMar>
          <w:top w:w="0" w:type="dxa"/>
          <w:left w:w="108" w:type="dxa"/>
          <w:bottom w:w="0" w:type="dxa"/>
          <w:right w:w="108" w:type="dxa"/>
        </w:tblCellMar>
      </w:tblPr>
      <w:tblGrid>
        <w:gridCol w:w="3110"/>
        <w:gridCol w:w="2092"/>
        <w:gridCol w:w="1259"/>
        <w:gridCol w:w="1541"/>
        <w:gridCol w:w="648"/>
        <w:gridCol w:w="1713"/>
        <w:gridCol w:w="1729"/>
        <w:gridCol w:w="1266"/>
        <w:gridCol w:w="1622"/>
      </w:tblGrid>
      <w:tr>
        <w:trPr>
          <w:trHeight w:val="1541" w:hRule="exact"/>
        </w:trPr>
        <w:tc>
          <w:tcPr>
            <w:tcW w:w="14980" w:type="dxa"/>
            <w:gridSpan w:val="9"/>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71" w:before="0" w:after="240"/>
              <w:ind w:left="0" w:right="0" w:hanging="0"/>
              <w:jc w:val="center"/>
              <w:rPr>
                <w:sz w:val="20"/>
                <w:szCs w:val="20"/>
              </w:rPr>
            </w:pPr>
            <w:r>
              <w:rPr>
                <w:color w:val="000000"/>
                <w:spacing w:val="0"/>
                <w:w w:val="100"/>
                <w:sz w:val="20"/>
                <w:szCs w:val="20"/>
                <w:shd w:fill="auto" w:val="clear"/>
                <w:lang w:val="ru-RU" w:eastAsia="ru-RU" w:bidi="ru-RU"/>
              </w:rPr>
              <w:t xml:space="preserve">СВИДЕТЕЛЬСТВО серия 000000 </w:t>
            </w:r>
            <w:r>
              <w:rPr>
                <w:color w:val="000000"/>
                <w:spacing w:val="0"/>
                <w:w w:val="100"/>
                <w:sz w:val="20"/>
                <w:szCs w:val="20"/>
                <w:shd w:fill="auto" w:val="clear"/>
                <w:lang w:val="en-US" w:eastAsia="en-US" w:bidi="en-US"/>
              </w:rPr>
              <w:t xml:space="preserve">N </w:t>
            </w:r>
            <w:r>
              <w:rPr>
                <w:color w:val="000000"/>
                <w:spacing w:val="0"/>
                <w:w w:val="100"/>
                <w:sz w:val="20"/>
                <w:szCs w:val="20"/>
                <w:shd w:fill="auto" w:val="clear"/>
                <w:lang w:val="ru-RU" w:eastAsia="ru-RU" w:bidi="ru-RU"/>
              </w:rPr>
              <w:t>000000 об осуществлении перевозок по маршруту регулярных перевозок</w:t>
            </w:r>
          </w:p>
          <w:p>
            <w:pPr>
              <w:pStyle w:val="Style24"/>
              <w:keepNext w:val="false"/>
              <w:keepLines w:val="false"/>
              <w:widowControl w:val="false"/>
              <w:shd w:val="clear" w:color="auto" w:fill="auto"/>
              <w:bidi w:val="0"/>
              <w:spacing w:lineRule="auto" w:line="271" w:before="0" w:after="0"/>
              <w:ind w:left="2120" w:right="0" w:hanging="0"/>
              <w:jc w:val="left"/>
              <w:rPr>
                <w:sz w:val="20"/>
                <w:szCs w:val="20"/>
              </w:rPr>
            </w:pPr>
            <w:r>
              <w:rPr>
                <w:color w:val="000000"/>
                <w:spacing w:val="0"/>
                <w:w w:val="100"/>
                <w:sz w:val="20"/>
                <w:szCs w:val="20"/>
                <w:shd w:fill="auto" w:val="clear"/>
                <w:lang w:val="ru-RU" w:eastAsia="ru-RU" w:bidi="ru-RU"/>
              </w:rPr>
              <w:t xml:space="preserve">                           </w:t>
            </w:r>
            <w:r>
              <w:rPr>
                <w:color w:val="000000"/>
                <w:spacing w:val="0"/>
                <w:w w:val="100"/>
                <w:sz w:val="20"/>
                <w:szCs w:val="20"/>
                <w:shd w:fill="auto" w:val="clear"/>
                <w:lang w:val="ru-RU" w:eastAsia="ru-RU" w:bidi="ru-RU"/>
              </w:rPr>
              <w:t xml:space="preserve">выдано Администрацией Аргаяшского муниципального района Челябинской области </w:t>
            </w:r>
          </w:p>
        </w:tc>
      </w:tr>
      <w:tr>
        <w:trPr>
          <w:trHeight w:val="514" w:hRule="exact"/>
        </w:trPr>
        <w:tc>
          <w:tcPr>
            <w:tcW w:w="5202"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25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897" w:type="dxa"/>
            <w:gridSpan w:val="5"/>
            <w:tcBorders>
              <w:top w:val="single" w:sz="4" w:space="0" w:color="000000"/>
            </w:tcBorders>
            <w:shd w:color="auto" w:fill="FFFFFF" w:val="clear"/>
            <w:vAlign w:val="bottom"/>
          </w:tcPr>
          <w:p>
            <w:pPr>
              <w:pStyle w:val="Style24"/>
              <w:keepNext w:val="false"/>
              <w:keepLines w:val="false"/>
              <w:widowControl w:val="false"/>
              <w:shd w:val="clear" w:color="auto" w:fill="auto"/>
              <w:tabs>
                <w:tab w:val="clear" w:pos="720"/>
                <w:tab w:val="left" w:pos="1632" w:leader="none"/>
                <w:tab w:val="left" w:pos="3869" w:leader="none"/>
              </w:tabs>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с</w:t>
              <w:tab/>
              <w:t>20      г. по</w:t>
              <w:tab/>
              <w:t>20      г.</w:t>
            </w:r>
          </w:p>
        </w:tc>
        <w:tc>
          <w:tcPr>
            <w:tcW w:w="1622" w:type="dxa"/>
            <w:vMerge w:val="restart"/>
            <w:tcBorders>
              <w:top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74" w:hRule="exact"/>
        </w:trPr>
        <w:tc>
          <w:tcPr>
            <w:tcW w:w="5202"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259" w:type="dxa"/>
            <w:tcBorders/>
            <w:shd w:color="auto" w:fill="FFFFFF" w:val="clear"/>
          </w:tcPr>
          <w:p>
            <w:pPr>
              <w:pStyle w:val="Normal"/>
              <w:widowControl w:val="false"/>
              <w:rPr>
                <w:sz w:val="10"/>
                <w:szCs w:val="10"/>
              </w:rPr>
            </w:pPr>
            <w:r>
              <w:rPr>
                <w:sz w:val="10"/>
                <w:szCs w:val="10"/>
              </w:rPr>
            </w:r>
          </w:p>
        </w:tc>
        <w:tc>
          <w:tcPr>
            <w:tcW w:w="6897" w:type="dxa"/>
            <w:gridSpan w:val="5"/>
            <w:tcBorders>
              <w:top w:val="single" w:sz="4" w:space="0" w:color="000000"/>
            </w:tcBorders>
            <w:shd w:color="auto" w:fill="FFFFFF" w:val="clear"/>
          </w:tcPr>
          <w:p>
            <w:pPr>
              <w:pStyle w:val="Normal"/>
              <w:widowControl w:val="false"/>
              <w:rPr>
                <w:sz w:val="10"/>
                <w:szCs w:val="10"/>
              </w:rPr>
            </w:pPr>
            <w:r>
              <w:rPr>
                <w:sz w:val="10"/>
                <w:szCs w:val="10"/>
              </w:rPr>
            </w:r>
          </w:p>
        </w:tc>
        <w:tc>
          <w:tcPr>
            <w:tcW w:w="1622" w:type="dxa"/>
            <w:vMerge w:val="continue"/>
            <w:tcBorders>
              <w:right w:val="single" w:sz="4" w:space="0" w:color="000000"/>
            </w:tcBorders>
            <w:shd w:color="auto" w:fill="FFFFFF" w:val="clear"/>
          </w:tcPr>
          <w:p>
            <w:pPr>
              <w:pStyle w:val="Normal"/>
              <w:rPr/>
            </w:pPr>
            <w:r>
              <w:rPr/>
            </w:r>
          </w:p>
        </w:tc>
      </w:tr>
      <w:tr>
        <w:trPr>
          <w:trHeight w:val="523" w:hRule="exact"/>
        </w:trPr>
        <w:tc>
          <w:tcPr>
            <w:tcW w:w="3110" w:type="dxa"/>
            <w:vMerge w:val="restart"/>
            <w:tcBorders>
              <w:top w:val="single" w:sz="4" w:space="0" w:color="000000"/>
              <w:left w:val="single" w:sz="4" w:space="0" w:color="000000"/>
            </w:tcBorders>
            <w:shd w:color="auto" w:fill="FFFFFF" w:val="clear"/>
            <w:vAlign w:val="bottom"/>
          </w:tcPr>
          <w:p>
            <w:pPr>
              <w:pStyle w:val="Style24"/>
              <w:keepNext w:val="false"/>
              <w:keepLines w:val="false"/>
              <w:widowControl w:val="false"/>
              <w:numPr>
                <w:ilvl w:val="0"/>
                <w:numId w:val="15"/>
              </w:numPr>
              <w:shd w:val="clear" w:color="auto" w:fill="auto"/>
              <w:tabs>
                <w:tab w:val="clear" w:pos="720"/>
                <w:tab w:val="left" w:pos="197" w:leader="none"/>
              </w:tabs>
              <w:bidi w:val="0"/>
              <w:spacing w:lineRule="auto" w:line="259" w:before="0" w:after="280"/>
              <w:ind w:left="0" w:right="0" w:hanging="0"/>
              <w:jc w:val="left"/>
              <w:rPr>
                <w:sz w:val="20"/>
                <w:szCs w:val="20"/>
              </w:rPr>
            </w:pPr>
            <w:r>
              <w:rPr>
                <w:color w:val="000000"/>
                <w:spacing w:val="0"/>
                <w:w w:val="100"/>
                <w:sz w:val="20"/>
                <w:szCs w:val="20"/>
                <w:shd w:fill="auto" w:val="clear"/>
                <w:lang w:val="ru-RU" w:eastAsia="ru-RU" w:bidi="ru-RU"/>
              </w:rPr>
              <w:t>Маршрут</w:t>
            </w:r>
          </w:p>
          <w:p>
            <w:pPr>
              <w:pStyle w:val="Style24"/>
              <w:keepNext w:val="false"/>
              <w:keepLines w:val="false"/>
              <w:widowControl w:val="false"/>
              <w:numPr>
                <w:ilvl w:val="0"/>
                <w:numId w:val="15"/>
              </w:numPr>
              <w:shd w:val="clear" w:color="auto" w:fill="auto"/>
              <w:tabs>
                <w:tab w:val="clear" w:pos="720"/>
                <w:tab w:val="left" w:pos="230" w:leader="none"/>
              </w:tabs>
              <w:bidi w:val="0"/>
              <w:spacing w:lineRule="auto" w:line="259" w:before="0" w:after="280"/>
              <w:ind w:left="0" w:right="0" w:hanging="0"/>
              <w:jc w:val="left"/>
              <w:rPr>
                <w:sz w:val="20"/>
                <w:szCs w:val="20"/>
              </w:rPr>
            </w:pPr>
            <w:r>
              <w:rPr>
                <w:color w:val="000000"/>
                <w:spacing w:val="0"/>
                <w:w w:val="100"/>
                <w:sz w:val="20"/>
                <w:szCs w:val="20"/>
                <w:shd w:fill="auto" w:val="clear"/>
                <w:lang w:val="ru-RU" w:eastAsia="ru-RU" w:bidi="ru-RU"/>
              </w:rPr>
              <w:t>Перевозчик</w:t>
            </w:r>
          </w:p>
          <w:p>
            <w:pPr>
              <w:pStyle w:val="Style24"/>
              <w:keepNext w:val="false"/>
              <w:keepLines w:val="false"/>
              <w:widowControl w:val="false"/>
              <w:numPr>
                <w:ilvl w:val="0"/>
                <w:numId w:val="15"/>
              </w:numPr>
              <w:shd w:val="clear" w:color="auto" w:fill="auto"/>
              <w:tabs>
                <w:tab w:val="clear" w:pos="720"/>
                <w:tab w:val="left" w:pos="226" w:leader="none"/>
              </w:tabs>
              <w:bidi w:val="0"/>
              <w:spacing w:lineRule="auto" w:line="259" w:before="0" w:after="280"/>
              <w:ind w:left="0" w:right="0" w:firstLine="140"/>
              <w:jc w:val="left"/>
              <w:rPr>
                <w:sz w:val="20"/>
                <w:szCs w:val="20"/>
              </w:rPr>
            </w:pPr>
            <w:r>
              <w:rPr>
                <w:color w:val="000000"/>
                <w:spacing w:val="0"/>
                <w:w w:val="100"/>
                <w:sz w:val="20"/>
                <w:szCs w:val="20"/>
                <w:shd w:fill="auto" w:val="clear"/>
                <w:lang w:val="ru-RU" w:eastAsia="ru-RU" w:bidi="ru-RU"/>
              </w:rPr>
              <w:t>Промежуточные остановочные пункты</w:t>
            </w:r>
          </w:p>
        </w:tc>
        <w:tc>
          <w:tcPr>
            <w:tcW w:w="2092"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140"/>
              <w:jc w:val="left"/>
              <w:rPr>
                <w:sz w:val="20"/>
                <w:szCs w:val="20"/>
              </w:rPr>
            </w:pPr>
            <w:r>
              <w:rPr>
                <w:color w:val="000000"/>
                <w:spacing w:val="0"/>
                <w:w w:val="100"/>
                <w:sz w:val="20"/>
                <w:szCs w:val="20"/>
                <w:shd w:fill="auto" w:val="clear"/>
                <w:lang w:val="ru-RU" w:eastAsia="ru-RU" w:bidi="ru-RU"/>
              </w:rPr>
              <w:t>Регистрационный</w:t>
            </w:r>
          </w:p>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номер в реестре</w:t>
            </w:r>
          </w:p>
        </w:tc>
        <w:tc>
          <w:tcPr>
            <w:tcW w:w="2800" w:type="dxa"/>
            <w:gridSpan w:val="2"/>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firstLine="760"/>
              <w:jc w:val="left"/>
              <w:rPr>
                <w:sz w:val="20"/>
                <w:szCs w:val="20"/>
              </w:rPr>
            </w:pPr>
            <w:r>
              <w:rPr>
                <w:color w:val="000000"/>
                <w:spacing w:val="0"/>
                <w:w w:val="100"/>
                <w:sz w:val="20"/>
                <w:szCs w:val="20"/>
                <w:shd w:fill="auto" w:val="clear"/>
                <w:lang w:val="ru-RU" w:eastAsia="ru-RU" w:bidi="ru-RU"/>
              </w:rPr>
              <w:t>Порядковый номер</w:t>
            </w:r>
          </w:p>
        </w:tc>
        <w:tc>
          <w:tcPr>
            <w:tcW w:w="6978" w:type="dxa"/>
            <w:gridSpan w:val="5"/>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Наименование</w:t>
            </w:r>
          </w:p>
        </w:tc>
      </w:tr>
      <w:tr>
        <w:trPr>
          <w:trHeight w:val="264" w:hRule="exact"/>
        </w:trPr>
        <w:tc>
          <w:tcPr>
            <w:tcW w:w="3110" w:type="dxa"/>
            <w:vMerge w:val="continue"/>
            <w:tcBorders>
              <w:left w:val="single" w:sz="4" w:space="0" w:color="000000"/>
            </w:tcBorders>
            <w:shd w:color="auto" w:fill="FFFFFF" w:val="clear"/>
            <w:vAlign w:val="bottom"/>
          </w:tcPr>
          <w:p>
            <w:pPr>
              <w:pStyle w:val="Normal"/>
              <w:rPr/>
            </w:pPr>
            <w:r>
              <w:rPr/>
            </w:r>
          </w:p>
        </w:tc>
        <w:tc>
          <w:tcPr>
            <w:tcW w:w="209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00"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978" w:type="dxa"/>
            <w:gridSpan w:val="5"/>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9" w:hRule="exact"/>
        </w:trPr>
        <w:tc>
          <w:tcPr>
            <w:tcW w:w="3110" w:type="dxa"/>
            <w:vMerge w:val="continue"/>
            <w:tcBorders>
              <w:left w:val="single" w:sz="4" w:space="0" w:color="000000"/>
            </w:tcBorders>
            <w:shd w:color="auto" w:fill="FFFFFF" w:val="clear"/>
            <w:vAlign w:val="bottom"/>
          </w:tcPr>
          <w:p>
            <w:pPr>
              <w:pStyle w:val="Normal"/>
              <w:rPr/>
            </w:pPr>
            <w:r>
              <w:rPr/>
            </w:r>
          </w:p>
        </w:tc>
        <w:tc>
          <w:tcPr>
            <w:tcW w:w="4892" w:type="dxa"/>
            <w:gridSpan w:val="3"/>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Наименование (Ф.И.О.)</w:t>
            </w:r>
          </w:p>
        </w:tc>
        <w:tc>
          <w:tcPr>
            <w:tcW w:w="5356" w:type="dxa"/>
            <w:gridSpan w:val="4"/>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Место нахождения</w:t>
            </w:r>
          </w:p>
        </w:tc>
        <w:tc>
          <w:tcPr>
            <w:tcW w:w="1622"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820"/>
              <w:jc w:val="left"/>
              <w:rPr>
                <w:sz w:val="20"/>
                <w:szCs w:val="20"/>
              </w:rPr>
            </w:pPr>
            <w:r>
              <w:rPr>
                <w:color w:val="000000"/>
                <w:spacing w:val="0"/>
                <w:w w:val="100"/>
                <w:sz w:val="20"/>
                <w:szCs w:val="20"/>
                <w:shd w:fill="auto" w:val="clear"/>
                <w:lang w:val="ru-RU" w:eastAsia="ru-RU" w:bidi="ru-RU"/>
              </w:rPr>
              <w:t>ИНН</w:t>
            </w:r>
          </w:p>
        </w:tc>
      </w:tr>
      <w:tr>
        <w:trPr>
          <w:trHeight w:val="259" w:hRule="exact"/>
        </w:trPr>
        <w:tc>
          <w:tcPr>
            <w:tcW w:w="3110" w:type="dxa"/>
            <w:vMerge w:val="continue"/>
            <w:tcBorders>
              <w:left w:val="single" w:sz="4" w:space="0" w:color="000000"/>
            </w:tcBorders>
            <w:shd w:color="auto" w:fill="FFFFFF" w:val="clear"/>
            <w:vAlign w:val="bottom"/>
          </w:tcPr>
          <w:p>
            <w:pPr>
              <w:pStyle w:val="Normal"/>
              <w:rPr/>
            </w:pPr>
            <w:r>
              <w:rPr/>
            </w:r>
          </w:p>
        </w:tc>
        <w:tc>
          <w:tcPr>
            <w:tcW w:w="4892" w:type="dxa"/>
            <w:gridSpan w:val="3"/>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5356" w:type="dxa"/>
            <w:gridSpan w:val="4"/>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22"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523" w:hRule="exact"/>
        </w:trPr>
        <w:tc>
          <w:tcPr>
            <w:tcW w:w="3110" w:type="dxa"/>
            <w:vMerge w:val="continue"/>
            <w:tcBorders>
              <w:left w:val="single" w:sz="4" w:space="0" w:color="000000"/>
            </w:tcBorders>
            <w:shd w:color="auto" w:fill="FFFFFF" w:val="clear"/>
            <w:vAlign w:val="bottom"/>
          </w:tcPr>
          <w:p>
            <w:pPr>
              <w:pStyle w:val="Normal"/>
              <w:rPr/>
            </w:pPr>
            <w:r>
              <w:rPr/>
            </w:r>
          </w:p>
        </w:tc>
        <w:tc>
          <w:tcPr>
            <w:tcW w:w="11870" w:type="dxa"/>
            <w:gridSpan w:val="8"/>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518" w:hRule="exact"/>
        </w:trPr>
        <w:tc>
          <w:tcPr>
            <w:tcW w:w="3110"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71" w:before="0" w:after="0"/>
              <w:ind w:left="0" w:right="0" w:firstLine="140"/>
              <w:jc w:val="left"/>
              <w:rPr>
                <w:sz w:val="20"/>
                <w:szCs w:val="20"/>
              </w:rPr>
            </w:pPr>
            <w:r>
              <w:rPr>
                <w:color w:val="000000"/>
                <w:spacing w:val="0"/>
                <w:w w:val="100"/>
                <w:sz w:val="20"/>
                <w:szCs w:val="20"/>
                <w:shd w:fill="auto" w:val="clear"/>
                <w:lang w:val="ru-RU" w:eastAsia="ru-RU" w:bidi="ru-RU"/>
              </w:rPr>
              <w:t>4. Улицы и автомобильные дороги</w:t>
            </w:r>
          </w:p>
        </w:tc>
        <w:tc>
          <w:tcPr>
            <w:tcW w:w="11870" w:type="dxa"/>
            <w:gridSpan w:val="8"/>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523" w:hRule="exact"/>
        </w:trPr>
        <w:tc>
          <w:tcPr>
            <w:tcW w:w="3110"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20"/>
                <w:szCs w:val="20"/>
              </w:rPr>
            </w:pPr>
            <w:r>
              <w:rPr>
                <w:color w:val="000000"/>
                <w:spacing w:val="0"/>
                <w:w w:val="100"/>
                <w:sz w:val="20"/>
                <w:szCs w:val="20"/>
                <w:shd w:fill="auto" w:val="clear"/>
                <w:lang w:val="ru-RU" w:eastAsia="ru-RU" w:bidi="ru-RU"/>
              </w:rPr>
              <w:t>5. Вид транспортного средства</w:t>
            </w:r>
          </w:p>
        </w:tc>
        <w:tc>
          <w:tcPr>
            <w:tcW w:w="3351"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189" w:type="dxa"/>
            <w:gridSpan w:val="2"/>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9" w:before="0" w:after="0"/>
              <w:ind w:left="0" w:right="0" w:hanging="0"/>
              <w:jc w:val="center"/>
              <w:rPr>
                <w:sz w:val="20"/>
                <w:szCs w:val="20"/>
              </w:rPr>
            </w:pPr>
            <w:r>
              <w:rPr>
                <w:color w:val="000000"/>
                <w:spacing w:val="0"/>
                <w:w w:val="100"/>
                <w:sz w:val="20"/>
                <w:szCs w:val="20"/>
                <w:shd w:fill="auto" w:val="clear"/>
                <w:lang w:val="ru-RU" w:eastAsia="ru-RU" w:bidi="ru-RU"/>
              </w:rPr>
              <w:t>6. Экологические характеристики</w:t>
            </w:r>
          </w:p>
        </w:tc>
        <w:tc>
          <w:tcPr>
            <w:tcW w:w="6330" w:type="dxa"/>
            <w:gridSpan w:val="4"/>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1080" w:right="0" w:hanging="0"/>
              <w:jc w:val="left"/>
              <w:rPr>
                <w:sz w:val="20"/>
                <w:szCs w:val="20"/>
              </w:rPr>
            </w:pPr>
            <w:r>
              <w:rPr>
                <w:color w:val="000000"/>
                <w:spacing w:val="0"/>
                <w:w w:val="100"/>
                <w:sz w:val="20"/>
                <w:szCs w:val="20"/>
                <w:shd w:fill="auto" w:val="clear"/>
                <w:lang w:val="ru-RU" w:eastAsia="ru-RU" w:bidi="ru-RU"/>
              </w:rPr>
              <w:t>7. Порядок посадки (высадки) пассажиров</w:t>
            </w:r>
          </w:p>
        </w:tc>
      </w:tr>
      <w:tr>
        <w:trPr>
          <w:trHeight w:val="264" w:hRule="exact"/>
        </w:trPr>
        <w:tc>
          <w:tcPr>
            <w:tcW w:w="3110" w:type="dxa"/>
            <w:vMerge w:val="restart"/>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9" w:before="0" w:after="0"/>
              <w:ind w:left="0" w:right="0" w:firstLine="140"/>
              <w:jc w:val="left"/>
              <w:rPr>
                <w:sz w:val="20"/>
                <w:szCs w:val="20"/>
              </w:rPr>
            </w:pPr>
            <w:r>
              <w:rPr>
                <w:color w:val="000000"/>
                <w:spacing w:val="0"/>
                <w:w w:val="100"/>
                <w:sz w:val="20"/>
                <w:szCs w:val="20"/>
                <w:shd w:fill="auto" w:val="clear"/>
                <w:lang w:val="ru-RU" w:eastAsia="ru-RU" w:bidi="ru-RU"/>
              </w:rPr>
              <w:t>8. Максимальное количество транспортных средств</w:t>
            </w:r>
          </w:p>
        </w:tc>
        <w:tc>
          <w:tcPr>
            <w:tcW w:w="3351" w:type="dxa"/>
            <w:gridSpan w:val="2"/>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1040" w:right="0" w:hanging="0"/>
              <w:jc w:val="left"/>
              <w:rPr>
                <w:sz w:val="20"/>
                <w:szCs w:val="20"/>
              </w:rPr>
            </w:pPr>
            <w:r>
              <w:rPr>
                <w:color w:val="000000"/>
                <w:spacing w:val="0"/>
                <w:w w:val="100"/>
                <w:sz w:val="20"/>
                <w:szCs w:val="20"/>
                <w:shd w:fill="auto" w:val="clear"/>
                <w:lang w:val="ru-RU" w:eastAsia="ru-RU" w:bidi="ru-RU"/>
              </w:rPr>
              <w:t>Особо малый класс</w:t>
            </w:r>
          </w:p>
        </w:tc>
        <w:tc>
          <w:tcPr>
            <w:tcW w:w="2189" w:type="dxa"/>
            <w:gridSpan w:val="2"/>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Малый класс</w:t>
            </w:r>
          </w:p>
        </w:tc>
        <w:tc>
          <w:tcPr>
            <w:tcW w:w="171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Средний класс</w:t>
            </w:r>
          </w:p>
        </w:tc>
        <w:tc>
          <w:tcPr>
            <w:tcW w:w="1729"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Большой класс</w:t>
            </w:r>
          </w:p>
        </w:tc>
        <w:tc>
          <w:tcPr>
            <w:tcW w:w="2888" w:type="dxa"/>
            <w:gridSpan w:val="2"/>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140" w:hanging="0"/>
              <w:jc w:val="right"/>
              <w:rPr>
                <w:sz w:val="20"/>
                <w:szCs w:val="20"/>
              </w:rPr>
            </w:pPr>
            <w:r>
              <w:rPr>
                <w:color w:val="000000"/>
                <w:spacing w:val="0"/>
                <w:w w:val="100"/>
                <w:sz w:val="20"/>
                <w:szCs w:val="20"/>
                <w:shd w:fill="auto" w:val="clear"/>
                <w:lang w:val="ru-RU" w:eastAsia="ru-RU" w:bidi="ru-RU"/>
              </w:rPr>
              <w:t>Особо большой класс</w:t>
            </w:r>
          </w:p>
        </w:tc>
      </w:tr>
      <w:tr>
        <w:trPr>
          <w:trHeight w:val="269" w:hRule="exact"/>
        </w:trPr>
        <w:tc>
          <w:tcPr>
            <w:tcW w:w="3110" w:type="dxa"/>
            <w:vMerge w:val="continue"/>
            <w:tcBorders>
              <w:left w:val="single" w:sz="4" w:space="0" w:color="000000"/>
            </w:tcBorders>
            <w:shd w:color="auto" w:fill="FFFFFF" w:val="clear"/>
            <w:vAlign w:val="bottom"/>
          </w:tcPr>
          <w:p>
            <w:pPr>
              <w:pStyle w:val="Normal"/>
              <w:rPr/>
            </w:pPr>
            <w:r>
              <w:rPr/>
            </w:r>
          </w:p>
        </w:tc>
        <w:tc>
          <w:tcPr>
            <w:tcW w:w="3351"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189"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1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88" w:type="dxa"/>
            <w:gridSpan w:val="2"/>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533" w:hRule="exact"/>
        </w:trPr>
        <w:tc>
          <w:tcPr>
            <w:tcW w:w="3110"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9" w:before="0" w:after="0"/>
              <w:ind w:left="0" w:right="0" w:firstLine="140"/>
              <w:jc w:val="left"/>
              <w:rPr>
                <w:sz w:val="20"/>
                <w:szCs w:val="20"/>
              </w:rPr>
            </w:pPr>
            <w:r>
              <w:rPr>
                <w:color w:val="000000"/>
                <w:spacing w:val="0"/>
                <w:w w:val="100"/>
                <w:sz w:val="20"/>
                <w:szCs w:val="20"/>
                <w:shd w:fill="auto" w:val="clear"/>
                <w:lang w:val="ru-RU" w:eastAsia="ru-RU" w:bidi="ru-RU"/>
              </w:rPr>
              <w:t>9. Характеристики транспортных средств</w:t>
            </w:r>
          </w:p>
        </w:tc>
        <w:tc>
          <w:tcPr>
            <w:tcW w:w="11870"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sectPr>
          <w:headerReference w:type="even" r:id="rId15"/>
          <w:headerReference w:type="default" r:id="rId16"/>
          <w:footerReference w:type="even" r:id="rId17"/>
          <w:footerReference w:type="default" r:id="rId18"/>
          <w:type w:val="nextPage"/>
          <w:pgSz w:orient="landscape" w:w="16838" w:h="11906"/>
          <w:pgMar w:left="1123" w:right="674" w:header="13" w:top="718" w:footer="6" w:bottom="1531" w:gutter="0"/>
          <w:pgNumType w:start="32" w:fmt="decimal"/>
          <w:formProt w:val="false"/>
          <w:textDirection w:val="lrTb"/>
          <w:docGrid w:type="default" w:linePitch="360" w:charSpace="0"/>
        </w:sectPr>
      </w:pPr>
    </w:p>
    <w:p>
      <w:pPr>
        <w:pStyle w:val="11"/>
        <w:keepNext w:val="true"/>
        <w:keepLines/>
        <w:widowControl w:val="false"/>
        <w:shd w:val="clear" w:color="auto" w:fill="auto"/>
        <w:bidi w:val="0"/>
        <w:spacing w:lineRule="auto" w:line="240" w:before="0" w:after="0"/>
        <w:ind w:left="0" w:right="0" w:hanging="0"/>
        <w:jc w:val="center"/>
        <w:rPr/>
      </w:pPr>
      <w:bookmarkStart w:id="44" w:name="bookmark44"/>
      <w:bookmarkStart w:id="45" w:name="bookmark45"/>
      <w:r>
        <w:rPr>
          <w:color w:val="000000"/>
          <w:spacing w:val="0"/>
          <w:w w:val="100"/>
          <w:shd w:fill="auto" w:val="clear"/>
          <w:lang w:val="ru-RU" w:eastAsia="ru-RU" w:bidi="ru-RU"/>
        </w:rPr>
        <w:t>Оборотная сторона</w:t>
      </w:r>
      <w:bookmarkEnd w:id="44"/>
      <w:bookmarkEnd w:id="45"/>
    </w:p>
    <w:p>
      <w:pPr>
        <w:pStyle w:val="31"/>
        <w:keepNext w:val="false"/>
        <w:keepLines w:val="false"/>
        <w:widowControl w:val="false"/>
        <w:shd w:val="clear" w:color="auto" w:fill="auto"/>
        <w:bidi w:val="0"/>
        <w:spacing w:lineRule="auto" w:line="240" w:before="0" w:after="240"/>
        <w:ind w:left="0" w:right="0" w:firstLine="560"/>
        <w:jc w:val="left"/>
        <w:rPr/>
      </w:pPr>
      <w:r>
        <w:rPr>
          <w:color w:val="000000"/>
          <w:spacing w:val="0"/>
          <w:w w:val="100"/>
          <w:shd w:fill="auto" w:val="clear"/>
          <w:lang w:val="ru-RU" w:eastAsia="ru-RU" w:bidi="ru-RU"/>
        </w:rPr>
        <w:t>Прочие перевозчики:</w:t>
      </w:r>
    </w:p>
    <w:p>
      <w:pPr>
        <w:pStyle w:val="Normal"/>
        <w:widowControl w:val="false"/>
        <w:spacing w:lineRule="exact" w:line="1"/>
        <w:rPr/>
      </w:pPr>
      <w:r>
        <w:rPr/>
        <mc:AlternateContent>
          <mc:Choice Requires="wps">
            <w:drawing>
              <wp:anchor behindDoc="0" distT="254000" distB="3175" distL="0" distR="0" simplePos="0" locked="0" layoutInCell="1" allowOverlap="1" relativeHeight="33">
                <wp:simplePos x="0" y="0"/>
                <wp:positionH relativeFrom="page">
                  <wp:posOffset>1202055</wp:posOffset>
                </wp:positionH>
                <wp:positionV relativeFrom="paragraph">
                  <wp:posOffset>254000</wp:posOffset>
                </wp:positionV>
                <wp:extent cx="326390" cy="177165"/>
                <wp:effectExtent l="0" t="0" r="0" b="0"/>
                <wp:wrapTopAndBottom/>
                <wp:docPr id="45" name="Shape 65"/>
                <a:graphic xmlns:a="http://schemas.openxmlformats.org/drawingml/2006/main">
                  <a:graphicData uri="http://schemas.microsoft.com/office/word/2010/wordprocessingShape">
                    <wps:wsp>
                      <wps:cNvSpPr/>
                      <wps:spPr>
                        <a:xfrm>
                          <a:off x="0" y="0"/>
                          <a:ext cx="325800" cy="176400"/>
                        </a:xfrm>
                        <a:prstGeom prst="rect">
                          <a:avLst/>
                        </a:prstGeom>
                        <a:noFill/>
                        <a:ln>
                          <a:noFill/>
                        </a:ln>
                      </wps:spPr>
                      <wps:style>
                        <a:lnRef idx="0"/>
                        <a:fillRef idx="0"/>
                        <a:effectRef idx="0"/>
                        <a:fontRef idx="minor"/>
                      </wps:style>
                      <wps:txbx>
                        <w:txbxContent>
                          <w:p>
                            <w:pPr>
                              <w:pStyle w:val="3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М.П.</w:t>
                            </w:r>
                          </w:p>
                        </w:txbxContent>
                      </wps:txbx>
                      <wps:bodyPr lIns="0" rIns="0" tIns="0" bIns="0">
                        <a:noAutofit/>
                      </wps:bodyPr>
                    </wps:wsp>
                  </a:graphicData>
                </a:graphic>
              </wp:anchor>
            </w:drawing>
          </mc:Choice>
          <mc:Fallback>
            <w:pict>
              <v:rect id="shape_0" ID="Shape 65" stroked="f" style="position:absolute;margin-left:94.65pt;margin-top:20pt;width:25.6pt;height:13.85pt;mso-position-horizontal-relative:page">
                <w10:wrap type="square"/>
                <v:fill o:detectmouseclick="t" on="false"/>
                <v:stroke color="#3465a4" joinstyle="round" endcap="flat"/>
                <v:textbox>
                  <w:txbxContent>
                    <w:p>
                      <w:pPr>
                        <w:pStyle w:val="3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М.П.</w:t>
                      </w:r>
                    </w:p>
                  </w:txbxContent>
                </v:textbox>
              </v:rect>
            </w:pict>
          </mc:Fallback>
        </mc:AlternateContent>
        <mc:AlternateContent>
          <mc:Choice Requires="wps">
            <w:drawing>
              <wp:anchor behindDoc="0" distT="254000" distB="0" distL="0" distR="0" simplePos="0" locked="0" layoutInCell="1" allowOverlap="1" relativeHeight="34">
                <wp:simplePos x="0" y="0"/>
                <wp:positionH relativeFrom="page">
                  <wp:posOffset>3228975</wp:posOffset>
                </wp:positionH>
                <wp:positionV relativeFrom="paragraph">
                  <wp:posOffset>254000</wp:posOffset>
                </wp:positionV>
                <wp:extent cx="624840" cy="180340"/>
                <wp:effectExtent l="0" t="0" r="0" b="0"/>
                <wp:wrapTopAndBottom/>
                <wp:docPr id="47" name="Shape 67"/>
                <a:graphic xmlns:a="http://schemas.openxmlformats.org/drawingml/2006/main">
                  <a:graphicData uri="http://schemas.microsoft.com/office/word/2010/wordprocessingShape">
                    <wps:wsp>
                      <wps:cNvSpPr/>
                      <wps:spPr>
                        <a:xfrm>
                          <a:off x="0" y="0"/>
                          <a:ext cx="624240" cy="179640"/>
                        </a:xfrm>
                        <a:prstGeom prst="rect">
                          <a:avLst/>
                        </a:prstGeom>
                        <a:noFill/>
                        <a:ln>
                          <a:noFill/>
                        </a:ln>
                      </wps:spPr>
                      <wps:style>
                        <a:lnRef idx="0"/>
                        <a:fillRef idx="0"/>
                        <a:effectRef idx="0"/>
                        <a:fontRef idx="minor"/>
                      </wps:style>
                      <wps:txbx>
                        <w:txbxContent>
                          <w:p>
                            <w:pPr>
                              <w:pStyle w:val="3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color w:val="000000"/>
                                <w:spacing w:val="0"/>
                                <w:w w:val="100"/>
                                <w:shd w:fill="auto" w:val="clear"/>
                                <w:lang w:val="ru-RU" w:eastAsia="ru-RU" w:bidi="ru-RU"/>
                              </w:rPr>
                              <w:t>(подпись)</w:t>
                            </w:r>
                          </w:p>
                        </w:txbxContent>
                      </wps:txbx>
                      <wps:bodyPr lIns="0" rIns="0" tIns="0" bIns="0">
                        <a:noAutofit/>
                      </wps:bodyPr>
                    </wps:wsp>
                  </a:graphicData>
                </a:graphic>
              </wp:anchor>
            </w:drawing>
          </mc:Choice>
          <mc:Fallback>
            <w:pict>
              <v:rect id="shape_0" ID="Shape 67" stroked="f" style="position:absolute;margin-left:254.25pt;margin-top:20pt;width:49.1pt;height:14.1pt;mso-position-horizontal-relative:page">
                <w10:wrap type="square"/>
                <v:fill o:detectmouseclick="t" on="false"/>
                <v:stroke color="#3465a4" joinstyle="round" endcap="flat"/>
                <v:textbox>
                  <w:txbxContent>
                    <w:p>
                      <w:pPr>
                        <w:pStyle w:val="3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color w:val="000000"/>
                          <w:spacing w:val="0"/>
                          <w:w w:val="100"/>
                          <w:shd w:fill="auto" w:val="clear"/>
                          <w:lang w:val="ru-RU" w:eastAsia="ru-RU" w:bidi="ru-RU"/>
                        </w:rPr>
                        <w:t>(подпись)</w:t>
                      </w:r>
                    </w:p>
                  </w:txbxContent>
                </v:textbox>
              </v:rect>
            </w:pict>
          </mc:Fallback>
        </mc:AlternateContent>
        <mc:AlternateContent>
          <mc:Choice Requires="wps">
            <w:drawing>
              <wp:anchor behindDoc="0" distT="254000" distB="3175" distL="0" distR="0" simplePos="0" locked="0" layoutInCell="1" allowOverlap="1" relativeHeight="35">
                <wp:simplePos x="0" y="0"/>
                <wp:positionH relativeFrom="page">
                  <wp:posOffset>6329045</wp:posOffset>
                </wp:positionH>
                <wp:positionV relativeFrom="paragraph">
                  <wp:posOffset>254000</wp:posOffset>
                </wp:positionV>
                <wp:extent cx="551815" cy="177165"/>
                <wp:effectExtent l="0" t="0" r="0" b="0"/>
                <wp:wrapTopAndBottom/>
                <wp:docPr id="49" name="Shape 69"/>
                <a:graphic xmlns:a="http://schemas.openxmlformats.org/drawingml/2006/main">
                  <a:graphicData uri="http://schemas.microsoft.com/office/word/2010/wordprocessingShape">
                    <wps:wsp>
                      <wps:cNvSpPr/>
                      <wps:spPr>
                        <a:xfrm>
                          <a:off x="0" y="0"/>
                          <a:ext cx="551160" cy="176400"/>
                        </a:xfrm>
                        <a:prstGeom prst="rect">
                          <a:avLst/>
                        </a:prstGeom>
                        <a:noFill/>
                        <a:ln>
                          <a:noFill/>
                        </a:ln>
                      </wps:spPr>
                      <wps:style>
                        <a:lnRef idx="0"/>
                        <a:fillRef idx="0"/>
                        <a:effectRef idx="0"/>
                        <a:fontRef idx="minor"/>
                      </wps:style>
                      <wps:txbx>
                        <w:txbxContent>
                          <w:p>
                            <w:pPr>
                              <w:pStyle w:val="3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color w:val="000000"/>
                                <w:spacing w:val="0"/>
                                <w:w w:val="100"/>
                                <w:shd w:fill="auto" w:val="clear"/>
                                <w:lang w:val="ru-RU" w:eastAsia="ru-RU" w:bidi="ru-RU"/>
                              </w:rPr>
                              <w:t>(Ф.И.О.)</w:t>
                            </w:r>
                          </w:p>
                        </w:txbxContent>
                      </wps:txbx>
                      <wps:bodyPr lIns="0" rIns="0" tIns="0" bIns="0">
                        <a:noAutofit/>
                      </wps:bodyPr>
                    </wps:wsp>
                  </a:graphicData>
                </a:graphic>
              </wp:anchor>
            </w:drawing>
          </mc:Choice>
          <mc:Fallback>
            <w:pict>
              <v:rect id="shape_0" ID="Shape 69" stroked="f" style="position:absolute;margin-left:498.35pt;margin-top:20pt;width:43.35pt;height:13.85pt;mso-position-horizontal-relative:page">
                <w10:wrap type="square"/>
                <v:fill o:detectmouseclick="t" on="false"/>
                <v:stroke color="#3465a4" joinstyle="round" endcap="flat"/>
                <v:textbox>
                  <w:txbxContent>
                    <w:p>
                      <w:pPr>
                        <w:pStyle w:val="3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color w:val="000000"/>
                          <w:spacing w:val="0"/>
                          <w:w w:val="100"/>
                          <w:shd w:fill="auto" w:val="clear"/>
                          <w:lang w:val="ru-RU" w:eastAsia="ru-RU" w:bidi="ru-RU"/>
                        </w:rPr>
                        <w:t>(Ф.И.О.)</w:t>
                      </w:r>
                    </w:p>
                  </w:txbxContent>
                </v:textbox>
              </v:rect>
            </w:pict>
          </mc:Fallback>
        </mc:AlternateContent>
      </w:r>
    </w:p>
    <w:tbl>
      <w:tblPr>
        <w:tblW w:w="15019" w:type="dxa"/>
        <w:jc w:val="center"/>
        <w:tblInd w:w="0" w:type="dxa"/>
        <w:tblCellMar>
          <w:top w:w="0" w:type="dxa"/>
          <w:left w:w="108" w:type="dxa"/>
          <w:bottom w:w="0" w:type="dxa"/>
          <w:right w:w="108" w:type="dxa"/>
        </w:tblCellMar>
      </w:tblPr>
      <w:tblGrid>
        <w:gridCol w:w="1103"/>
        <w:gridCol w:w="3739"/>
        <w:gridCol w:w="6528"/>
        <w:gridCol w:w="3648"/>
      </w:tblGrid>
      <w:tr>
        <w:trPr>
          <w:trHeight w:val="274" w:hRule="exact"/>
        </w:trPr>
        <w:tc>
          <w:tcPr>
            <w:tcW w:w="110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580"/>
              <w:jc w:val="left"/>
              <w:rPr>
                <w:sz w:val="20"/>
                <w:szCs w:val="20"/>
              </w:rPr>
            </w:pPr>
            <w:r>
              <w:rPr>
                <w:color w:val="000000"/>
                <w:spacing w:val="0"/>
                <w:w w:val="100"/>
                <w:sz w:val="20"/>
                <w:szCs w:val="20"/>
                <w:shd w:fill="auto" w:val="clear"/>
                <w:lang w:val="en-US" w:eastAsia="en-US" w:bidi="en-US"/>
              </w:rPr>
              <w:t xml:space="preserve">N </w:t>
            </w:r>
            <w:r>
              <w:rPr>
                <w:color w:val="000000"/>
                <w:spacing w:val="0"/>
                <w:w w:val="100"/>
                <w:sz w:val="20"/>
                <w:szCs w:val="20"/>
                <w:shd w:fill="auto" w:val="clear"/>
                <w:lang w:val="ru-RU" w:eastAsia="ru-RU" w:bidi="ru-RU"/>
              </w:rPr>
              <w:t>п/п</w:t>
            </w:r>
          </w:p>
        </w:tc>
        <w:tc>
          <w:tcPr>
            <w:tcW w:w="3739"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1020" w:right="0" w:hanging="0"/>
              <w:jc w:val="left"/>
              <w:rPr>
                <w:sz w:val="20"/>
                <w:szCs w:val="20"/>
              </w:rPr>
            </w:pPr>
            <w:r>
              <w:rPr>
                <w:color w:val="000000"/>
                <w:spacing w:val="0"/>
                <w:w w:val="100"/>
                <w:sz w:val="20"/>
                <w:szCs w:val="20"/>
                <w:shd w:fill="auto" w:val="clear"/>
                <w:lang w:val="ru-RU" w:eastAsia="ru-RU" w:bidi="ru-RU"/>
              </w:rPr>
              <w:t>Наименование (Ф.И.О.)</w:t>
            </w:r>
          </w:p>
        </w:tc>
        <w:tc>
          <w:tcPr>
            <w:tcW w:w="6528"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Место нахождения</w:t>
            </w:r>
          </w:p>
        </w:tc>
        <w:tc>
          <w:tcPr>
            <w:tcW w:w="3648"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ИНН</w:t>
            </w:r>
          </w:p>
        </w:tc>
      </w:tr>
      <w:tr>
        <w:trPr>
          <w:trHeight w:val="269" w:hRule="exact"/>
        </w:trPr>
        <w:tc>
          <w:tcPr>
            <w:tcW w:w="110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1</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4" w:hRule="exact"/>
        </w:trPr>
        <w:tc>
          <w:tcPr>
            <w:tcW w:w="110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2</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9" w:hRule="exact"/>
        </w:trPr>
        <w:tc>
          <w:tcPr>
            <w:tcW w:w="110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3</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9" w:hRule="exact"/>
        </w:trPr>
        <w:tc>
          <w:tcPr>
            <w:tcW w:w="110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4</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9" w:hRule="exact"/>
        </w:trPr>
        <w:tc>
          <w:tcPr>
            <w:tcW w:w="110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5</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9" w:hRule="exact"/>
        </w:trPr>
        <w:tc>
          <w:tcPr>
            <w:tcW w:w="110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6</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4" w:hRule="exact"/>
        </w:trPr>
        <w:tc>
          <w:tcPr>
            <w:tcW w:w="1103"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7</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9" w:hRule="exact"/>
        </w:trPr>
        <w:tc>
          <w:tcPr>
            <w:tcW w:w="1103"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8</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69" w:hRule="exact"/>
        </w:trPr>
        <w:tc>
          <w:tcPr>
            <w:tcW w:w="1103"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9</w:t>
            </w:r>
          </w:p>
        </w:tc>
        <w:tc>
          <w:tcPr>
            <w:tcW w:w="37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78" w:hRule="exact"/>
        </w:trPr>
        <w:tc>
          <w:tcPr>
            <w:tcW w:w="1103"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40"/>
              <w:jc w:val="left"/>
              <w:rPr>
                <w:sz w:val="20"/>
                <w:szCs w:val="20"/>
              </w:rPr>
            </w:pPr>
            <w:r>
              <w:rPr>
                <w:color w:val="000000"/>
                <w:spacing w:val="0"/>
                <w:w w:val="100"/>
                <w:sz w:val="20"/>
                <w:szCs w:val="20"/>
                <w:shd w:fill="auto" w:val="clear"/>
                <w:lang w:val="ru-RU" w:eastAsia="ru-RU" w:bidi="ru-RU"/>
              </w:rPr>
              <w:t>10</w:t>
            </w:r>
          </w:p>
        </w:tc>
        <w:tc>
          <w:tcPr>
            <w:tcW w:w="373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6528"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6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sectPr>
          <w:headerReference w:type="even" r:id="rId19"/>
          <w:headerReference w:type="default" r:id="rId20"/>
          <w:footerReference w:type="even" r:id="rId21"/>
          <w:footerReference w:type="default" r:id="rId22"/>
          <w:type w:val="nextPage"/>
          <w:pgSz w:orient="landscape" w:w="16838" w:h="11906"/>
          <w:pgMar w:left="1123" w:right="674" w:header="0" w:top="719" w:footer="2224" w:bottom="2652" w:gutter="0"/>
          <w:pgNumType w:start="1" w:fmt="decimal"/>
          <w:formProt w:val="false"/>
          <w:textDirection w:val="lrTb"/>
          <w:docGrid w:type="default" w:linePitch="360" w:charSpace="0"/>
        </w:sectPr>
      </w:pPr>
    </w:p>
    <w:p>
      <w:pPr>
        <w:pStyle w:val="Style20"/>
        <w:keepNext w:val="false"/>
        <w:keepLines w:val="false"/>
        <w:widowControl w:val="false"/>
        <w:shd w:val="clear" w:color="auto" w:fill="auto"/>
        <w:bidi w:val="0"/>
        <w:spacing w:lineRule="auto" w:line="240" w:before="0" w:after="540"/>
        <w:ind w:left="11320" w:right="360" w:hanging="0"/>
        <w:jc w:val="right"/>
        <w:rPr>
          <w:sz w:val="24"/>
          <w:szCs w:val="24"/>
        </w:rPr>
      </w:pPr>
      <w:r>
        <w:rPr>
          <w:color w:val="000000"/>
          <w:spacing w:val="0"/>
          <w:w w:val="100"/>
          <w:sz w:val="24"/>
          <w:szCs w:val="24"/>
          <w:shd w:fill="auto" w:val="clear"/>
          <w:lang w:val="ru-RU" w:eastAsia="ru-RU" w:bidi="ru-RU"/>
        </w:rPr>
        <w:t>Приложение № 1 к форме бланка свидетельства об осуществлении перевозок по маршруту регулярных перевозок</w:t>
      </w:r>
    </w:p>
    <w:p>
      <w:pPr>
        <w:pStyle w:val="Style20"/>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РАСПИСАНИЕ</w:t>
      </w:r>
    </w:p>
    <w:p>
      <w:pPr>
        <w:pStyle w:val="Style20"/>
        <w:keepNext w:val="false"/>
        <w:keepLines w:val="false"/>
        <w:widowControl w:val="false"/>
        <w:shd w:val="clear" w:color="auto" w:fill="auto"/>
        <w:tabs>
          <w:tab w:val="clear" w:pos="720"/>
          <w:tab w:val="left" w:pos="4382" w:leader="underscore"/>
        </w:tabs>
        <w:bidi w:val="0"/>
        <w:spacing w:lineRule="auto" w:line="240" w:before="0" w:after="540"/>
        <w:ind w:left="0" w:right="0" w:hanging="0"/>
        <w:jc w:val="left"/>
        <w:rPr>
          <w:sz w:val="24"/>
          <w:szCs w:val="24"/>
        </w:rPr>
      </w:pPr>
      <w:r>
        <w:rPr>
          <w:color w:val="000000"/>
          <w:spacing w:val="0"/>
          <w:w w:val="100"/>
          <w:sz w:val="24"/>
          <w:szCs w:val="24"/>
          <w:shd w:fill="auto" w:val="clear"/>
          <w:lang w:val="ru-RU" w:eastAsia="ru-RU" w:bidi="ru-RU"/>
        </w:rPr>
        <w:t>период действия</w:t>
        <w:tab/>
      </w:r>
    </w:p>
    <w:tbl>
      <w:tblPr>
        <w:tblW w:w="15019" w:type="dxa"/>
        <w:jc w:val="center"/>
        <w:tblInd w:w="0" w:type="dxa"/>
        <w:tblCellMar>
          <w:top w:w="0" w:type="dxa"/>
          <w:left w:w="108" w:type="dxa"/>
          <w:bottom w:w="0" w:type="dxa"/>
          <w:right w:w="108" w:type="dxa"/>
        </w:tblCellMar>
      </w:tblPr>
      <w:tblGrid>
        <w:gridCol w:w="2413"/>
        <w:gridCol w:w="1074"/>
        <w:gridCol w:w="1239"/>
        <w:gridCol w:w="1682"/>
        <w:gridCol w:w="1951"/>
        <w:gridCol w:w="1670"/>
        <w:gridCol w:w="1727"/>
        <w:gridCol w:w="1676"/>
        <w:gridCol w:w="1585"/>
      </w:tblGrid>
      <w:tr>
        <w:trPr>
          <w:trHeight w:val="926" w:hRule="exact"/>
        </w:trPr>
        <w:tc>
          <w:tcPr>
            <w:tcW w:w="2413"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9" w:before="100" w:after="0"/>
              <w:ind w:left="0" w:right="0" w:hanging="0"/>
              <w:jc w:val="center"/>
              <w:rPr>
                <w:sz w:val="20"/>
                <w:szCs w:val="20"/>
              </w:rPr>
            </w:pPr>
            <w:r>
              <w:rPr>
                <w:color w:val="000000"/>
                <w:spacing w:val="0"/>
                <w:w w:val="100"/>
                <w:sz w:val="20"/>
                <w:szCs w:val="20"/>
                <w:shd w:fill="auto" w:val="clear"/>
                <w:lang w:val="ru-RU" w:eastAsia="ru-RU" w:bidi="ru-RU"/>
              </w:rPr>
              <w:t>Наименование остановочного пункта</w:t>
            </w:r>
          </w:p>
        </w:tc>
        <w:tc>
          <w:tcPr>
            <w:tcW w:w="1074"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64" w:before="100" w:after="0"/>
              <w:ind w:left="0" w:right="0" w:hanging="0"/>
              <w:jc w:val="center"/>
              <w:rPr>
                <w:sz w:val="20"/>
                <w:szCs w:val="20"/>
              </w:rPr>
            </w:pPr>
            <w:r>
              <w:rPr>
                <w:color w:val="000000"/>
                <w:spacing w:val="0"/>
                <w:w w:val="100"/>
                <w:sz w:val="20"/>
                <w:szCs w:val="20"/>
                <w:shd w:fill="auto" w:val="clear"/>
                <w:lang w:val="ru-RU" w:eastAsia="ru-RU" w:bidi="ru-RU"/>
              </w:rPr>
              <w:t>Регистра нионный номер</w:t>
            </w:r>
          </w:p>
        </w:tc>
        <w:tc>
          <w:tcPr>
            <w:tcW w:w="1239"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9" w:before="100" w:after="0"/>
              <w:ind w:left="0" w:right="0" w:hanging="0"/>
              <w:jc w:val="center"/>
              <w:rPr>
                <w:sz w:val="20"/>
                <w:szCs w:val="20"/>
              </w:rPr>
            </w:pPr>
            <w:r>
              <w:rPr>
                <w:color w:val="000000"/>
                <w:spacing w:val="0"/>
                <w:w w:val="100"/>
                <w:sz w:val="20"/>
                <w:szCs w:val="20"/>
                <w:shd w:fill="auto" w:val="clear"/>
                <w:lang w:val="ru-RU" w:eastAsia="ru-RU" w:bidi="ru-RU"/>
              </w:rPr>
              <w:t>Интервал суток</w:t>
            </w:r>
          </w:p>
        </w:tc>
        <w:tc>
          <w:tcPr>
            <w:tcW w:w="3633" w:type="dxa"/>
            <w:gridSpan w:val="2"/>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64" w:before="0" w:after="0"/>
              <w:ind w:left="0" w:right="0" w:hanging="0"/>
              <w:jc w:val="center"/>
              <w:rPr>
                <w:sz w:val="20"/>
                <w:szCs w:val="20"/>
              </w:rPr>
            </w:pPr>
            <w:r>
              <w:rPr>
                <w:color w:val="000000"/>
                <w:spacing w:val="0"/>
                <w:w w:val="100"/>
                <w:sz w:val="20"/>
                <w:szCs w:val="20"/>
                <w:shd w:fill="auto" w:val="clear"/>
                <w:lang w:val="ru-RU" w:eastAsia="ru-RU" w:bidi="ru-RU"/>
              </w:rPr>
              <w:t>Интервал отправления в мин. или время отправления в час:мин.</w:t>
            </w:r>
          </w:p>
        </w:tc>
        <w:tc>
          <w:tcPr>
            <w:tcW w:w="3397" w:type="dxa"/>
            <w:gridSpan w:val="2"/>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64" w:before="0" w:after="0"/>
              <w:ind w:left="0" w:right="0" w:hanging="0"/>
              <w:jc w:val="center"/>
              <w:rPr>
                <w:sz w:val="20"/>
                <w:szCs w:val="20"/>
              </w:rPr>
            </w:pPr>
            <w:r>
              <w:rPr>
                <w:color w:val="000000"/>
                <w:spacing w:val="0"/>
                <w:w w:val="100"/>
                <w:sz w:val="20"/>
                <w:szCs w:val="20"/>
                <w:shd w:fill="auto" w:val="clear"/>
                <w:lang w:val="ru-RU" w:eastAsia="ru-RU" w:bidi="ru-RU"/>
              </w:rPr>
              <w:t>Время отправления первого рейса, час:мин.</w:t>
            </w:r>
          </w:p>
        </w:tc>
        <w:tc>
          <w:tcPr>
            <w:tcW w:w="3261" w:type="dxa"/>
            <w:gridSpan w:val="2"/>
            <w:tcBorders>
              <w:top w:val="single" w:sz="4" w:space="0" w:color="000000"/>
              <w:left w:val="single" w:sz="4" w:space="0" w:color="000000"/>
              <w:righ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64" w:before="0" w:after="0"/>
              <w:ind w:left="0" w:right="0" w:hanging="0"/>
              <w:jc w:val="center"/>
              <w:rPr>
                <w:sz w:val="20"/>
                <w:szCs w:val="20"/>
              </w:rPr>
            </w:pPr>
            <w:r>
              <w:rPr>
                <w:color w:val="000000"/>
                <w:spacing w:val="0"/>
                <w:w w:val="100"/>
                <w:sz w:val="20"/>
                <w:szCs w:val="20"/>
                <w:shd w:fill="auto" w:val="clear"/>
                <w:lang w:val="ru-RU" w:eastAsia="ru-RU" w:bidi="ru-RU"/>
              </w:rPr>
              <w:t>Время отправления последнего рейса, час:мин.</w:t>
            </w:r>
          </w:p>
        </w:tc>
      </w:tr>
      <w:tr>
        <w:trPr>
          <w:trHeight w:val="998" w:hRule="exact"/>
        </w:trPr>
        <w:tc>
          <w:tcPr>
            <w:tcW w:w="2413" w:type="dxa"/>
            <w:vMerge w:val="continue"/>
            <w:tcBorders>
              <w:left w:val="single" w:sz="4" w:space="0" w:color="000000"/>
            </w:tcBorders>
            <w:shd w:color="auto" w:fill="FFFFFF" w:val="clear"/>
          </w:tcPr>
          <w:p>
            <w:pPr>
              <w:pStyle w:val="Normal"/>
              <w:rPr/>
            </w:pPr>
            <w:r>
              <w:rPr/>
            </w:r>
          </w:p>
        </w:tc>
        <w:tc>
          <w:tcPr>
            <w:tcW w:w="1074" w:type="dxa"/>
            <w:vMerge w:val="continue"/>
            <w:tcBorders>
              <w:left w:val="single" w:sz="4" w:space="0" w:color="000000"/>
            </w:tcBorders>
            <w:shd w:color="auto" w:fill="FFFFFF" w:val="clear"/>
          </w:tcPr>
          <w:p>
            <w:pPr>
              <w:pStyle w:val="Normal"/>
              <w:rPr/>
            </w:pPr>
            <w:r>
              <w:rPr/>
            </w:r>
          </w:p>
        </w:tc>
        <w:tc>
          <w:tcPr>
            <w:tcW w:w="1239" w:type="dxa"/>
            <w:vMerge w:val="continue"/>
            <w:tcBorders>
              <w:left w:val="single" w:sz="4" w:space="0" w:color="000000"/>
            </w:tcBorders>
            <w:shd w:color="auto" w:fill="FFFFFF" w:val="clear"/>
          </w:tcPr>
          <w:p>
            <w:pPr>
              <w:pStyle w:val="Normal"/>
              <w:rPr/>
            </w:pPr>
            <w:r>
              <w:rPr/>
            </w:r>
          </w:p>
        </w:tc>
        <w:tc>
          <w:tcPr>
            <w:tcW w:w="1682"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9" w:before="100" w:after="0"/>
              <w:ind w:left="0" w:right="0" w:hanging="0"/>
              <w:jc w:val="center"/>
              <w:rPr>
                <w:sz w:val="20"/>
                <w:szCs w:val="20"/>
              </w:rPr>
            </w:pPr>
            <w:r>
              <w:rPr>
                <w:color w:val="000000"/>
                <w:spacing w:val="0"/>
                <w:w w:val="100"/>
                <w:sz w:val="20"/>
                <w:szCs w:val="20"/>
                <w:shd w:fill="auto" w:val="clear"/>
                <w:lang w:val="ru-RU" w:eastAsia="ru-RU" w:bidi="ru-RU"/>
              </w:rPr>
              <w:t>в прямом направлении</w:t>
            </w:r>
          </w:p>
        </w:tc>
        <w:tc>
          <w:tcPr>
            <w:tcW w:w="1951"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9" w:before="100" w:after="0"/>
              <w:ind w:left="0" w:right="0" w:hanging="0"/>
              <w:jc w:val="center"/>
              <w:rPr>
                <w:sz w:val="20"/>
                <w:szCs w:val="20"/>
              </w:rPr>
            </w:pPr>
            <w:r>
              <w:rPr>
                <w:color w:val="000000"/>
                <w:spacing w:val="0"/>
                <w:w w:val="100"/>
                <w:sz w:val="20"/>
                <w:szCs w:val="20"/>
                <w:shd w:fill="auto" w:val="clear"/>
                <w:lang w:val="ru-RU" w:eastAsia="ru-RU" w:bidi="ru-RU"/>
              </w:rPr>
              <w:t>в обратном направлении</w:t>
            </w:r>
          </w:p>
        </w:tc>
        <w:tc>
          <w:tcPr>
            <w:tcW w:w="1670"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9" w:before="100" w:after="0"/>
              <w:ind w:left="0" w:right="0" w:hanging="0"/>
              <w:jc w:val="center"/>
              <w:rPr>
                <w:sz w:val="20"/>
                <w:szCs w:val="20"/>
              </w:rPr>
            </w:pPr>
            <w:r>
              <w:rPr>
                <w:color w:val="000000"/>
                <w:spacing w:val="0"/>
                <w:w w:val="100"/>
                <w:sz w:val="20"/>
                <w:szCs w:val="20"/>
                <w:shd w:fill="auto" w:val="clear"/>
                <w:lang w:val="ru-RU" w:eastAsia="ru-RU" w:bidi="ru-RU"/>
              </w:rPr>
              <w:t>в прямом направлении</w:t>
            </w:r>
          </w:p>
        </w:tc>
        <w:tc>
          <w:tcPr>
            <w:tcW w:w="172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9" w:before="100" w:after="0"/>
              <w:ind w:left="0" w:right="0" w:hanging="0"/>
              <w:jc w:val="center"/>
              <w:rPr>
                <w:sz w:val="20"/>
                <w:szCs w:val="20"/>
              </w:rPr>
            </w:pPr>
            <w:r>
              <w:rPr>
                <w:color w:val="000000"/>
                <w:spacing w:val="0"/>
                <w:w w:val="100"/>
                <w:sz w:val="20"/>
                <w:szCs w:val="20"/>
                <w:shd w:fill="auto" w:val="clear"/>
                <w:lang w:val="ru-RU" w:eastAsia="ru-RU" w:bidi="ru-RU"/>
              </w:rPr>
              <w:t>в обратном направлении</w:t>
            </w:r>
          </w:p>
        </w:tc>
        <w:tc>
          <w:tcPr>
            <w:tcW w:w="167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9" w:before="100" w:after="0"/>
              <w:ind w:left="0" w:right="0" w:hanging="0"/>
              <w:jc w:val="center"/>
              <w:rPr>
                <w:sz w:val="20"/>
                <w:szCs w:val="20"/>
              </w:rPr>
            </w:pPr>
            <w:r>
              <w:rPr>
                <w:color w:val="000000"/>
                <w:spacing w:val="0"/>
                <w:w w:val="100"/>
                <w:sz w:val="20"/>
                <w:szCs w:val="20"/>
                <w:shd w:fill="auto" w:val="clear"/>
                <w:lang w:val="ru-RU" w:eastAsia="ru-RU" w:bidi="ru-RU"/>
              </w:rPr>
              <w:t>в прямом направлении</w:t>
            </w:r>
          </w:p>
        </w:tc>
        <w:tc>
          <w:tcPr>
            <w:tcW w:w="1585"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59" w:before="100" w:after="0"/>
              <w:ind w:left="0" w:right="0" w:hanging="0"/>
              <w:jc w:val="center"/>
              <w:rPr>
                <w:sz w:val="20"/>
                <w:szCs w:val="20"/>
              </w:rPr>
            </w:pPr>
            <w:r>
              <w:rPr>
                <w:color w:val="000000"/>
                <w:spacing w:val="0"/>
                <w:w w:val="100"/>
                <w:sz w:val="20"/>
                <w:szCs w:val="20"/>
                <w:shd w:fill="auto" w:val="clear"/>
                <w:lang w:val="ru-RU" w:eastAsia="ru-RU" w:bidi="ru-RU"/>
              </w:rPr>
              <w:t>в обратном направлении</w:t>
            </w:r>
          </w:p>
        </w:tc>
      </w:tr>
      <w:tr>
        <w:trPr>
          <w:trHeight w:val="163" w:hRule="exact"/>
        </w:trPr>
        <w:tc>
          <w:tcPr>
            <w:tcW w:w="241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074"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23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8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95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7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2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76"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585"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739" w:hRule="exact"/>
        </w:trPr>
        <w:tc>
          <w:tcPr>
            <w:tcW w:w="2413"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074"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23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68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95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670"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72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676"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5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widowControl w:val="false"/>
        <w:spacing w:lineRule="exact" w:line="1" w:before="0" w:after="259"/>
        <w:rPr/>
      </w:pPr>
      <w:r>
        <w:rPr/>
      </w:r>
    </w:p>
    <w:tbl>
      <w:tblPr>
        <w:tblW w:w="15111" w:type="dxa"/>
        <w:jc w:val="center"/>
        <w:tblInd w:w="0" w:type="dxa"/>
        <w:tblCellMar>
          <w:top w:w="0" w:type="dxa"/>
          <w:left w:w="108" w:type="dxa"/>
          <w:bottom w:w="0" w:type="dxa"/>
          <w:right w:w="108" w:type="dxa"/>
        </w:tblCellMar>
      </w:tblPr>
      <w:tblGrid>
        <w:gridCol w:w="3322"/>
        <w:gridCol w:w="5818"/>
        <w:gridCol w:w="786"/>
        <w:gridCol w:w="5184"/>
      </w:tblGrid>
      <w:tr>
        <w:trPr>
          <w:trHeight w:val="182" w:hRule="exact"/>
        </w:trPr>
        <w:tc>
          <w:tcPr>
            <w:tcW w:w="9140" w:type="dxa"/>
            <w:gridSpan w:val="2"/>
            <w:tcBorders/>
            <w:shd w:color="auto" w:fill="FFFFFF" w:val="clear"/>
          </w:tcPr>
          <w:p>
            <w:pPr>
              <w:pStyle w:val="Normal"/>
              <w:widowControl w:val="false"/>
              <w:rPr>
                <w:sz w:val="10"/>
                <w:szCs w:val="10"/>
              </w:rPr>
            </w:pPr>
            <w:r>
              <w:rPr>
                <w:sz w:val="10"/>
                <w:szCs w:val="10"/>
              </w:rPr>
            </w:r>
          </w:p>
        </w:tc>
        <w:tc>
          <w:tcPr>
            <w:tcW w:w="5970" w:type="dxa"/>
            <w:gridSpan w:val="2"/>
            <w:tcBorders/>
            <w:shd w:color="auto" w:fill="FFFFFF" w:val="clear"/>
          </w:tcPr>
          <w:p>
            <w:pPr>
              <w:pStyle w:val="Normal"/>
              <w:widowControl w:val="false"/>
              <w:rPr>
                <w:sz w:val="10"/>
                <w:szCs w:val="10"/>
              </w:rPr>
            </w:pPr>
            <w:r>
              <w:rPr>
                <w:sz w:val="10"/>
                <w:szCs w:val="10"/>
              </w:rPr>
            </w:r>
          </w:p>
        </w:tc>
      </w:tr>
      <w:tr>
        <w:trPr>
          <w:trHeight w:val="461" w:hRule="exact"/>
        </w:trPr>
        <w:tc>
          <w:tcPr>
            <w:tcW w:w="3322" w:type="dxa"/>
            <w:tcBorders/>
            <w:shd w:color="auto" w:fill="FFFFFF" w:val="clear"/>
            <w:vAlign w:val="center"/>
          </w:tcPr>
          <w:p>
            <w:pPr>
              <w:pStyle w:val="Style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М.П.</w:t>
            </w:r>
          </w:p>
        </w:tc>
        <w:tc>
          <w:tcPr>
            <w:tcW w:w="5818" w:type="dxa"/>
            <w:tcBorders/>
            <w:shd w:color="auto" w:fill="FFFFFF" w:val="clear"/>
            <w:vAlign w:val="center"/>
          </w:tcPr>
          <w:p>
            <w:pPr>
              <w:pStyle w:val="Style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(подпись)</w:t>
            </w:r>
          </w:p>
        </w:tc>
        <w:tc>
          <w:tcPr>
            <w:tcW w:w="786" w:type="dxa"/>
            <w:tcBorders/>
            <w:shd w:color="auto" w:fill="FFFFFF" w:val="clear"/>
          </w:tcPr>
          <w:p>
            <w:pPr>
              <w:pStyle w:val="Normal"/>
              <w:widowControl w:val="false"/>
              <w:rPr>
                <w:sz w:val="10"/>
                <w:szCs w:val="10"/>
              </w:rPr>
            </w:pPr>
            <w:r>
              <w:rPr>
                <w:sz w:val="10"/>
                <w:szCs w:val="10"/>
              </w:rPr>
            </w:r>
          </w:p>
        </w:tc>
        <w:tc>
          <w:tcPr>
            <w:tcW w:w="5184" w:type="dxa"/>
            <w:tcBorders/>
            <w:shd w:color="auto" w:fill="FFFFFF" w:val="clear"/>
            <w:vAlign w:val="center"/>
          </w:tcPr>
          <w:p>
            <w:pPr>
              <w:pStyle w:val="Style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(Ф.И.О.)</w:t>
            </w:r>
          </w:p>
        </w:tc>
      </w:tr>
    </w:tbl>
    <w:p>
      <w:pPr>
        <w:sectPr>
          <w:headerReference w:type="even" r:id="rId23"/>
          <w:headerReference w:type="default" r:id="rId24"/>
          <w:footerReference w:type="even" r:id="rId25"/>
          <w:footerReference w:type="default" r:id="rId26"/>
          <w:type w:val="nextPage"/>
          <w:pgSz w:orient="landscape" w:w="16838" w:h="11906"/>
          <w:pgMar w:left="1105" w:right="606" w:header="0" w:top="955" w:footer="527" w:bottom="955" w:gutter="0"/>
          <w:pgNumType w:fmt="decimal"/>
          <w:formProt w:val="false"/>
          <w:textDirection w:val="lrTb"/>
          <w:docGrid w:type="default" w:linePitch="360" w:charSpace="0"/>
        </w:sectPr>
      </w:pPr>
    </w:p>
    <w:p>
      <w:pPr>
        <w:pStyle w:val="Style20"/>
        <w:keepNext w:val="false"/>
        <w:keepLines w:val="false"/>
        <w:widowControl w:val="false"/>
        <w:shd w:val="clear" w:color="auto" w:fill="auto"/>
        <w:bidi w:val="0"/>
        <w:spacing w:lineRule="auto" w:line="240" w:before="0" w:after="540"/>
        <w:ind w:left="11600" w:right="0" w:hanging="0"/>
        <w:jc w:val="right"/>
        <w:rPr>
          <w:sz w:val="24"/>
          <w:szCs w:val="24"/>
        </w:rPr>
      </w:pPr>
      <w:r>
        <w:rPr>
          <w:color w:val="000000"/>
          <w:spacing w:val="0"/>
          <w:w w:val="100"/>
          <w:sz w:val="24"/>
          <w:szCs w:val="24"/>
          <w:shd w:fill="auto" w:val="clear"/>
          <w:lang w:val="ru-RU" w:eastAsia="ru-RU" w:bidi="ru-RU"/>
        </w:rPr>
        <w:t>Приложение № 2 к форме бланка свидетельства об осуществлении перевозок по маршруту регулярных перевозок</w:t>
      </w:r>
    </w:p>
    <w:p>
      <w:pPr>
        <w:pStyle w:val="Style20"/>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РАСПИСАНИЕ</w:t>
      </w:r>
    </w:p>
    <w:p>
      <w:pPr>
        <w:pStyle w:val="Style20"/>
        <w:keepNext w:val="false"/>
        <w:keepLines w:val="false"/>
        <w:widowControl w:val="false"/>
        <w:shd w:val="clear" w:color="auto" w:fill="auto"/>
        <w:tabs>
          <w:tab w:val="clear" w:pos="720"/>
          <w:tab w:val="left" w:pos="4258" w:leader="underscore"/>
        </w:tabs>
        <w:bidi w:val="0"/>
        <w:spacing w:lineRule="auto" w:line="240" w:before="0" w:after="540"/>
        <w:ind w:left="0" w:right="0" w:hanging="0"/>
        <w:jc w:val="left"/>
        <w:rPr>
          <w:sz w:val="24"/>
          <w:szCs w:val="24"/>
        </w:rPr>
      </w:pPr>
      <w:r>
        <w:rPr>
          <w:color w:val="000000"/>
          <w:spacing w:val="0"/>
          <w:w w:val="100"/>
          <w:sz w:val="24"/>
          <w:szCs w:val="24"/>
          <w:shd w:fill="auto" w:val="clear"/>
          <w:lang w:val="ru-RU" w:eastAsia="ru-RU" w:bidi="ru-RU"/>
        </w:rPr>
        <w:t>период действия</w:t>
        <w:tab/>
      </w:r>
    </w:p>
    <w:tbl>
      <w:tblPr>
        <w:tblW w:w="15096" w:type="dxa"/>
        <w:jc w:val="center"/>
        <w:tblInd w:w="0" w:type="dxa"/>
        <w:tblCellMar>
          <w:top w:w="0" w:type="dxa"/>
          <w:left w:w="108" w:type="dxa"/>
          <w:bottom w:w="0" w:type="dxa"/>
          <w:right w:w="108" w:type="dxa"/>
        </w:tblCellMar>
      </w:tblPr>
      <w:tblGrid>
        <w:gridCol w:w="3393"/>
        <w:gridCol w:w="1825"/>
        <w:gridCol w:w="1872"/>
        <w:gridCol w:w="3062"/>
        <w:gridCol w:w="1861"/>
        <w:gridCol w:w="3082"/>
      </w:tblGrid>
      <w:tr>
        <w:trPr>
          <w:trHeight w:val="418" w:hRule="exact"/>
        </w:trPr>
        <w:tc>
          <w:tcPr>
            <w:tcW w:w="3393" w:type="dxa"/>
            <w:vMerge w:val="restart"/>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9" w:before="0" w:after="0"/>
              <w:ind w:left="0" w:right="0" w:hanging="0"/>
              <w:jc w:val="center"/>
              <w:rPr>
                <w:sz w:val="20"/>
                <w:szCs w:val="20"/>
              </w:rPr>
            </w:pPr>
            <w:r>
              <w:rPr>
                <w:color w:val="000000"/>
                <w:spacing w:val="0"/>
                <w:w w:val="100"/>
                <w:sz w:val="20"/>
                <w:szCs w:val="20"/>
                <w:shd w:fill="auto" w:val="clear"/>
                <w:lang w:val="ru-RU" w:eastAsia="ru-RU" w:bidi="ru-RU"/>
              </w:rPr>
              <w:t>Наименование остановочного пункта</w:t>
            </w:r>
          </w:p>
        </w:tc>
        <w:tc>
          <w:tcPr>
            <w:tcW w:w="1825" w:type="dxa"/>
            <w:vMerge w:val="restart"/>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9" w:before="0" w:after="0"/>
              <w:ind w:left="0" w:right="0" w:hanging="0"/>
              <w:jc w:val="center"/>
              <w:rPr>
                <w:sz w:val="20"/>
                <w:szCs w:val="20"/>
              </w:rPr>
            </w:pPr>
            <w:r>
              <w:rPr>
                <w:color w:val="000000"/>
                <w:spacing w:val="0"/>
                <w:w w:val="100"/>
                <w:sz w:val="20"/>
                <w:szCs w:val="20"/>
                <w:shd w:fill="auto" w:val="clear"/>
                <w:lang w:val="ru-RU" w:eastAsia="ru-RU" w:bidi="ru-RU"/>
              </w:rPr>
              <w:t>Регистрационный номер</w:t>
            </w:r>
          </w:p>
        </w:tc>
        <w:tc>
          <w:tcPr>
            <w:tcW w:w="4934" w:type="dxa"/>
            <w:gridSpan w:val="2"/>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Прямое направление</w:t>
            </w:r>
          </w:p>
        </w:tc>
        <w:tc>
          <w:tcPr>
            <w:tcW w:w="4943" w:type="dxa"/>
            <w:gridSpan w:val="2"/>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Обратное направление</w:t>
            </w:r>
          </w:p>
        </w:tc>
      </w:tr>
      <w:tr>
        <w:trPr>
          <w:trHeight w:val="413" w:hRule="exact"/>
        </w:trPr>
        <w:tc>
          <w:tcPr>
            <w:tcW w:w="3393" w:type="dxa"/>
            <w:vMerge w:val="continue"/>
            <w:tcBorders>
              <w:left w:val="single" w:sz="4" w:space="0" w:color="000000"/>
            </w:tcBorders>
            <w:shd w:color="auto" w:fill="FFFFFF" w:val="clear"/>
            <w:vAlign w:val="center"/>
          </w:tcPr>
          <w:p>
            <w:pPr>
              <w:pStyle w:val="Normal"/>
              <w:rPr/>
            </w:pPr>
            <w:r>
              <w:rPr/>
            </w:r>
          </w:p>
        </w:tc>
        <w:tc>
          <w:tcPr>
            <w:tcW w:w="1825" w:type="dxa"/>
            <w:vMerge w:val="continue"/>
            <w:tcBorders>
              <w:left w:val="single" w:sz="4" w:space="0" w:color="000000"/>
            </w:tcBorders>
            <w:shd w:color="auto" w:fill="FFFFFF" w:val="clear"/>
            <w:vAlign w:val="center"/>
          </w:tcPr>
          <w:p>
            <w:pPr>
              <w:pStyle w:val="Normal"/>
              <w:rPr/>
            </w:pPr>
            <w:r>
              <w:rPr/>
            </w:r>
          </w:p>
        </w:tc>
        <w:tc>
          <w:tcPr>
            <w:tcW w:w="1872"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дни отправления</w:t>
            </w:r>
          </w:p>
        </w:tc>
        <w:tc>
          <w:tcPr>
            <w:tcW w:w="3062"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время отправления, час:мин.</w:t>
            </w:r>
          </w:p>
        </w:tc>
        <w:tc>
          <w:tcPr>
            <w:tcW w:w="1861"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дни отправления</w:t>
            </w:r>
          </w:p>
        </w:tc>
        <w:tc>
          <w:tcPr>
            <w:tcW w:w="3082"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0"/>
                <w:szCs w:val="20"/>
              </w:rPr>
            </w:pPr>
            <w:r>
              <w:rPr>
                <w:color w:val="000000"/>
                <w:spacing w:val="0"/>
                <w:w w:val="100"/>
                <w:sz w:val="20"/>
                <w:szCs w:val="20"/>
                <w:shd w:fill="auto" w:val="clear"/>
                <w:lang w:val="ru-RU" w:eastAsia="ru-RU" w:bidi="ru-RU"/>
              </w:rPr>
              <w:t>время отправления, час. мин.</w:t>
            </w:r>
          </w:p>
        </w:tc>
      </w:tr>
      <w:tr>
        <w:trPr>
          <w:trHeight w:val="163" w:hRule="exact"/>
        </w:trPr>
        <w:tc>
          <w:tcPr>
            <w:tcW w:w="339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2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7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6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6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82"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80" w:hRule="exact"/>
        </w:trPr>
        <w:tc>
          <w:tcPr>
            <w:tcW w:w="339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2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7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6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6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82"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80" w:hRule="exact"/>
        </w:trPr>
        <w:tc>
          <w:tcPr>
            <w:tcW w:w="339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2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7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6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6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82"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84" w:hRule="exact"/>
        </w:trPr>
        <w:tc>
          <w:tcPr>
            <w:tcW w:w="339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2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7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6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6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82"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576" w:hRule="exact"/>
        </w:trPr>
        <w:tc>
          <w:tcPr>
            <w:tcW w:w="3393"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825"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87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06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86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0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widowControl w:val="false"/>
        <w:spacing w:lineRule="exact" w:line="1" w:before="0" w:after="539"/>
        <w:rPr/>
      </w:pPr>
      <w:r>
        <w:rPr/>
      </w:r>
    </w:p>
    <w:p>
      <w:pPr>
        <w:pStyle w:val="Normal"/>
        <w:widowControl w:val="false"/>
        <w:spacing w:lineRule="exact" w:line="1"/>
        <w:rPr/>
      </w:pPr>
      <w:r>
        <w:rPr/>
      </w:r>
    </w:p>
    <w:tbl>
      <w:tblPr>
        <w:tblW w:w="15111" w:type="dxa"/>
        <w:jc w:val="center"/>
        <w:tblInd w:w="0" w:type="dxa"/>
        <w:tblCellMar>
          <w:top w:w="0" w:type="dxa"/>
          <w:left w:w="108" w:type="dxa"/>
          <w:bottom w:w="0" w:type="dxa"/>
          <w:right w:w="108" w:type="dxa"/>
        </w:tblCellMar>
      </w:tblPr>
      <w:tblGrid>
        <w:gridCol w:w="3322"/>
        <w:gridCol w:w="5818"/>
        <w:gridCol w:w="786"/>
        <w:gridCol w:w="5184"/>
      </w:tblGrid>
      <w:tr>
        <w:trPr>
          <w:trHeight w:val="182" w:hRule="exact"/>
        </w:trPr>
        <w:tc>
          <w:tcPr>
            <w:tcW w:w="3322" w:type="dxa"/>
            <w:tcBorders/>
            <w:shd w:color="auto" w:fill="FFFFFF" w:val="clear"/>
          </w:tcPr>
          <w:p>
            <w:pPr>
              <w:pStyle w:val="Normal"/>
              <w:widowControl w:val="false"/>
              <w:rPr>
                <w:sz w:val="10"/>
                <w:szCs w:val="10"/>
              </w:rPr>
            </w:pPr>
            <w:r>
              <w:rPr>
                <w:sz w:val="10"/>
                <w:szCs w:val="10"/>
              </w:rPr>
            </w:r>
          </w:p>
        </w:tc>
        <w:tc>
          <w:tcPr>
            <w:tcW w:w="5818" w:type="dxa"/>
            <w:tcBorders/>
            <w:shd w:color="auto" w:fill="FFFFFF" w:val="clear"/>
          </w:tcPr>
          <w:p>
            <w:pPr>
              <w:pStyle w:val="Normal"/>
              <w:widowControl w:val="false"/>
              <w:rPr>
                <w:sz w:val="10"/>
                <w:szCs w:val="10"/>
              </w:rPr>
            </w:pPr>
            <w:r>
              <w:rPr>
                <w:sz w:val="10"/>
                <w:szCs w:val="10"/>
              </w:rPr>
            </w:r>
          </w:p>
        </w:tc>
        <w:tc>
          <w:tcPr>
            <w:tcW w:w="786" w:type="dxa"/>
            <w:tcBorders/>
            <w:shd w:color="auto" w:fill="FFFFFF" w:val="clear"/>
          </w:tcPr>
          <w:p>
            <w:pPr>
              <w:pStyle w:val="Normal"/>
              <w:widowControl w:val="false"/>
              <w:rPr>
                <w:sz w:val="10"/>
                <w:szCs w:val="10"/>
              </w:rPr>
            </w:pPr>
            <w:r>
              <w:rPr>
                <w:sz w:val="10"/>
                <w:szCs w:val="10"/>
              </w:rPr>
            </w:r>
          </w:p>
        </w:tc>
        <w:tc>
          <w:tcPr>
            <w:tcW w:w="5184" w:type="dxa"/>
            <w:tcBorders/>
            <w:shd w:color="auto" w:fill="FFFFFF" w:val="clear"/>
          </w:tcPr>
          <w:p>
            <w:pPr>
              <w:pStyle w:val="Normal"/>
              <w:widowControl w:val="false"/>
              <w:rPr>
                <w:sz w:val="10"/>
                <w:szCs w:val="10"/>
              </w:rPr>
            </w:pPr>
            <w:r>
              <w:rPr>
                <w:sz w:val="10"/>
                <w:szCs w:val="10"/>
              </w:rPr>
            </w:r>
          </w:p>
        </w:tc>
      </w:tr>
      <w:tr>
        <w:trPr>
          <w:trHeight w:val="461" w:hRule="exact"/>
        </w:trPr>
        <w:tc>
          <w:tcPr>
            <w:tcW w:w="3322" w:type="dxa"/>
            <w:tcBorders/>
            <w:shd w:color="auto" w:fill="FFFFFF" w:val="clear"/>
            <w:vAlign w:val="center"/>
          </w:tcPr>
          <w:p>
            <w:pPr>
              <w:pStyle w:val="Style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М.П.</w:t>
            </w:r>
          </w:p>
        </w:tc>
        <w:tc>
          <w:tcPr>
            <w:tcW w:w="5818" w:type="dxa"/>
            <w:tcBorders/>
            <w:shd w:color="auto" w:fill="FFFFFF" w:val="clear"/>
            <w:vAlign w:val="center"/>
          </w:tcPr>
          <w:p>
            <w:pPr>
              <w:pStyle w:val="Style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(подпись)</w:t>
            </w:r>
          </w:p>
        </w:tc>
        <w:tc>
          <w:tcPr>
            <w:tcW w:w="786" w:type="dxa"/>
            <w:tcBorders/>
            <w:shd w:color="auto" w:fill="FFFFFF" w:val="clear"/>
          </w:tcPr>
          <w:p>
            <w:pPr>
              <w:pStyle w:val="Normal"/>
              <w:widowControl w:val="false"/>
              <w:rPr>
                <w:sz w:val="10"/>
                <w:szCs w:val="10"/>
              </w:rPr>
            </w:pPr>
            <w:r>
              <w:rPr>
                <w:sz w:val="10"/>
                <w:szCs w:val="10"/>
              </w:rPr>
            </w:r>
          </w:p>
        </w:tc>
        <w:tc>
          <w:tcPr>
            <w:tcW w:w="5184" w:type="dxa"/>
            <w:tcBorders/>
            <w:shd w:color="auto" w:fill="FFFFFF" w:val="clear"/>
            <w:vAlign w:val="center"/>
          </w:tcPr>
          <w:p>
            <w:pPr>
              <w:pStyle w:val="Style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(Ф.И.О.)</w:t>
            </w:r>
          </w:p>
        </w:tc>
      </w:tr>
    </w:tbl>
    <w:p>
      <w:pPr>
        <w:pStyle w:val="Normal"/>
        <w:spacing w:lineRule="exact" w:line="1"/>
        <w:rPr>
          <w:sz w:val="2"/>
          <w:szCs w:val="2"/>
        </w:rPr>
      </w:pPr>
      <w:r>
        <w:rPr>
          <w:sz w:val="2"/>
          <w:szCs w:val="2"/>
        </w:rPr>
      </w:r>
      <w:r>
        <w:br w:type="page"/>
      </w:r>
    </w:p>
    <w:p>
      <w:pPr>
        <w:pStyle w:val="Style20"/>
        <w:keepNext w:val="false"/>
        <w:keepLines w:val="false"/>
        <w:widowControl w:val="false"/>
        <w:shd w:val="clear" w:color="auto" w:fill="auto"/>
        <w:bidi w:val="0"/>
        <w:spacing w:lineRule="auto" w:line="252" w:before="0" w:after="300"/>
        <w:ind w:left="10800" w:right="0" w:hanging="0"/>
        <w:jc w:val="right"/>
        <w:rPr/>
      </w:pPr>
      <w:r>
        <w:rPr>
          <w:color w:val="000000"/>
          <w:spacing w:val="0"/>
          <w:w w:val="100"/>
          <w:shd w:fill="auto" w:val="clear"/>
          <w:lang w:val="ru-RU" w:eastAsia="ru-RU" w:bidi="ru-RU"/>
        </w:rPr>
        <w:t>Приложение № 8 к Административному регламенту по предоставлению муниципальной услуги</w:t>
      </w:r>
    </w:p>
    <w:p>
      <w:pPr>
        <w:pStyle w:val="11"/>
        <w:keepNext w:val="true"/>
        <w:keepLines/>
        <w:widowControl w:val="false"/>
        <w:shd w:val="clear" w:color="auto" w:fill="auto"/>
        <w:bidi w:val="0"/>
        <w:spacing w:lineRule="auto" w:line="240" w:before="0" w:after="620"/>
        <w:ind w:left="0" w:right="0" w:hanging="0"/>
        <w:jc w:val="center"/>
        <w:rPr/>
      </w:pPr>
      <w:bookmarkStart w:id="46" w:name="bookmark46"/>
      <w:bookmarkStart w:id="47" w:name="bookmark47"/>
      <w:r>
        <w:rPr>
          <w:color w:val="000000"/>
          <w:spacing w:val="0"/>
          <w:w w:val="100"/>
          <w:shd w:fill="auto" w:val="clear"/>
          <w:lang w:val="ru-RU" w:eastAsia="ru-RU" w:bidi="ru-RU"/>
        </w:rPr>
        <w:t>Форма бланка карты маршрута регулярных перевозок</w:t>
      </w:r>
      <w:bookmarkEnd w:id="46"/>
      <w:bookmarkEnd w:id="47"/>
    </w:p>
    <w:p>
      <w:pPr>
        <w:pStyle w:val="Style20"/>
        <w:keepNext w:val="false"/>
        <w:keepLines w:val="false"/>
        <w:widowControl w:val="false"/>
        <w:shd w:val="clear" w:color="auto" w:fill="auto"/>
        <w:bidi w:val="0"/>
        <w:spacing w:lineRule="auto" w:line="252" w:before="0" w:after="0"/>
        <w:ind w:left="0" w:right="0" w:hanging="0"/>
        <w:jc w:val="center"/>
        <w:rPr>
          <w:sz w:val="24"/>
          <w:szCs w:val="24"/>
        </w:rPr>
      </w:pPr>
      <w:r>
        <w:rPr>
          <w:color w:val="000000"/>
          <w:spacing w:val="0"/>
          <w:w w:val="100"/>
          <w:sz w:val="24"/>
          <w:szCs w:val="24"/>
          <w:shd w:fill="auto" w:val="clear"/>
          <w:lang w:val="ru-RU" w:eastAsia="ru-RU" w:bidi="ru-RU"/>
        </w:rPr>
        <w:t xml:space="preserve">КАРТА МАРШРУТА РЕГУЛЯРНЫХ ПЕРЕВОЗОК серия 000000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000000</w:t>
      </w:r>
    </w:p>
    <w:p>
      <w:pPr>
        <w:pStyle w:val="Style20"/>
        <w:keepNext w:val="false"/>
        <w:keepLines w:val="false"/>
        <w:widowControl w:val="false"/>
        <w:shd w:val="clear" w:color="auto" w:fill="auto"/>
        <w:bidi w:val="0"/>
        <w:spacing w:lineRule="auto" w:line="252" w:before="0" w:after="0"/>
        <w:ind w:left="0" w:right="0" w:firstLine="600"/>
        <w:jc w:val="left"/>
        <w:rPr>
          <w:sz w:val="28"/>
          <w:szCs w:val="28"/>
        </w:rPr>
      </w:pPr>
      <w:r>
        <w:rPr>
          <w:i/>
          <w:iCs/>
          <w:color w:val="000000"/>
          <w:spacing w:val="0"/>
          <w:w w:val="100"/>
          <w:sz w:val="28"/>
          <w:szCs w:val="28"/>
          <w:shd w:fill="auto" w:val="clear"/>
          <w:lang w:val="ru-RU" w:eastAsia="ru-RU" w:bidi="ru-RU"/>
        </w:rPr>
        <w:t>выдана</w:t>
      </w:r>
    </w:p>
    <w:p>
      <w:pPr>
        <w:pStyle w:val="Normal"/>
        <w:widowControl w:val="false"/>
        <w:spacing w:lineRule="exact" w:line="1"/>
        <w:rPr/>
      </w:pPr>
      <w:r>
        <w:rPr/>
        <mc:AlternateContent>
          <mc:Choice Requires="wps">
            <w:drawing>
              <wp:anchor behindDoc="0" distT="148590" distB="3175" distL="0" distR="0" simplePos="0" locked="0" layoutInCell="1" allowOverlap="1" relativeHeight="36">
                <wp:simplePos x="0" y="0"/>
                <wp:positionH relativeFrom="page">
                  <wp:posOffset>1205230</wp:posOffset>
                </wp:positionH>
                <wp:positionV relativeFrom="paragraph">
                  <wp:posOffset>148590</wp:posOffset>
                </wp:positionV>
                <wp:extent cx="402590" cy="222885"/>
                <wp:effectExtent l="0" t="0" r="0" b="0"/>
                <wp:wrapTopAndBottom/>
                <wp:docPr id="57" name="Shape 75"/>
                <a:graphic xmlns:a="http://schemas.openxmlformats.org/drawingml/2006/main">
                  <a:graphicData uri="http://schemas.microsoft.com/office/word/2010/wordprocessingShape">
                    <wps:wsp>
                      <wps:cNvSpPr/>
                      <wps:spPr>
                        <a:xfrm>
                          <a:off x="0" y="0"/>
                          <a:ext cx="402120" cy="222120"/>
                        </a:xfrm>
                        <a:prstGeom prst="rect">
                          <a:avLst/>
                        </a:prstGeom>
                        <a:noFill/>
                        <a:ln>
                          <a:noFill/>
                        </a:ln>
                      </wps:spPr>
                      <wps:style>
                        <a:lnRef idx="0"/>
                        <a:fillRef idx="0"/>
                        <a:effectRef idx="0"/>
                        <a:fontRef idx="minor"/>
                      </wps:style>
                      <wps:txbx>
                        <w:txbxContent>
                          <w:p>
                            <w:pPr>
                              <w:pStyle w:val="Style20"/>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М.П.</w:t>
                            </w:r>
                          </w:p>
                        </w:txbxContent>
                      </wps:txbx>
                      <wps:bodyPr lIns="0" rIns="0" tIns="0" bIns="0">
                        <a:noAutofit/>
                      </wps:bodyPr>
                    </wps:wsp>
                  </a:graphicData>
                </a:graphic>
              </wp:anchor>
            </w:drawing>
          </mc:Choice>
          <mc:Fallback>
            <w:pict>
              <v:rect id="shape_0" ID="Shape 75" stroked="f" style="position:absolute;margin-left:94.9pt;margin-top:11.7pt;width:31.6pt;height:17.45pt;mso-position-horizontal-relative:page">
                <w10:wrap type="square"/>
                <v:fill o:detectmouseclick="t" on="false"/>
                <v:stroke color="#3465a4" joinstyle="round" endcap="flat"/>
                <v:textbox>
                  <w:txbxContent>
                    <w:p>
                      <w:pPr>
                        <w:pStyle w:val="Style20"/>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М.П.</w:t>
                      </w:r>
                    </w:p>
                  </w:txbxContent>
                </v:textbox>
              </v:rect>
            </w:pict>
          </mc:Fallback>
        </mc:AlternateContent>
        <mc:AlternateContent>
          <mc:Choice Requires="wps">
            <w:drawing>
              <wp:anchor behindDoc="0" distT="139700" distB="0" distL="0" distR="0" simplePos="0" locked="0" layoutInCell="1" allowOverlap="1" relativeHeight="37">
                <wp:simplePos x="0" y="0"/>
                <wp:positionH relativeFrom="page">
                  <wp:posOffset>3896360</wp:posOffset>
                </wp:positionH>
                <wp:positionV relativeFrom="paragraph">
                  <wp:posOffset>139700</wp:posOffset>
                </wp:positionV>
                <wp:extent cx="765175" cy="234950"/>
                <wp:effectExtent l="0" t="0" r="0" b="0"/>
                <wp:wrapTopAndBottom/>
                <wp:docPr id="59" name="Shape 77"/>
                <a:graphic xmlns:a="http://schemas.openxmlformats.org/drawingml/2006/main">
                  <a:graphicData uri="http://schemas.microsoft.com/office/word/2010/wordprocessingShape">
                    <wps:wsp>
                      <wps:cNvSpPr/>
                      <wps:spPr>
                        <a:xfrm>
                          <a:off x="0" y="0"/>
                          <a:ext cx="764640" cy="234360"/>
                        </a:xfrm>
                        <a:prstGeom prst="rect">
                          <a:avLst/>
                        </a:prstGeom>
                        <a:noFill/>
                        <a:ln>
                          <a:noFill/>
                        </a:ln>
                      </wps:spPr>
                      <wps:style>
                        <a:lnRef idx="0"/>
                        <a:fillRef idx="0"/>
                        <a:effectRef idx="0"/>
                        <a:fontRef idx="minor"/>
                      </wps:style>
                      <wps:txbx>
                        <w:txbxContent>
                          <w:p>
                            <w:pPr>
                              <w:pStyle w:val="Style20"/>
                              <w:keepNext w:val="false"/>
                              <w:keepLines w:val="false"/>
                              <w:widowControl w:val="false"/>
                              <w:pBdr>
                                <w:top w:val="single" w:sz="4" w:space="0" w:color="000000"/>
                              </w:pBdr>
                              <w:shd w:val="clear" w:color="auto" w:fill="auto"/>
                              <w:bidi w:val="0"/>
                              <w:spacing w:lineRule="auto" w:line="240" w:before="0" w:after="0"/>
                              <w:ind w:left="0" w:right="0" w:hanging="0"/>
                              <w:jc w:val="left"/>
                              <w:rPr>
                                <w:sz w:val="28"/>
                                <w:szCs w:val="28"/>
                              </w:rPr>
                            </w:pPr>
                            <w:r>
                              <w:rPr>
                                <w:i/>
                                <w:iCs/>
                                <w:color w:val="000000"/>
                                <w:spacing w:val="0"/>
                                <w:w w:val="100"/>
                                <w:sz w:val="28"/>
                                <w:szCs w:val="28"/>
                                <w:shd w:fill="auto" w:val="clear"/>
                                <w:lang w:val="ru-RU" w:eastAsia="ru-RU" w:bidi="ru-RU"/>
                              </w:rPr>
                              <w:t>(подпись)</w:t>
                            </w:r>
                          </w:p>
                        </w:txbxContent>
                      </wps:txbx>
                      <wps:bodyPr lIns="0" rIns="0" tIns="0" bIns="0">
                        <a:noAutofit/>
                      </wps:bodyPr>
                    </wps:wsp>
                  </a:graphicData>
                </a:graphic>
              </wp:anchor>
            </w:drawing>
          </mc:Choice>
          <mc:Fallback>
            <w:pict>
              <v:rect id="shape_0" ID="Shape 77" stroked="f" style="position:absolute;margin-left:306.8pt;margin-top:11pt;width:60.15pt;height:18.4pt;mso-position-horizontal-relative:page">
                <w10:wrap type="square"/>
                <v:fill o:detectmouseclick="t" on="false"/>
                <v:stroke color="#3465a4" joinstyle="round" endcap="flat"/>
                <v:textbox>
                  <w:txbxContent>
                    <w:p>
                      <w:pPr>
                        <w:pStyle w:val="Style20"/>
                        <w:keepNext w:val="false"/>
                        <w:keepLines w:val="false"/>
                        <w:widowControl w:val="false"/>
                        <w:pBdr>
                          <w:top w:val="single" w:sz="4" w:space="0" w:color="000000"/>
                        </w:pBdr>
                        <w:shd w:val="clear" w:color="auto" w:fill="auto"/>
                        <w:bidi w:val="0"/>
                        <w:spacing w:lineRule="auto" w:line="240" w:before="0" w:after="0"/>
                        <w:ind w:left="0" w:right="0" w:hanging="0"/>
                        <w:jc w:val="left"/>
                        <w:rPr>
                          <w:sz w:val="28"/>
                          <w:szCs w:val="28"/>
                        </w:rPr>
                      </w:pPr>
                      <w:r>
                        <w:rPr>
                          <w:i/>
                          <w:iCs/>
                          <w:color w:val="000000"/>
                          <w:spacing w:val="0"/>
                          <w:w w:val="100"/>
                          <w:sz w:val="28"/>
                          <w:szCs w:val="28"/>
                          <w:shd w:fill="auto" w:val="clear"/>
                          <w:lang w:val="ru-RU" w:eastAsia="ru-RU" w:bidi="ru-RU"/>
                        </w:rPr>
                        <w:t>(подпись)</w:t>
                      </w:r>
                    </w:p>
                  </w:txbxContent>
                </v:textbox>
              </v:rect>
            </w:pict>
          </mc:Fallback>
        </mc:AlternateContent>
        <mc:AlternateContent>
          <mc:Choice Requires="wps">
            <w:drawing>
              <wp:anchor behindDoc="0" distT="139700" distB="0" distL="0" distR="0" simplePos="0" locked="0" layoutInCell="1" allowOverlap="1" relativeHeight="38">
                <wp:simplePos x="0" y="0"/>
                <wp:positionH relativeFrom="page">
                  <wp:posOffset>6432550</wp:posOffset>
                </wp:positionH>
                <wp:positionV relativeFrom="paragraph">
                  <wp:posOffset>139700</wp:posOffset>
                </wp:positionV>
                <wp:extent cx="695325" cy="234950"/>
                <wp:effectExtent l="0" t="0" r="0" b="0"/>
                <wp:wrapTopAndBottom/>
                <wp:docPr id="61" name="Shape 79"/>
                <a:graphic xmlns:a="http://schemas.openxmlformats.org/drawingml/2006/main">
                  <a:graphicData uri="http://schemas.microsoft.com/office/word/2010/wordprocessingShape">
                    <wps:wsp>
                      <wps:cNvSpPr/>
                      <wps:spPr>
                        <a:xfrm>
                          <a:off x="0" y="0"/>
                          <a:ext cx="694800" cy="234360"/>
                        </a:xfrm>
                        <a:prstGeom prst="rect">
                          <a:avLst/>
                        </a:prstGeom>
                        <a:noFill/>
                        <a:ln>
                          <a:noFill/>
                        </a:ln>
                      </wps:spPr>
                      <wps:style>
                        <a:lnRef idx="0"/>
                        <a:fillRef idx="0"/>
                        <a:effectRef idx="0"/>
                        <a:fontRef idx="minor"/>
                      </wps:style>
                      <wps:txbx>
                        <w:txbxContent>
                          <w:p>
                            <w:pPr>
                              <w:pStyle w:val="Style20"/>
                              <w:keepNext w:val="false"/>
                              <w:keepLines w:val="false"/>
                              <w:widowControl w:val="false"/>
                              <w:pBdr>
                                <w:top w:val="single" w:sz="4" w:space="0" w:color="000000"/>
                              </w:pBdr>
                              <w:shd w:val="clear" w:color="auto" w:fill="auto"/>
                              <w:bidi w:val="0"/>
                              <w:spacing w:lineRule="auto" w:line="240" w:before="0" w:after="0"/>
                              <w:ind w:left="0" w:right="0" w:hanging="0"/>
                              <w:jc w:val="left"/>
                              <w:rPr>
                                <w:sz w:val="28"/>
                                <w:szCs w:val="28"/>
                              </w:rPr>
                            </w:pPr>
                            <w:r>
                              <w:rPr>
                                <w:i/>
                                <w:iCs/>
                                <w:color w:val="000000"/>
                                <w:spacing w:val="0"/>
                                <w:w w:val="100"/>
                                <w:sz w:val="28"/>
                                <w:szCs w:val="28"/>
                                <w:shd w:fill="auto" w:val="clear"/>
                                <w:lang w:val="ru-RU" w:eastAsia="ru-RU" w:bidi="ru-RU"/>
                              </w:rPr>
                              <w:t>(Ф.И.О.)</w:t>
                            </w:r>
                          </w:p>
                        </w:txbxContent>
                      </wps:txbx>
                      <wps:bodyPr lIns="0" rIns="0" tIns="0" bIns="0">
                        <a:noAutofit/>
                      </wps:bodyPr>
                    </wps:wsp>
                  </a:graphicData>
                </a:graphic>
              </wp:anchor>
            </w:drawing>
          </mc:Choice>
          <mc:Fallback>
            <w:pict>
              <v:rect id="shape_0" ID="Shape 79" stroked="f" style="position:absolute;margin-left:506.5pt;margin-top:11pt;width:54.65pt;height:18.4pt;mso-position-horizontal-relative:page">
                <w10:wrap type="square"/>
                <v:fill o:detectmouseclick="t" on="false"/>
                <v:stroke color="#3465a4" joinstyle="round" endcap="flat"/>
                <v:textbox>
                  <w:txbxContent>
                    <w:p>
                      <w:pPr>
                        <w:pStyle w:val="Style20"/>
                        <w:keepNext w:val="false"/>
                        <w:keepLines w:val="false"/>
                        <w:widowControl w:val="false"/>
                        <w:pBdr>
                          <w:top w:val="single" w:sz="4" w:space="0" w:color="000000"/>
                        </w:pBdr>
                        <w:shd w:val="clear" w:color="auto" w:fill="auto"/>
                        <w:bidi w:val="0"/>
                        <w:spacing w:lineRule="auto" w:line="240" w:before="0" w:after="0"/>
                        <w:ind w:left="0" w:right="0" w:hanging="0"/>
                        <w:jc w:val="left"/>
                        <w:rPr>
                          <w:sz w:val="28"/>
                          <w:szCs w:val="28"/>
                        </w:rPr>
                      </w:pPr>
                      <w:r>
                        <w:rPr>
                          <w:i/>
                          <w:iCs/>
                          <w:color w:val="000000"/>
                          <w:spacing w:val="0"/>
                          <w:w w:val="100"/>
                          <w:sz w:val="28"/>
                          <w:szCs w:val="28"/>
                          <w:shd w:fill="auto" w:val="clear"/>
                          <w:lang w:val="ru-RU" w:eastAsia="ru-RU" w:bidi="ru-RU"/>
                        </w:rPr>
                        <w:t>(Ф.И.О.)</w:t>
                      </w:r>
                    </w:p>
                  </w:txbxContent>
                </v:textbox>
              </v:rect>
            </w:pict>
          </mc:Fallback>
        </mc:AlternateContent>
      </w:r>
    </w:p>
    <w:p>
      <w:pPr>
        <w:pStyle w:val="Style25"/>
        <w:keepNext w:val="false"/>
        <w:keepLines w:val="false"/>
        <w:widowControl w:val="false"/>
        <w:shd w:val="clear" w:color="auto" w:fill="auto"/>
        <w:bidi w:val="0"/>
        <w:spacing w:lineRule="auto" w:line="240" w:before="0" w:after="0"/>
        <w:ind w:left="2597" w:right="0" w:hanging="0"/>
        <w:jc w:val="left"/>
        <w:rPr>
          <w:rFonts w:ascii="Times New Roman" w:hAnsi="Times New Roman" w:eastAsia="Times New Roman" w:cs="Times New Roman"/>
          <w:b w:val="false"/>
          <w:b w:val="false"/>
          <w:bCs w:val="false"/>
          <w:i/>
          <w:i/>
          <w:iCs/>
          <w:caps w:val="false"/>
          <w:smallCaps w:val="false"/>
          <w:strike w:val="false"/>
          <w:dstrike w:val="false"/>
          <w:color w:val="000000"/>
          <w:spacing w:val="0"/>
          <w:w w:val="100"/>
          <w:kern w:val="0"/>
          <w:sz w:val="24"/>
          <w:szCs w:val="24"/>
          <w:u w:val="singl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24"/>
          <w:szCs w:val="24"/>
          <w:u w:val="single"/>
          <w:shd w:fill="auto" w:val="clear"/>
          <w:lang w:val="ru-RU" w:eastAsia="ru-RU" w:bidi="ru-RU"/>
        </w:rPr>
        <w:t xml:space="preserve">                     </w:t>
      </w:r>
      <w:r>
        <w:rPr>
          <w:rFonts w:eastAsia="Times New Roman" w:cs="Times New Roman"/>
          <w:b w:val="false"/>
          <w:bCs w:val="false"/>
          <w:i/>
          <w:iCs/>
          <w:caps w:val="false"/>
          <w:smallCaps w:val="false"/>
          <w:strike w:val="false"/>
          <w:dstrike w:val="false"/>
          <w:color w:val="000000"/>
          <w:spacing w:val="0"/>
          <w:w w:val="100"/>
          <w:kern w:val="0"/>
          <w:sz w:val="24"/>
          <w:szCs w:val="24"/>
          <w:u w:val="single"/>
          <w:shd w:fill="auto" w:val="clear"/>
          <w:lang w:val="ru-RU" w:eastAsia="ru-RU" w:bidi="ru-RU"/>
        </w:rPr>
        <w:t xml:space="preserve">Администрацией Аргаяшского муниципального района Челябинской области </w:t>
      </w:r>
    </w:p>
    <w:p>
      <w:pPr>
        <w:pStyle w:val="Style25"/>
        <w:widowControl w:val="false"/>
        <w:shd w:val="clear" w:color="auto" w:fill="auto"/>
        <w:bidi w:val="0"/>
        <w:spacing w:lineRule="auto" w:line="240" w:before="0" w:after="0"/>
        <w:ind w:left="2597" w:right="0" w:hanging="0"/>
        <w:jc w:val="left"/>
        <w:rPr>
          <w:rFonts w:ascii="Times New Roman" w:hAnsi="Times New Roman" w:eastAsia="Times New Roman" w:cs="Times New Roman"/>
          <w:b w:val="false"/>
          <w:b w:val="false"/>
          <w:bCs w:val="false"/>
          <w:i/>
          <w:i/>
          <w:iCs/>
          <w:caps w:val="false"/>
          <w:smallCaps w:val="false"/>
          <w:strike w:val="false"/>
          <w:dstrike w:val="false"/>
          <w:color w:val="000000"/>
          <w:spacing w:val="0"/>
          <w:w w:val="100"/>
          <w:kern w:val="0"/>
          <w:sz w:val="24"/>
          <w:szCs w:val="24"/>
          <w:u w:val="singl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24"/>
          <w:szCs w:val="24"/>
          <w:u w:val="single"/>
          <w:lang w:val="ru-RU" w:eastAsia="ru-RU" w:bidi="ru-RU"/>
        </w:rPr>
      </w:r>
    </w:p>
    <w:tbl>
      <w:tblPr>
        <w:tblW w:w="14698" w:type="dxa"/>
        <w:jc w:val="center"/>
        <w:tblInd w:w="0" w:type="dxa"/>
        <w:tblCellMar>
          <w:top w:w="0" w:type="dxa"/>
          <w:left w:w="108" w:type="dxa"/>
          <w:bottom w:w="0" w:type="dxa"/>
          <w:right w:w="108" w:type="dxa"/>
        </w:tblCellMar>
      </w:tblPr>
      <w:tblGrid>
        <w:gridCol w:w="2855"/>
        <w:gridCol w:w="2223"/>
        <w:gridCol w:w="1205"/>
        <w:gridCol w:w="920"/>
        <w:gridCol w:w="1667"/>
        <w:gridCol w:w="2022"/>
        <w:gridCol w:w="3805"/>
      </w:tblGrid>
      <w:tr>
        <w:trPr>
          <w:trHeight w:val="677" w:hRule="exact"/>
        </w:trPr>
        <w:tc>
          <w:tcPr>
            <w:tcW w:w="14697" w:type="dxa"/>
            <w:gridSpan w:val="7"/>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tabs>
                <w:tab w:val="clear" w:pos="720"/>
                <w:tab w:val="left" w:pos="1426" w:leader="none"/>
                <w:tab w:val="left" w:pos="3499" w:leader="none"/>
              </w:tabs>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с</w:t>
              <w:tab/>
              <w:t>20     г. по</w:t>
              <w:tab/>
              <w:t>20       г.</w:t>
            </w:r>
          </w:p>
        </w:tc>
      </w:tr>
      <w:tr>
        <w:trPr>
          <w:trHeight w:val="576" w:hRule="exact"/>
        </w:trPr>
        <w:tc>
          <w:tcPr>
            <w:tcW w:w="2855"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1. Маршрут</w:t>
            </w:r>
          </w:p>
        </w:tc>
        <w:tc>
          <w:tcPr>
            <w:tcW w:w="3428" w:type="dxa"/>
            <w:gridSpan w:val="2"/>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28" w:before="0" w:after="0"/>
              <w:ind w:left="0" w:right="0" w:hanging="0"/>
              <w:jc w:val="center"/>
              <w:rPr>
                <w:sz w:val="24"/>
                <w:szCs w:val="24"/>
              </w:rPr>
            </w:pPr>
            <w:r>
              <w:rPr>
                <w:color w:val="000000"/>
                <w:spacing w:val="0"/>
                <w:w w:val="100"/>
                <w:sz w:val="24"/>
                <w:szCs w:val="24"/>
                <w:shd w:fill="auto" w:val="clear"/>
                <w:lang w:val="ru-RU" w:eastAsia="ru-RU" w:bidi="ru-RU"/>
              </w:rPr>
              <w:t>Регистрационный номер в реестре</w:t>
            </w:r>
          </w:p>
        </w:tc>
        <w:tc>
          <w:tcPr>
            <w:tcW w:w="4609" w:type="dxa"/>
            <w:gridSpan w:val="3"/>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Порядковый номер</w:t>
            </w:r>
          </w:p>
        </w:tc>
        <w:tc>
          <w:tcPr>
            <w:tcW w:w="3805"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Наименование</w:t>
            </w:r>
          </w:p>
        </w:tc>
      </w:tr>
      <w:tr>
        <w:trPr>
          <w:trHeight w:val="302" w:hRule="exact"/>
        </w:trPr>
        <w:tc>
          <w:tcPr>
            <w:tcW w:w="2855" w:type="dxa"/>
            <w:vMerge w:val="restart"/>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2. Перевозчик</w:t>
            </w:r>
          </w:p>
        </w:tc>
        <w:tc>
          <w:tcPr>
            <w:tcW w:w="3428" w:type="dxa"/>
            <w:gridSpan w:val="2"/>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60"/>
              <w:jc w:val="left"/>
              <w:rPr>
                <w:sz w:val="24"/>
                <w:szCs w:val="24"/>
              </w:rPr>
            </w:pPr>
            <w:r>
              <w:rPr>
                <w:color w:val="000000"/>
                <w:spacing w:val="0"/>
                <w:w w:val="100"/>
                <w:sz w:val="24"/>
                <w:szCs w:val="24"/>
                <w:shd w:fill="auto" w:val="clear"/>
                <w:lang w:val="ru-RU" w:eastAsia="ru-RU" w:bidi="ru-RU"/>
              </w:rPr>
              <w:t>Наименование (Ф.И.О.)</w:t>
            </w:r>
          </w:p>
        </w:tc>
        <w:tc>
          <w:tcPr>
            <w:tcW w:w="4609" w:type="dxa"/>
            <w:gridSpan w:val="3"/>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Место нахождения</w:t>
            </w:r>
          </w:p>
        </w:tc>
        <w:tc>
          <w:tcPr>
            <w:tcW w:w="3805"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ИНН</w:t>
            </w:r>
          </w:p>
        </w:tc>
      </w:tr>
      <w:tr>
        <w:trPr>
          <w:trHeight w:val="293" w:hRule="exact"/>
        </w:trPr>
        <w:tc>
          <w:tcPr>
            <w:tcW w:w="2855" w:type="dxa"/>
            <w:vMerge w:val="continue"/>
            <w:tcBorders>
              <w:left w:val="single" w:sz="4" w:space="0" w:color="000000"/>
            </w:tcBorders>
            <w:shd w:color="auto" w:fill="FFFFFF" w:val="clear"/>
            <w:vAlign w:val="bottom"/>
          </w:tcPr>
          <w:p>
            <w:pPr>
              <w:pStyle w:val="Normal"/>
              <w:rPr/>
            </w:pPr>
            <w:r>
              <w:rPr/>
            </w:r>
          </w:p>
        </w:tc>
        <w:tc>
          <w:tcPr>
            <w:tcW w:w="3428"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609" w:type="dxa"/>
            <w:gridSpan w:val="3"/>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805"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830" w:hRule="exact"/>
        </w:trPr>
        <w:tc>
          <w:tcPr>
            <w:tcW w:w="2855"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28" w:before="0" w:after="0"/>
              <w:ind w:left="0" w:right="0" w:hanging="0"/>
              <w:jc w:val="left"/>
              <w:rPr>
                <w:sz w:val="24"/>
                <w:szCs w:val="24"/>
              </w:rPr>
            </w:pPr>
            <w:r>
              <w:rPr>
                <w:color w:val="000000"/>
                <w:spacing w:val="0"/>
                <w:w w:val="100"/>
                <w:sz w:val="24"/>
                <w:szCs w:val="24"/>
                <w:shd w:fill="auto" w:val="clear"/>
                <w:lang w:val="ru-RU" w:eastAsia="ru-RU" w:bidi="ru-RU"/>
              </w:rPr>
              <w:t>3. Вид транспортного средства</w:t>
            </w:r>
          </w:p>
        </w:tc>
        <w:tc>
          <w:tcPr>
            <w:tcW w:w="222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125" w:type="dxa"/>
            <w:gridSpan w:val="2"/>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28" w:before="0" w:after="0"/>
              <w:ind w:left="0" w:right="0" w:hanging="0"/>
              <w:jc w:val="left"/>
              <w:rPr>
                <w:sz w:val="24"/>
                <w:szCs w:val="24"/>
              </w:rPr>
            </w:pPr>
            <w:r>
              <w:rPr>
                <w:color w:val="000000"/>
                <w:spacing w:val="0"/>
                <w:w w:val="100"/>
                <w:sz w:val="24"/>
                <w:szCs w:val="24"/>
                <w:shd w:fill="auto" w:val="clear"/>
                <w:lang w:val="ru-RU" w:eastAsia="ru-RU" w:bidi="ru-RU"/>
              </w:rPr>
              <w:t>4. Класс транспортного средства</w:t>
            </w:r>
          </w:p>
        </w:tc>
        <w:tc>
          <w:tcPr>
            <w:tcW w:w="166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022"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28" w:before="0" w:after="0"/>
              <w:ind w:left="0" w:right="0" w:hanging="0"/>
              <w:jc w:val="left"/>
              <w:rPr>
                <w:sz w:val="24"/>
                <w:szCs w:val="24"/>
              </w:rPr>
            </w:pPr>
            <w:r>
              <w:rPr>
                <w:color w:val="000000"/>
                <w:spacing w:val="0"/>
                <w:w w:val="100"/>
                <w:sz w:val="24"/>
                <w:szCs w:val="24"/>
                <w:shd w:fill="auto" w:val="clear"/>
                <w:lang w:val="ru-RU" w:eastAsia="ru-RU" w:bidi="ru-RU"/>
              </w:rPr>
              <w:t>5. Экологические характеристики</w:t>
            </w:r>
          </w:p>
        </w:tc>
        <w:tc>
          <w:tcPr>
            <w:tcW w:w="3805"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581" w:hRule="exact"/>
        </w:trPr>
        <w:tc>
          <w:tcPr>
            <w:tcW w:w="2855"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28" w:before="0" w:after="0"/>
              <w:ind w:left="0" w:right="0" w:hanging="0"/>
              <w:jc w:val="left"/>
              <w:rPr>
                <w:sz w:val="24"/>
                <w:szCs w:val="24"/>
              </w:rPr>
            </w:pPr>
            <w:r>
              <w:rPr>
                <w:color w:val="000000"/>
                <w:spacing w:val="0"/>
                <w:w w:val="100"/>
                <w:sz w:val="24"/>
                <w:szCs w:val="24"/>
                <w:shd w:fill="auto" w:val="clear"/>
                <w:lang w:val="ru-RU" w:eastAsia="ru-RU" w:bidi="ru-RU"/>
              </w:rPr>
              <w:t>6. Характеристики транспортного средства</w:t>
            </w:r>
          </w:p>
        </w:tc>
        <w:tc>
          <w:tcPr>
            <w:tcW w:w="11842"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spacing w:lineRule="exact" w:line="1"/>
        <w:rPr>
          <w:sz w:val="2"/>
          <w:szCs w:val="2"/>
        </w:rPr>
      </w:pPr>
      <w:r>
        <w:rPr>
          <w:sz w:val="2"/>
          <w:szCs w:val="2"/>
        </w:rPr>
      </w:r>
      <w:r>
        <w:br w:type="page"/>
      </w:r>
    </w:p>
    <w:p>
      <w:pPr>
        <w:pStyle w:val="Style20"/>
        <w:keepNext w:val="false"/>
        <w:keepLines w:val="false"/>
        <w:widowControl w:val="false"/>
        <w:shd w:val="clear" w:color="auto" w:fill="auto"/>
        <w:bidi w:val="0"/>
        <w:spacing w:lineRule="auto" w:line="240" w:before="0" w:after="300"/>
        <w:ind w:left="0" w:right="0" w:firstLine="880"/>
        <w:jc w:val="left"/>
        <w:rPr>
          <w:sz w:val="28"/>
          <w:szCs w:val="28"/>
        </w:rPr>
      </w:pPr>
      <w:r>
        <w:rPr>
          <w:i/>
          <w:iCs/>
          <w:color w:val="000000"/>
          <w:spacing w:val="0"/>
          <w:w w:val="100"/>
          <w:sz w:val="28"/>
          <w:szCs w:val="28"/>
          <w:shd w:fill="auto" w:val="clear"/>
          <w:lang w:val="ru-RU" w:eastAsia="ru-RU" w:bidi="ru-RU"/>
        </w:rPr>
        <w:t>Оборотная сторона</w:t>
      </w:r>
    </w:p>
    <w:tbl>
      <w:tblPr>
        <w:tblW w:w="14750" w:type="dxa"/>
        <w:jc w:val="left"/>
        <w:tblInd w:w="0" w:type="dxa"/>
        <w:tblCellMar>
          <w:top w:w="0" w:type="dxa"/>
          <w:left w:w="108" w:type="dxa"/>
          <w:bottom w:w="0" w:type="dxa"/>
          <w:right w:w="108" w:type="dxa"/>
        </w:tblCellMar>
      </w:tblPr>
      <w:tblGrid>
        <w:gridCol w:w="1007"/>
        <w:gridCol w:w="4795"/>
        <w:gridCol w:w="3980"/>
        <w:gridCol w:w="4967"/>
      </w:tblGrid>
      <w:tr>
        <w:trPr>
          <w:trHeight w:val="571"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660"/>
              <w:jc w:val="left"/>
              <w:rPr>
                <w:sz w:val="24"/>
                <w:szCs w:val="24"/>
              </w:rPr>
            </w:pPr>
            <w:r>
              <w:rPr>
                <w:color w:val="000000"/>
                <w:spacing w:val="0"/>
                <w:w w:val="100"/>
                <w:sz w:val="24"/>
                <w:szCs w:val="24"/>
                <w:shd w:fill="auto" w:val="clear"/>
                <w:lang w:val="en-US" w:eastAsia="en-US" w:bidi="en-US"/>
              </w:rPr>
              <w:t>N</w:t>
            </w:r>
          </w:p>
          <w:p>
            <w:pPr>
              <w:pStyle w:val="Style24"/>
              <w:keepNext w:val="false"/>
              <w:keepLines w:val="false"/>
              <w:widowControl w:val="false"/>
              <w:shd w:val="clear" w:color="auto" w:fill="auto"/>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п/п</w:t>
            </w:r>
          </w:p>
        </w:tc>
        <w:tc>
          <w:tcPr>
            <w:tcW w:w="4795"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Наименование (Ф.И.О.)</w:t>
            </w:r>
          </w:p>
        </w:tc>
        <w:tc>
          <w:tcPr>
            <w:tcW w:w="3980"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Место нахождения</w:t>
            </w:r>
          </w:p>
        </w:tc>
        <w:tc>
          <w:tcPr>
            <w:tcW w:w="4967"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24"/>
                <w:szCs w:val="24"/>
              </w:rPr>
            </w:pPr>
            <w:r>
              <w:rPr>
                <w:color w:val="000000"/>
                <w:spacing w:val="0"/>
                <w:w w:val="100"/>
                <w:sz w:val="24"/>
                <w:szCs w:val="24"/>
                <w:shd w:fill="auto" w:val="clear"/>
                <w:lang w:val="ru-RU" w:eastAsia="ru-RU" w:bidi="ru-RU"/>
              </w:rPr>
              <w:t>ИНН</w:t>
            </w:r>
          </w:p>
        </w:tc>
      </w:tr>
      <w:tr>
        <w:trPr>
          <w:trHeight w:val="336"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80"/>
              <w:jc w:val="left"/>
              <w:rPr/>
            </w:pPr>
            <w:r>
              <w:rPr>
                <w:color w:val="000000"/>
                <w:spacing w:val="0"/>
                <w:w w:val="100"/>
                <w:shd w:fill="auto" w:val="clear"/>
                <w:lang w:val="ru-RU" w:eastAsia="ru-RU" w:bidi="ru-RU"/>
              </w:rPr>
              <w:t>1</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80"/>
              <w:jc w:val="left"/>
              <w:rPr/>
            </w:pPr>
            <w:r>
              <w:rPr>
                <w:color w:val="000000"/>
                <w:spacing w:val="0"/>
                <w:w w:val="100"/>
                <w:shd w:fill="auto" w:val="clear"/>
                <w:lang w:val="ru-RU" w:eastAsia="ru-RU" w:bidi="ru-RU"/>
              </w:rPr>
              <w:t>2</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80"/>
              <w:jc w:val="left"/>
              <w:rPr/>
            </w:pPr>
            <w:r>
              <w:rPr>
                <w:color w:val="000000"/>
                <w:spacing w:val="0"/>
                <w:w w:val="100"/>
                <w:shd w:fill="auto" w:val="clear"/>
                <w:lang w:val="ru-RU" w:eastAsia="ru-RU" w:bidi="ru-RU"/>
              </w:rPr>
              <w:t>3</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41"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80"/>
              <w:jc w:val="left"/>
              <w:rPr/>
            </w:pPr>
            <w:r>
              <w:rPr>
                <w:color w:val="000000"/>
                <w:spacing w:val="0"/>
                <w:w w:val="100"/>
                <w:shd w:fill="auto" w:val="clear"/>
                <w:lang w:val="ru-RU" w:eastAsia="ru-RU" w:bidi="ru-RU"/>
              </w:rPr>
              <w:t>4</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100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right"/>
              <w:rPr/>
            </w:pPr>
            <w:r>
              <w:rPr>
                <w:color w:val="000000"/>
                <w:spacing w:val="0"/>
                <w:w w:val="100"/>
                <w:shd w:fill="auto" w:val="clear"/>
                <w:lang w:val="ru-RU" w:eastAsia="ru-RU" w:bidi="ru-RU"/>
              </w:rPr>
              <w:t xml:space="preserve">5   </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80"/>
              <w:jc w:val="left"/>
              <w:rPr/>
            </w:pPr>
            <w:r>
              <w:rPr>
                <w:color w:val="000000"/>
                <w:spacing w:val="0"/>
                <w:w w:val="100"/>
                <w:shd w:fill="auto" w:val="clear"/>
                <w:lang w:val="ru-RU" w:eastAsia="ru-RU" w:bidi="ru-RU"/>
              </w:rPr>
              <w:t>6</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80"/>
              <w:jc w:val="left"/>
              <w:rPr/>
            </w:pPr>
            <w:r>
              <w:rPr>
                <w:color w:val="000000"/>
                <w:spacing w:val="0"/>
                <w:w w:val="100"/>
                <w:shd w:fill="auto" w:val="clear"/>
                <w:lang w:val="ru-RU" w:eastAsia="ru-RU" w:bidi="ru-RU"/>
              </w:rPr>
              <w:t>7</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6"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80"/>
              <w:jc w:val="left"/>
              <w:rPr/>
            </w:pPr>
            <w:r>
              <w:rPr>
                <w:color w:val="000000"/>
                <w:spacing w:val="0"/>
                <w:w w:val="100"/>
                <w:shd w:fill="auto" w:val="clear"/>
                <w:lang w:val="ru-RU" w:eastAsia="ru-RU" w:bidi="ru-RU"/>
              </w:rPr>
              <w:t>8</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41" w:hRule="exact"/>
        </w:trPr>
        <w:tc>
          <w:tcPr>
            <w:tcW w:w="10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firstLine="780"/>
              <w:jc w:val="left"/>
              <w:rPr/>
            </w:pPr>
            <w:r>
              <w:rPr>
                <w:color w:val="000000"/>
                <w:spacing w:val="0"/>
                <w:w w:val="100"/>
                <w:shd w:fill="auto" w:val="clear"/>
                <w:lang w:val="ru-RU" w:eastAsia="ru-RU" w:bidi="ru-RU"/>
              </w:rPr>
              <w:t>9</w:t>
            </w:r>
          </w:p>
        </w:tc>
        <w:tc>
          <w:tcPr>
            <w:tcW w:w="479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46" w:hRule="exact"/>
        </w:trPr>
        <w:tc>
          <w:tcPr>
            <w:tcW w:w="1007"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right"/>
              <w:rPr/>
            </w:pPr>
            <w:r>
              <w:rPr>
                <w:color w:val="000000"/>
                <w:spacing w:val="0"/>
                <w:w w:val="100"/>
                <w:shd w:fill="auto" w:val="clear"/>
                <w:lang w:val="ru-RU" w:eastAsia="ru-RU" w:bidi="ru-RU"/>
              </w:rPr>
              <w:t>10</w:t>
            </w:r>
          </w:p>
        </w:tc>
        <w:tc>
          <w:tcPr>
            <w:tcW w:w="4795"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980"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4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Style20"/>
        <w:keepNext w:val="false"/>
        <w:keepLines w:val="false"/>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color w:val="000000"/>
          <w:spacing w:val="0"/>
          <w:w w:val="100"/>
          <w:lang w:val="ru-RU" w:eastAsia="ru-RU" w:bidi="ru-RU"/>
        </w:rPr>
      </w:pPr>
      <w:r>
        <w:rPr>
          <w:color w:val="000000"/>
          <w:spacing w:val="0"/>
          <w:w w:val="100"/>
          <w:lang w:val="ru-RU" w:eastAsia="ru-RU" w:bidi="ru-RU"/>
        </w:rPr>
      </w:r>
    </w:p>
    <w:p>
      <w:pPr>
        <w:pStyle w:val="Style20"/>
        <w:widowControl w:val="false"/>
        <w:shd w:val="clear" w:color="auto" w:fill="auto"/>
        <w:bidi w:val="0"/>
        <w:spacing w:lineRule="auto" w:line="252" w:before="0" w:after="300"/>
        <w:ind w:left="0" w:right="0" w:hanging="0"/>
        <w:jc w:val="right"/>
        <w:rPr/>
      </w:pPr>
      <w:r>
        <w:rPr>
          <w:color w:val="000000"/>
          <w:spacing w:val="0"/>
          <w:w w:val="100"/>
          <w:shd w:fill="auto" w:val="clear"/>
          <w:lang w:val="ru-RU" w:eastAsia="ru-RU" w:bidi="ru-RU"/>
        </w:rPr>
        <w:t>Приложение № 9 к Административному регламенту по предоставлению муниципальной услуги</w:t>
      </w:r>
    </w:p>
    <w:p>
      <w:pPr>
        <w:pStyle w:val="Style20"/>
        <w:keepNext w:val="false"/>
        <w:keepLines w:val="false"/>
        <w:widowControl w:val="false"/>
        <w:shd w:val="clear" w:color="auto" w:fill="auto"/>
        <w:bidi w:val="0"/>
        <w:spacing w:lineRule="auto" w:line="240" w:before="0" w:after="0"/>
        <w:ind w:left="0" w:right="0" w:hanging="0"/>
        <w:jc w:val="center"/>
        <w:rPr>
          <w:sz w:val="24"/>
          <w:szCs w:val="24"/>
        </w:rPr>
      </w:pPr>
      <w:r>
        <w:rPr>
          <w:b/>
          <w:bCs/>
          <w:color w:val="000000"/>
          <w:spacing w:val="0"/>
          <w:w w:val="100"/>
          <w:sz w:val="24"/>
          <w:szCs w:val="24"/>
          <w:shd w:fill="auto" w:val="clear"/>
          <w:lang w:val="ru-RU" w:eastAsia="ru-RU" w:bidi="ru-RU"/>
        </w:rPr>
        <w:t>Состав, последовательность и сроки выполнения административных процедур (действий) при предоставлении муниципальной услуги</w:t>
      </w:r>
    </w:p>
    <w:tbl>
      <w:tblPr>
        <w:tblW w:w="15298" w:type="dxa"/>
        <w:jc w:val="center"/>
        <w:tblInd w:w="0" w:type="dxa"/>
        <w:tblCellMar>
          <w:top w:w="0" w:type="dxa"/>
          <w:left w:w="108" w:type="dxa"/>
          <w:bottom w:w="0" w:type="dxa"/>
          <w:right w:w="108" w:type="dxa"/>
        </w:tblCellMar>
      </w:tblPr>
      <w:tblGrid>
        <w:gridCol w:w="2245"/>
        <w:gridCol w:w="3730"/>
        <w:gridCol w:w="145"/>
        <w:gridCol w:w="1391"/>
        <w:gridCol w:w="1728"/>
        <w:gridCol w:w="1705"/>
        <w:gridCol w:w="1848"/>
        <w:gridCol w:w="2505"/>
      </w:tblGrid>
      <w:tr>
        <w:trPr>
          <w:trHeight w:val="1646" w:hRule="exact"/>
        </w:trPr>
        <w:tc>
          <w:tcPr>
            <w:tcW w:w="2245" w:type="dxa"/>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Основание для начала административной процедуры</w:t>
            </w:r>
          </w:p>
        </w:tc>
        <w:tc>
          <w:tcPr>
            <w:tcW w:w="3875" w:type="dxa"/>
            <w:gridSpan w:val="2"/>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40" w:before="0" w:after="0"/>
              <w:ind w:left="0" w:right="0" w:firstLine="180"/>
              <w:jc w:val="left"/>
              <w:rPr>
                <w:sz w:val="19"/>
                <w:szCs w:val="19"/>
              </w:rPr>
            </w:pPr>
            <w:r>
              <w:rPr>
                <w:color w:val="000000"/>
                <w:spacing w:val="0"/>
                <w:w w:val="100"/>
                <w:sz w:val="19"/>
                <w:szCs w:val="19"/>
                <w:shd w:fill="auto" w:val="clear"/>
                <w:lang w:val="ru-RU" w:eastAsia="ru-RU" w:bidi="ru-RU"/>
              </w:rPr>
              <w:t>Содержание административных действий</w:t>
            </w:r>
          </w:p>
        </w:tc>
        <w:tc>
          <w:tcPr>
            <w:tcW w:w="1391" w:type="dxa"/>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Срок выполнения администрат ивных действий</w:t>
            </w:r>
          </w:p>
        </w:tc>
        <w:tc>
          <w:tcPr>
            <w:tcW w:w="1728" w:type="dxa"/>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Должностное лицо, ответственное за выполнение адм и нистрати в но го действия</w:t>
            </w:r>
          </w:p>
        </w:tc>
        <w:tc>
          <w:tcPr>
            <w:tcW w:w="1705"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Место выполнения административно го действия/ используемая информационная система</w:t>
            </w:r>
          </w:p>
        </w:tc>
        <w:tc>
          <w:tcPr>
            <w:tcW w:w="1848" w:type="dxa"/>
            <w:tcBorders>
              <w:top w:val="single" w:sz="4" w:space="0" w:color="000000"/>
              <w:lef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Критерии принятия решения</w:t>
            </w:r>
          </w:p>
        </w:tc>
        <w:tc>
          <w:tcPr>
            <w:tcW w:w="2505" w:type="dxa"/>
            <w:tcBorders>
              <w:top w:val="single" w:sz="4" w:space="0" w:color="000000"/>
              <w:left w:val="single" w:sz="4" w:space="0" w:color="000000"/>
              <w:right w:val="single" w:sz="4" w:space="0" w:color="000000"/>
            </w:tcBorders>
            <w:shd w:color="auto" w:fill="FFFFFF" w:val="clear"/>
            <w:vAlign w:val="cente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Результат административного действия, способ фиксации</w:t>
            </w:r>
          </w:p>
        </w:tc>
      </w:tr>
      <w:tr>
        <w:trPr>
          <w:trHeight w:val="240" w:hRule="exact"/>
        </w:trPr>
        <w:tc>
          <w:tcPr>
            <w:tcW w:w="224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w:t>
            </w:r>
          </w:p>
        </w:tc>
        <w:tc>
          <w:tcPr>
            <w:tcW w:w="3730" w:type="dxa"/>
            <w:tcBorders>
              <w:top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2</w:t>
            </w:r>
          </w:p>
        </w:tc>
        <w:tc>
          <w:tcPr>
            <w:tcW w:w="1536" w:type="dxa"/>
            <w:gridSpan w:val="2"/>
            <w:tcBorders>
              <w:top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3</w:t>
            </w:r>
          </w:p>
        </w:tc>
        <w:tc>
          <w:tcPr>
            <w:tcW w:w="1728"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4</w:t>
            </w:r>
          </w:p>
        </w:tc>
        <w:tc>
          <w:tcPr>
            <w:tcW w:w="1705"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5</w:t>
            </w:r>
          </w:p>
        </w:tc>
        <w:tc>
          <w:tcPr>
            <w:tcW w:w="1848" w:type="dxa"/>
            <w:tcBorders>
              <w:top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6</w:t>
            </w:r>
          </w:p>
        </w:tc>
        <w:tc>
          <w:tcPr>
            <w:tcW w:w="2505"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7</w:t>
            </w:r>
          </w:p>
        </w:tc>
      </w:tr>
      <w:tr>
        <w:trPr>
          <w:trHeight w:val="240" w:hRule="exact"/>
        </w:trPr>
        <w:tc>
          <w:tcPr>
            <w:tcW w:w="15297" w:type="dxa"/>
            <w:gridSpan w:val="8"/>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 Проверка документов и регистрация заявления</w:t>
            </w:r>
          </w:p>
        </w:tc>
      </w:tr>
      <w:tr>
        <w:trPr>
          <w:trHeight w:val="1430" w:hRule="exact"/>
        </w:trPr>
        <w:tc>
          <w:tcPr>
            <w:tcW w:w="2245"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Поступление заявления и документов для предоставления муниципальной услуги в Уполномоченный орган</w:t>
            </w:r>
          </w:p>
        </w:tc>
        <w:tc>
          <w:tcPr>
            <w:tcW w:w="3730"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36" w:type="dxa"/>
            <w:gridSpan w:val="2"/>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 рабочий день</w:t>
            </w:r>
          </w:p>
        </w:tc>
        <w:tc>
          <w:tcPr>
            <w:tcW w:w="1728"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 муниципальной услуги</w:t>
            </w:r>
          </w:p>
        </w:tc>
        <w:tc>
          <w:tcPr>
            <w:tcW w:w="1705"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center"/>
              <w:rPr>
                <w:sz w:val="19"/>
                <w:szCs w:val="19"/>
              </w:rPr>
            </w:pPr>
            <w:r>
              <w:rPr>
                <w:color w:val="000000"/>
                <w:spacing w:val="0"/>
                <w:w w:val="100"/>
                <w:sz w:val="19"/>
                <w:szCs w:val="19"/>
                <w:shd w:fill="auto" w:val="clear"/>
                <w:lang w:val="ru-RU" w:eastAsia="ru-RU" w:bidi="ru-RU"/>
              </w:rPr>
              <w:t>Уполномоченный орган / ГИС</w:t>
            </w:r>
          </w:p>
        </w:tc>
        <w:tc>
          <w:tcPr>
            <w:tcW w:w="1848" w:type="dxa"/>
            <w:vMerge w:val="restart"/>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05" w:type="dxa"/>
            <w:vMerge w:val="restart"/>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rHeight w:val="4607" w:hRule="exact"/>
        </w:trPr>
        <w:tc>
          <w:tcPr>
            <w:tcW w:w="2245" w:type="dxa"/>
            <w:vMerge w:val="continue"/>
            <w:tcBorders>
              <w:left w:val="single" w:sz="4" w:space="0" w:color="000000"/>
              <w:bottom w:val="single" w:sz="4" w:space="0" w:color="000000"/>
            </w:tcBorders>
            <w:shd w:color="auto" w:fill="FFFFFF" w:val="clear"/>
          </w:tcPr>
          <w:p>
            <w:pPr>
              <w:pStyle w:val="Normal"/>
              <w:rPr/>
            </w:pPr>
            <w:r>
              <w:rPr/>
            </w:r>
          </w:p>
        </w:tc>
        <w:tc>
          <w:tcPr>
            <w:tcW w:w="3730"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 рабочий день</w:t>
            </w:r>
          </w:p>
        </w:tc>
        <w:tc>
          <w:tcPr>
            <w:tcW w:w="1728" w:type="dxa"/>
            <w:vMerge w:val="continue"/>
            <w:tcBorders>
              <w:left w:val="single" w:sz="4" w:space="0" w:color="000000"/>
              <w:bottom w:val="single" w:sz="4" w:space="0" w:color="000000"/>
            </w:tcBorders>
            <w:shd w:color="auto" w:fill="FFFFFF" w:val="clear"/>
          </w:tcPr>
          <w:p>
            <w:pPr>
              <w:pStyle w:val="Normal"/>
              <w:rPr/>
            </w:pPr>
            <w:r>
              <w:rPr/>
            </w:r>
          </w:p>
        </w:tc>
        <w:tc>
          <w:tcPr>
            <w:tcW w:w="1705" w:type="dxa"/>
            <w:vMerge w:val="continue"/>
            <w:tcBorders>
              <w:left w:val="single" w:sz="4" w:space="0" w:color="000000"/>
              <w:bottom w:val="single" w:sz="4" w:space="0" w:color="000000"/>
            </w:tcBorders>
            <w:shd w:color="auto" w:fill="FFFFFF" w:val="clear"/>
          </w:tcPr>
          <w:p>
            <w:pPr>
              <w:pStyle w:val="Normal"/>
              <w:rPr/>
            </w:pPr>
            <w:r>
              <w:rPr/>
            </w:r>
          </w:p>
        </w:tc>
        <w:tc>
          <w:tcPr>
            <w:tcW w:w="1848" w:type="dxa"/>
            <w:vMerge w:val="continue"/>
            <w:tcBorders>
              <w:left w:val="single" w:sz="4" w:space="0" w:color="000000"/>
              <w:bottom w:val="single" w:sz="4" w:space="0" w:color="000000"/>
            </w:tcBorders>
            <w:shd w:color="auto" w:fill="FFFFFF" w:val="clear"/>
          </w:tcPr>
          <w:p>
            <w:pPr>
              <w:pStyle w:val="Normal"/>
              <w:rPr/>
            </w:pPr>
            <w:r>
              <w:rPr/>
            </w:r>
          </w:p>
        </w:tc>
        <w:tc>
          <w:tcPr>
            <w:tcW w:w="2505" w:type="dxa"/>
            <w:vMerge w:val="continue"/>
            <w:tcBorders>
              <w:left w:val="single" w:sz="4" w:space="0" w:color="000000"/>
              <w:bottom w:val="single" w:sz="4" w:space="0" w:color="000000"/>
              <w:right w:val="single" w:sz="4" w:space="0" w:color="000000"/>
            </w:tcBorders>
            <w:shd w:color="auto" w:fill="FFFFFF" w:val="clear"/>
          </w:tcPr>
          <w:p>
            <w:pPr>
              <w:pStyle w:val="Normal"/>
              <w:rPr/>
            </w:pPr>
            <w:r>
              <w:rPr/>
            </w:r>
          </w:p>
        </w:tc>
      </w:tr>
    </w:tbl>
    <w:p>
      <w:pPr>
        <w:pStyle w:val="Normal"/>
        <w:widowControl w:val="false"/>
        <w:spacing w:lineRule="exact" w:line="1"/>
        <w:rPr/>
      </w:pPr>
      <w:r>
        <w:rPr/>
      </w:r>
      <w:r>
        <w:br w:type="page"/>
      </w:r>
    </w:p>
    <w:tbl>
      <w:tblPr>
        <w:tblW w:w="15298" w:type="dxa"/>
        <w:jc w:val="center"/>
        <w:tblInd w:w="0" w:type="dxa"/>
        <w:tblCellMar>
          <w:top w:w="0" w:type="dxa"/>
          <w:left w:w="108" w:type="dxa"/>
          <w:bottom w:w="0" w:type="dxa"/>
          <w:right w:w="108" w:type="dxa"/>
        </w:tblCellMar>
      </w:tblPr>
      <w:tblGrid>
        <w:gridCol w:w="2218"/>
        <w:gridCol w:w="3757"/>
        <w:gridCol w:w="1527"/>
        <w:gridCol w:w="1737"/>
        <w:gridCol w:w="1691"/>
        <w:gridCol w:w="1862"/>
        <w:gridCol w:w="2505"/>
      </w:tblGrid>
      <w:tr>
        <w:trPr>
          <w:trHeight w:val="245" w:hRule="exact"/>
        </w:trPr>
        <w:tc>
          <w:tcPr>
            <w:tcW w:w="2218" w:type="dxa"/>
            <w:tcBorders>
              <w:top w:val="single" w:sz="4" w:space="0" w:color="000000"/>
              <w:left w:val="single" w:sz="4" w:space="0" w:color="000000"/>
            </w:tcBorders>
            <w:shd w:color="auto" w:fill="FFFFFF" w:val="clear"/>
            <w:vAlign w:val="bottom"/>
          </w:tcPr>
          <w:p>
            <w:pPr>
              <w:pStyle w:val="Style24"/>
              <w:keepNext w:val="false"/>
              <w:keepLines w:val="false"/>
              <w:pageBreakBefor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w:t>
            </w:r>
          </w:p>
        </w:tc>
        <w:tc>
          <w:tcPr>
            <w:tcW w:w="375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2</w:t>
            </w:r>
          </w:p>
        </w:tc>
        <w:tc>
          <w:tcPr>
            <w:tcW w:w="152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3</w:t>
            </w:r>
          </w:p>
        </w:tc>
        <w:tc>
          <w:tcPr>
            <w:tcW w:w="173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4</w:t>
            </w:r>
          </w:p>
        </w:tc>
        <w:tc>
          <w:tcPr>
            <w:tcW w:w="1691"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5</w:t>
            </w:r>
          </w:p>
        </w:tc>
        <w:tc>
          <w:tcPr>
            <w:tcW w:w="1862"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6</w:t>
            </w:r>
          </w:p>
        </w:tc>
        <w:tc>
          <w:tcPr>
            <w:tcW w:w="2505"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7</w:t>
            </w:r>
          </w:p>
        </w:tc>
      </w:tr>
      <w:tr>
        <w:trPr>
          <w:trHeight w:val="2611" w:hRule="exact"/>
        </w:trPr>
        <w:tc>
          <w:tcPr>
            <w:tcW w:w="2218" w:type="dxa"/>
            <w:vMerge w:val="restart"/>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75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3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9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62" w:type="dxa"/>
            <w:vMerge w:val="restart"/>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05" w:type="dxa"/>
            <w:vMerge w:val="restart"/>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1709" w:hRule="exact"/>
        </w:trPr>
        <w:tc>
          <w:tcPr>
            <w:tcW w:w="2218" w:type="dxa"/>
            <w:vMerge w:val="continue"/>
            <w:tcBorders>
              <w:left w:val="single" w:sz="4" w:space="0" w:color="000000"/>
            </w:tcBorders>
            <w:shd w:color="auto" w:fill="FFFFFF" w:val="clear"/>
          </w:tcPr>
          <w:p>
            <w:pPr>
              <w:pStyle w:val="Normal"/>
              <w:rPr/>
            </w:pPr>
            <w:r>
              <w:rPr/>
            </w:r>
          </w:p>
        </w:tc>
        <w:tc>
          <w:tcPr>
            <w:tcW w:w="375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27"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 рабочий день</w:t>
            </w:r>
          </w:p>
        </w:tc>
        <w:tc>
          <w:tcPr>
            <w:tcW w:w="173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 органа, ответственное за регистрацию корреспонденции</w:t>
            </w:r>
          </w:p>
        </w:tc>
        <w:tc>
          <w:tcPr>
            <w:tcW w:w="1691"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Уполномоченны й орган/ГИС</w:t>
            </w:r>
          </w:p>
        </w:tc>
        <w:tc>
          <w:tcPr>
            <w:tcW w:w="1862" w:type="dxa"/>
            <w:vMerge w:val="continue"/>
            <w:tcBorders>
              <w:left w:val="single" w:sz="4" w:space="0" w:color="000000"/>
            </w:tcBorders>
            <w:shd w:color="auto" w:fill="FFFFFF" w:val="clear"/>
          </w:tcPr>
          <w:p>
            <w:pPr>
              <w:pStyle w:val="Normal"/>
              <w:rPr/>
            </w:pPr>
            <w:r>
              <w:rPr/>
            </w:r>
          </w:p>
        </w:tc>
        <w:tc>
          <w:tcPr>
            <w:tcW w:w="2505" w:type="dxa"/>
            <w:vMerge w:val="continue"/>
            <w:tcBorders>
              <w:left w:val="single" w:sz="4" w:space="0" w:color="000000"/>
              <w:right w:val="single" w:sz="4" w:space="0" w:color="000000"/>
            </w:tcBorders>
            <w:shd w:color="auto" w:fill="FFFFFF" w:val="clear"/>
          </w:tcPr>
          <w:p>
            <w:pPr>
              <w:pStyle w:val="Normal"/>
              <w:rPr/>
            </w:pPr>
            <w:r>
              <w:rPr/>
            </w:r>
          </w:p>
        </w:tc>
      </w:tr>
      <w:tr>
        <w:trPr>
          <w:trHeight w:val="1200" w:hRule="exact"/>
        </w:trPr>
        <w:tc>
          <w:tcPr>
            <w:tcW w:w="2218" w:type="dxa"/>
            <w:vMerge w:val="continue"/>
            <w:tcBorders>
              <w:left w:val="single" w:sz="4" w:space="0" w:color="000000"/>
            </w:tcBorders>
            <w:shd w:color="auto" w:fill="FFFFFF" w:val="clear"/>
          </w:tcPr>
          <w:p>
            <w:pPr>
              <w:pStyle w:val="Normal"/>
              <w:rPr/>
            </w:pPr>
            <w:r>
              <w:rPr/>
            </w:r>
          </w:p>
        </w:tc>
        <w:tc>
          <w:tcPr>
            <w:tcW w:w="375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Проверка заявления и документов, представленных для получения муниципальной услуги</w:t>
            </w:r>
          </w:p>
        </w:tc>
        <w:tc>
          <w:tcPr>
            <w:tcW w:w="1527" w:type="dxa"/>
            <w:vMerge w:val="continue"/>
            <w:tcBorders>
              <w:left w:val="single" w:sz="4" w:space="0" w:color="000000"/>
            </w:tcBorders>
            <w:shd w:color="auto" w:fill="FFFFFF" w:val="clear"/>
          </w:tcPr>
          <w:p>
            <w:pPr>
              <w:pStyle w:val="Normal"/>
              <w:rPr/>
            </w:pPr>
            <w:r>
              <w:rPr/>
            </w:r>
          </w:p>
        </w:tc>
        <w:tc>
          <w:tcPr>
            <w:tcW w:w="1737"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 муниципальной услуги</w:t>
            </w:r>
          </w:p>
        </w:tc>
        <w:tc>
          <w:tcPr>
            <w:tcW w:w="1691"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Уполномоченны й орган/ГИС</w:t>
            </w:r>
          </w:p>
        </w:tc>
        <w:tc>
          <w:tcPr>
            <w:tcW w:w="186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05" w:type="dxa"/>
            <w:vMerge w:val="restart"/>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trPr>
          <w:trHeight w:val="2083" w:hRule="exact"/>
        </w:trPr>
        <w:tc>
          <w:tcPr>
            <w:tcW w:w="2218" w:type="dxa"/>
            <w:vMerge w:val="continue"/>
            <w:tcBorders>
              <w:left w:val="single" w:sz="4" w:space="0" w:color="000000"/>
            </w:tcBorders>
            <w:shd w:color="auto" w:fill="FFFFFF" w:val="clear"/>
          </w:tcPr>
          <w:p>
            <w:pPr>
              <w:pStyle w:val="Normal"/>
              <w:rPr/>
            </w:pPr>
            <w:r>
              <w:rPr/>
            </w:r>
          </w:p>
        </w:tc>
        <w:tc>
          <w:tcPr>
            <w:tcW w:w="375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обоснозанием отказа</w:t>
            </w:r>
          </w:p>
        </w:tc>
        <w:tc>
          <w:tcPr>
            <w:tcW w:w="1527" w:type="dxa"/>
            <w:vMerge w:val="continue"/>
            <w:tcBorders>
              <w:left w:val="single" w:sz="4" w:space="0" w:color="000000"/>
            </w:tcBorders>
            <w:shd w:color="auto" w:fill="FFFFFF" w:val="clear"/>
          </w:tcPr>
          <w:p>
            <w:pPr>
              <w:pStyle w:val="Normal"/>
              <w:rPr/>
            </w:pPr>
            <w:r>
              <w:rPr/>
            </w:r>
          </w:p>
        </w:tc>
        <w:tc>
          <w:tcPr>
            <w:tcW w:w="1737" w:type="dxa"/>
            <w:vMerge w:val="continue"/>
            <w:tcBorders>
              <w:left w:val="single" w:sz="4" w:space="0" w:color="000000"/>
            </w:tcBorders>
            <w:shd w:color="auto" w:fill="FFFFFF" w:val="clear"/>
          </w:tcPr>
          <w:p>
            <w:pPr>
              <w:pStyle w:val="Normal"/>
              <w:rPr/>
            </w:pPr>
            <w:r>
              <w:rPr/>
            </w:r>
          </w:p>
        </w:tc>
        <w:tc>
          <w:tcPr>
            <w:tcW w:w="1691" w:type="dxa"/>
            <w:vMerge w:val="continue"/>
            <w:tcBorders>
              <w:left w:val="single" w:sz="4" w:space="0" w:color="000000"/>
            </w:tcBorders>
            <w:shd w:color="auto" w:fill="FFFFFF" w:val="clear"/>
          </w:tcPr>
          <w:p>
            <w:pPr>
              <w:pStyle w:val="Normal"/>
              <w:rPr/>
            </w:pPr>
            <w:r>
              <w:rPr/>
            </w:r>
          </w:p>
        </w:tc>
        <w:tc>
          <w:tcPr>
            <w:tcW w:w="1862"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наличие/отсутствие оснований для отказа в приеме документов, предусмотренных пунктом 2.9 Административног о регламента</w:t>
            </w:r>
          </w:p>
        </w:tc>
        <w:tc>
          <w:tcPr>
            <w:tcW w:w="2505" w:type="dxa"/>
            <w:vMerge w:val="continue"/>
            <w:tcBorders>
              <w:left w:val="single" w:sz="4" w:space="0" w:color="000000"/>
              <w:right w:val="single" w:sz="4" w:space="0" w:color="000000"/>
            </w:tcBorders>
            <w:shd w:color="auto" w:fill="FFFFFF" w:val="clear"/>
          </w:tcPr>
          <w:p>
            <w:pPr>
              <w:pStyle w:val="Normal"/>
              <w:rPr/>
            </w:pPr>
            <w:r>
              <w:rPr/>
            </w:r>
          </w:p>
        </w:tc>
      </w:tr>
      <w:tr>
        <w:trPr>
          <w:trHeight w:val="307" w:hRule="exact"/>
        </w:trPr>
        <w:tc>
          <w:tcPr>
            <w:tcW w:w="15297" w:type="dxa"/>
            <w:gridSpan w:val="7"/>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2. Получение сведений посредством СМЭВ</w:t>
            </w:r>
          </w:p>
        </w:tc>
      </w:tr>
      <w:tr>
        <w:trPr>
          <w:trHeight w:val="1632" w:hRule="exact"/>
        </w:trPr>
        <w:tc>
          <w:tcPr>
            <w:tcW w:w="2218"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пакет</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зарегистрированных документов, поступивших должностному лицу, ответственному за предоставление</w:t>
            </w:r>
          </w:p>
        </w:tc>
        <w:tc>
          <w:tcPr>
            <w:tcW w:w="3757"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направление межведомственных запросов в органы и организации, указанные в пункте 2.3 Административного регламента</w:t>
            </w:r>
          </w:p>
        </w:tc>
        <w:tc>
          <w:tcPr>
            <w:tcW w:w="1527"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 день регистрации заявления и документов</w:t>
            </w:r>
          </w:p>
        </w:tc>
        <w:tc>
          <w:tcPr>
            <w:tcW w:w="1737"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 муниципальной</w:t>
            </w:r>
          </w:p>
        </w:tc>
        <w:tc>
          <w:tcPr>
            <w:tcW w:w="1691"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Уполномоченны й орган/ГИС/ СМЭВ</w:t>
            </w:r>
          </w:p>
        </w:tc>
        <w:tc>
          <w:tcPr>
            <w:tcW w:w="1862"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отсутствие документов, необходимых для предоставления муниципальной услуги, находящихся в</w:t>
            </w:r>
          </w:p>
        </w:tc>
        <w:tc>
          <w:tcPr>
            <w:tcW w:w="25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направление межведомственного запроса в органы (организации), предоставляющие документы (сведения), предусмотренные</w:t>
            </w:r>
          </w:p>
        </w:tc>
      </w:tr>
    </w:tbl>
    <w:p>
      <w:pPr>
        <w:pStyle w:val="Normal"/>
        <w:widowControl w:val="false"/>
        <w:spacing w:lineRule="exact" w:line="1"/>
        <w:rPr/>
      </w:pPr>
      <w:r>
        <w:rPr/>
      </w:r>
      <w:r>
        <w:br w:type="page"/>
      </w:r>
    </w:p>
    <w:tbl>
      <w:tblPr>
        <w:tblW w:w="15297" w:type="dxa"/>
        <w:jc w:val="center"/>
        <w:tblInd w:w="0" w:type="dxa"/>
        <w:tblCellMar>
          <w:top w:w="0" w:type="dxa"/>
          <w:left w:w="108" w:type="dxa"/>
          <w:bottom w:w="0" w:type="dxa"/>
          <w:right w:w="108" w:type="dxa"/>
        </w:tblCellMar>
      </w:tblPr>
      <w:tblGrid>
        <w:gridCol w:w="2189"/>
        <w:gridCol w:w="3787"/>
        <w:gridCol w:w="1507"/>
        <w:gridCol w:w="1756"/>
        <w:gridCol w:w="1690"/>
        <w:gridCol w:w="1862"/>
        <w:gridCol w:w="2505"/>
      </w:tblGrid>
      <w:tr>
        <w:trPr>
          <w:trHeight w:val="245" w:hRule="exact"/>
        </w:trPr>
        <w:tc>
          <w:tcPr>
            <w:tcW w:w="2189" w:type="dxa"/>
            <w:tcBorders>
              <w:top w:val="single" w:sz="4" w:space="0" w:color="000000"/>
              <w:left w:val="single" w:sz="4" w:space="0" w:color="000000"/>
            </w:tcBorders>
            <w:shd w:color="auto" w:fill="FFFFFF" w:val="clear"/>
            <w:vAlign w:val="bottom"/>
          </w:tcPr>
          <w:p>
            <w:pPr>
              <w:pStyle w:val="Style24"/>
              <w:keepNext w:val="false"/>
              <w:keepLines w:val="false"/>
              <w:pageBreakBefor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w:t>
            </w:r>
          </w:p>
        </w:tc>
        <w:tc>
          <w:tcPr>
            <w:tcW w:w="3787" w:type="dxa"/>
            <w:tcBorders>
              <w:top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2</w:t>
            </w:r>
          </w:p>
        </w:tc>
        <w:tc>
          <w:tcPr>
            <w:tcW w:w="1507"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3</w:t>
            </w:r>
          </w:p>
        </w:tc>
        <w:tc>
          <w:tcPr>
            <w:tcW w:w="1756" w:type="dxa"/>
            <w:tcBorders>
              <w:top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4</w:t>
            </w:r>
          </w:p>
        </w:tc>
        <w:tc>
          <w:tcPr>
            <w:tcW w:w="1690"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5</w:t>
            </w:r>
          </w:p>
        </w:tc>
        <w:tc>
          <w:tcPr>
            <w:tcW w:w="1862"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6</w:t>
            </w:r>
          </w:p>
        </w:tc>
        <w:tc>
          <w:tcPr>
            <w:tcW w:w="2505"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7</w:t>
            </w:r>
          </w:p>
        </w:tc>
      </w:tr>
      <w:tr>
        <w:trPr>
          <w:trHeight w:val="931" w:hRule="exact"/>
        </w:trPr>
        <w:tc>
          <w:tcPr>
            <w:tcW w:w="2189"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муниципальной услуги</w:t>
            </w:r>
          </w:p>
        </w:tc>
        <w:tc>
          <w:tcPr>
            <w:tcW w:w="378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50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5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услуги</w:t>
            </w:r>
          </w:p>
        </w:tc>
        <w:tc>
          <w:tcPr>
            <w:tcW w:w="169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62"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распоряжении государственных органов (организаций)</w:t>
            </w:r>
          </w:p>
        </w:tc>
        <w:tc>
          <w:tcPr>
            <w:tcW w:w="2505"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пунктом 2.9 Административного регламента, в том числе с использованием СМЭВ</w:t>
            </w:r>
          </w:p>
        </w:tc>
      </w:tr>
      <w:tr>
        <w:trPr>
          <w:trHeight w:val="3917" w:hRule="exact"/>
        </w:trPr>
        <w:tc>
          <w:tcPr>
            <w:tcW w:w="2189" w:type="dxa"/>
            <w:tcBorders>
              <w:left w:val="single" w:sz="4" w:space="0" w:color="000000"/>
            </w:tcBorders>
            <w:shd w:color="auto" w:fill="FFFFFF" w:val="clear"/>
          </w:tcPr>
          <w:p>
            <w:pPr>
              <w:pStyle w:val="Normal"/>
              <w:widowControl w:val="false"/>
              <w:rPr>
                <w:sz w:val="10"/>
                <w:szCs w:val="10"/>
              </w:rPr>
            </w:pPr>
            <w:r>
              <w:rPr>
                <w:sz w:val="10"/>
                <w:szCs w:val="10"/>
              </w:rPr>
            </w:r>
          </w:p>
        </w:tc>
        <w:tc>
          <w:tcPr>
            <w:tcW w:w="378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получение ответов на межведомственные запросы, формирование полного комплекта документов</w:t>
            </w:r>
          </w:p>
        </w:tc>
        <w:tc>
          <w:tcPr>
            <w:tcW w:w="150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3 рабочих дня с&lt; дня направление межведомст</w:t>
              <w:softHyphen/>
              <w:t>венного запроса в орган или организацию, предоставляют ие документ и информацию, если иные срою нс предусмотрены законодатель</w:t>
              <w:softHyphen/>
              <w:t>ством РФ и субъекта РФ</w:t>
            </w:r>
          </w:p>
        </w:tc>
        <w:tc>
          <w:tcPr>
            <w:tcW w:w="175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 государственной (муниципальной) услуги</w:t>
            </w:r>
          </w:p>
        </w:tc>
        <w:tc>
          <w:tcPr>
            <w:tcW w:w="1690"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Уполномоченны й орган) /ГИС/ СМЭВ</w:t>
            </w:r>
          </w:p>
        </w:tc>
        <w:tc>
          <w:tcPr>
            <w:tcW w:w="186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05"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получение документов (сведений), необходимых для предоставления муниципальной услуги</w:t>
            </w:r>
          </w:p>
        </w:tc>
      </w:tr>
      <w:tr>
        <w:trPr>
          <w:trHeight w:val="528" w:hRule="exact"/>
        </w:trPr>
        <w:tc>
          <w:tcPr>
            <w:tcW w:w="15296" w:type="dxa"/>
            <w:gridSpan w:val="7"/>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3. Рассмотрение документов и сведений</w:t>
            </w:r>
          </w:p>
        </w:tc>
      </w:tr>
      <w:tr>
        <w:trPr>
          <w:trHeight w:val="3226" w:hRule="exact"/>
        </w:trPr>
        <w:tc>
          <w:tcPr>
            <w:tcW w:w="2189"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пакет</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зарегистрированных документов, поступивших должностному лицу, ответственному за предоставление муниципальной услуги</w:t>
            </w:r>
          </w:p>
        </w:tc>
        <w:tc>
          <w:tcPr>
            <w:tcW w:w="378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140" w:right="0" w:hanging="0"/>
              <w:jc w:val="left"/>
              <w:rPr>
                <w:sz w:val="19"/>
                <w:szCs w:val="19"/>
              </w:rPr>
            </w:pPr>
            <w:r>
              <w:rPr>
                <w:color w:val="000000"/>
                <w:spacing w:val="0"/>
                <w:w w:val="100"/>
                <w:sz w:val="19"/>
                <w:szCs w:val="19"/>
                <w:shd w:fill="auto" w:val="clear"/>
                <w:lang w:val="ru-RU"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1 рабочий день</w:t>
            </w:r>
          </w:p>
        </w:tc>
        <w:tc>
          <w:tcPr>
            <w:tcW w:w="175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 муниципальной услуги</w:t>
            </w:r>
          </w:p>
        </w:tc>
        <w:tc>
          <w:tcPr>
            <w:tcW w:w="1690"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Уполномоченны й орган) / ГИС</w:t>
            </w:r>
          </w:p>
        </w:tc>
        <w:tc>
          <w:tcPr>
            <w:tcW w:w="1862"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основания отказа в предоставлении муниципальной услуги, предусмотренные пунктом 2.16 Административного регламента</w:t>
            </w:r>
          </w:p>
        </w:tc>
        <w:tc>
          <w:tcPr>
            <w:tcW w:w="2505"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проект результата предоставления муниципальной услуги по форме, приведенной в приложении № к Административному регламенту</w:t>
            </w:r>
          </w:p>
        </w:tc>
      </w:tr>
      <w:tr>
        <w:trPr>
          <w:trHeight w:val="480" w:hRule="exact"/>
        </w:trPr>
        <w:tc>
          <w:tcPr>
            <w:tcW w:w="1529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4. Принятие решения</w:t>
            </w:r>
          </w:p>
        </w:tc>
      </w:tr>
    </w:tbl>
    <w:p>
      <w:pPr>
        <w:pStyle w:val="Normal"/>
        <w:widowControl w:val="false"/>
        <w:spacing w:lineRule="exact" w:line="1"/>
        <w:rPr/>
      </w:pPr>
      <w:r>
        <w:rPr/>
      </w:r>
      <w:r>
        <w:br w:type="page"/>
      </w:r>
    </w:p>
    <w:tbl>
      <w:tblPr>
        <w:tblW w:w="15297" w:type="dxa"/>
        <w:jc w:val="center"/>
        <w:tblInd w:w="0" w:type="dxa"/>
        <w:tblCellMar>
          <w:top w:w="0" w:type="dxa"/>
          <w:left w:w="108" w:type="dxa"/>
          <w:bottom w:w="0" w:type="dxa"/>
          <w:right w:w="108" w:type="dxa"/>
        </w:tblCellMar>
      </w:tblPr>
      <w:tblGrid>
        <w:gridCol w:w="2230"/>
        <w:gridCol w:w="3746"/>
        <w:gridCol w:w="1534"/>
        <w:gridCol w:w="1729"/>
        <w:gridCol w:w="1690"/>
        <w:gridCol w:w="1862"/>
        <w:gridCol w:w="2505"/>
      </w:tblGrid>
      <w:tr>
        <w:trPr>
          <w:trHeight w:val="245" w:hRule="exact"/>
        </w:trPr>
        <w:tc>
          <w:tcPr>
            <w:tcW w:w="2230" w:type="dxa"/>
            <w:tcBorders>
              <w:top w:val="single" w:sz="4" w:space="0" w:color="000000"/>
              <w:left w:val="single" w:sz="4" w:space="0" w:color="000000"/>
            </w:tcBorders>
            <w:shd w:color="auto" w:fill="FFFFFF" w:val="clear"/>
            <w:vAlign w:val="bottom"/>
          </w:tcPr>
          <w:p>
            <w:pPr>
              <w:pStyle w:val="Style24"/>
              <w:keepNext w:val="false"/>
              <w:keepLines w:val="false"/>
              <w:pageBreakBefor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w:t>
            </w:r>
          </w:p>
        </w:tc>
        <w:tc>
          <w:tcPr>
            <w:tcW w:w="3746"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2</w:t>
            </w:r>
          </w:p>
        </w:tc>
        <w:tc>
          <w:tcPr>
            <w:tcW w:w="1534"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3</w:t>
            </w:r>
          </w:p>
        </w:tc>
        <w:tc>
          <w:tcPr>
            <w:tcW w:w="1729"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4</w:t>
            </w:r>
          </w:p>
        </w:tc>
        <w:tc>
          <w:tcPr>
            <w:tcW w:w="1690"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5</w:t>
            </w:r>
          </w:p>
        </w:tc>
        <w:tc>
          <w:tcPr>
            <w:tcW w:w="1862"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6</w:t>
            </w:r>
          </w:p>
        </w:tc>
        <w:tc>
          <w:tcPr>
            <w:tcW w:w="2505"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7</w:t>
            </w:r>
          </w:p>
        </w:tc>
      </w:tr>
      <w:tr>
        <w:trPr>
          <w:trHeight w:val="2179" w:hRule="exact"/>
        </w:trPr>
        <w:tc>
          <w:tcPr>
            <w:tcW w:w="2230"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firstLine="140"/>
              <w:jc w:val="left"/>
              <w:rPr>
                <w:sz w:val="19"/>
                <w:szCs w:val="19"/>
              </w:rPr>
            </w:pPr>
            <w:r>
              <w:rPr>
                <w:color w:val="000000"/>
                <w:spacing w:val="0"/>
                <w:w w:val="100"/>
                <w:sz w:val="19"/>
                <w:szCs w:val="19"/>
                <w:shd w:fill="auto" w:val="clear"/>
                <w:lang w:val="ru-RU" w:eastAsia="ru-RU" w:bidi="ru-RU"/>
              </w:rPr>
              <w:t>проект результата предоставления муниципальной услуги по форме согласно приложению № к Административному регламенту</w:t>
            </w:r>
          </w:p>
        </w:tc>
        <w:tc>
          <w:tcPr>
            <w:tcW w:w="374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Принятие решения о предоставления муниципальной услуги или об отказе в предоставлении услуги</w:t>
            </w:r>
          </w:p>
        </w:tc>
        <w:tc>
          <w:tcPr>
            <w:tcW w:w="1534"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1 рабочий день</w:t>
            </w:r>
          </w:p>
        </w:tc>
        <w:tc>
          <w:tcPr>
            <w:tcW w:w="1729"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должностное лицо Уполномоченного органа, ответственное за предоставление муниципальной услуги;</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Руководитель</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или иное уполномоченное им лицо</w:t>
            </w:r>
          </w:p>
        </w:tc>
        <w:tc>
          <w:tcPr>
            <w:tcW w:w="1690"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Уполномочснны й орган) / ГИС</w:t>
            </w:r>
          </w:p>
        </w:tc>
        <w:tc>
          <w:tcPr>
            <w:tcW w:w="1862" w:type="dxa"/>
            <w:vMerge w:val="restart"/>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05" w:type="dxa"/>
            <w:vMerge w:val="restart"/>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trPr>
          <w:trHeight w:val="1488" w:hRule="exact"/>
        </w:trPr>
        <w:tc>
          <w:tcPr>
            <w:tcW w:w="2230" w:type="dxa"/>
            <w:vMerge w:val="continue"/>
            <w:tcBorders>
              <w:left w:val="single" w:sz="4" w:space="0" w:color="000000"/>
            </w:tcBorders>
            <w:shd w:color="auto" w:fill="FFFFFF" w:val="clear"/>
          </w:tcPr>
          <w:p>
            <w:pPr>
              <w:pStyle w:val="Normal"/>
              <w:rPr/>
            </w:pPr>
            <w:r>
              <w:rPr/>
            </w:r>
          </w:p>
        </w:tc>
        <w:tc>
          <w:tcPr>
            <w:tcW w:w="374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Формирование решения о предоставлении муниципальной услуги или об отказе в предоставлении муниципальной услуги</w:t>
            </w:r>
          </w:p>
        </w:tc>
        <w:tc>
          <w:tcPr>
            <w:tcW w:w="1534" w:type="dxa"/>
            <w:vMerge w:val="continue"/>
            <w:tcBorders>
              <w:left w:val="single" w:sz="4" w:space="0" w:color="000000"/>
            </w:tcBorders>
            <w:shd w:color="auto" w:fill="FFFFFF" w:val="clear"/>
          </w:tcPr>
          <w:p>
            <w:pPr>
              <w:pStyle w:val="Normal"/>
              <w:rPr/>
            </w:pPr>
            <w:r>
              <w:rPr/>
            </w:r>
          </w:p>
        </w:tc>
        <w:tc>
          <w:tcPr>
            <w:tcW w:w="1729" w:type="dxa"/>
            <w:vMerge w:val="continue"/>
            <w:tcBorders>
              <w:left w:val="single" w:sz="4" w:space="0" w:color="000000"/>
            </w:tcBorders>
            <w:shd w:color="auto" w:fill="FFFFFF" w:val="clear"/>
          </w:tcPr>
          <w:p>
            <w:pPr>
              <w:pStyle w:val="Normal"/>
              <w:rPr/>
            </w:pPr>
            <w:r>
              <w:rPr/>
            </w:r>
          </w:p>
        </w:tc>
        <w:tc>
          <w:tcPr>
            <w:tcW w:w="1690" w:type="dxa"/>
            <w:vMerge w:val="continue"/>
            <w:tcBorders>
              <w:left w:val="single" w:sz="4" w:space="0" w:color="000000"/>
            </w:tcBorders>
            <w:shd w:color="auto" w:fill="FFFFFF" w:val="clear"/>
          </w:tcPr>
          <w:p>
            <w:pPr>
              <w:pStyle w:val="Normal"/>
              <w:rPr/>
            </w:pPr>
            <w:r>
              <w:rPr/>
            </w:r>
          </w:p>
        </w:tc>
        <w:tc>
          <w:tcPr>
            <w:tcW w:w="1862" w:type="dxa"/>
            <w:vMerge w:val="continue"/>
            <w:tcBorders>
              <w:left w:val="single" w:sz="4" w:space="0" w:color="000000"/>
            </w:tcBorders>
            <w:shd w:color="auto" w:fill="FFFFFF" w:val="clear"/>
          </w:tcPr>
          <w:p>
            <w:pPr>
              <w:pStyle w:val="Normal"/>
              <w:rPr/>
            </w:pPr>
            <w:r>
              <w:rPr/>
            </w:r>
          </w:p>
        </w:tc>
        <w:tc>
          <w:tcPr>
            <w:tcW w:w="2505" w:type="dxa"/>
            <w:vMerge w:val="continue"/>
            <w:tcBorders>
              <w:left w:val="single" w:sz="4" w:space="0" w:color="000000"/>
              <w:right w:val="single" w:sz="4" w:space="0" w:color="000000"/>
            </w:tcBorders>
            <w:shd w:color="auto" w:fill="FFFFFF" w:val="clear"/>
          </w:tcPr>
          <w:p>
            <w:pPr>
              <w:pStyle w:val="Normal"/>
              <w:rPr/>
            </w:pPr>
            <w:r>
              <w:rPr/>
            </w:r>
          </w:p>
        </w:tc>
      </w:tr>
      <w:tr>
        <w:trPr>
          <w:trHeight w:val="432" w:hRule="exact"/>
        </w:trPr>
        <w:tc>
          <w:tcPr>
            <w:tcW w:w="15296" w:type="dxa"/>
            <w:gridSpan w:val="7"/>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5. Выдача результата</w:t>
            </w:r>
          </w:p>
        </w:tc>
      </w:tr>
      <w:tr>
        <w:trPr>
          <w:trHeight w:val="3898" w:hRule="exact"/>
        </w:trPr>
        <w:tc>
          <w:tcPr>
            <w:tcW w:w="2230" w:type="dxa"/>
            <w:vMerge w:val="restart"/>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firstLine="140"/>
              <w:jc w:val="left"/>
              <w:rPr>
                <w:sz w:val="19"/>
                <w:szCs w:val="19"/>
              </w:rPr>
            </w:pPr>
            <w:r>
              <w:rPr>
                <w:color w:val="000000"/>
                <w:spacing w:val="0"/>
                <w:w w:val="100"/>
                <w:sz w:val="19"/>
                <w:szCs w:val="19"/>
                <w:shd w:fill="auto" w:val="clear"/>
                <w:lang w:val="ru-RU"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Регистрация результата предоставления муниципальной услуги</w:t>
            </w:r>
          </w:p>
        </w:tc>
        <w:tc>
          <w:tcPr>
            <w:tcW w:w="1534"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после окончания процедуры принятия решения (в общий срок предоставления муниципальной услуги не включается)</w:t>
            </w:r>
          </w:p>
        </w:tc>
        <w:tc>
          <w:tcPr>
            <w:tcW w:w="1729"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 муниципальной услуги</w:t>
            </w:r>
          </w:p>
        </w:tc>
        <w:tc>
          <w:tcPr>
            <w:tcW w:w="1690"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Уполномоченный орган) / ГИС</w:t>
            </w:r>
          </w:p>
        </w:tc>
        <w:tc>
          <w:tcPr>
            <w:tcW w:w="186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05"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140" w:right="0" w:hanging="0"/>
              <w:jc w:val="left"/>
              <w:rPr>
                <w:sz w:val="19"/>
                <w:szCs w:val="19"/>
              </w:rPr>
            </w:pPr>
            <w:r>
              <w:rPr>
                <w:color w:val="000000"/>
                <w:spacing w:val="0"/>
                <w:w w:val="100"/>
                <w:sz w:val="19"/>
                <w:szCs w:val="19"/>
                <w:shd w:fill="auto" w:val="clear"/>
                <w:lang w:val="ru-RU" w:eastAsia="ru-RU" w:bidi="ru-RU"/>
              </w:rPr>
              <w:t>Внесение сведений о конечном результате предоставления муниципальной услуги</w:t>
            </w:r>
          </w:p>
        </w:tc>
      </w:tr>
      <w:tr>
        <w:trPr>
          <w:trHeight w:val="1402" w:hRule="exact"/>
        </w:trPr>
        <w:tc>
          <w:tcPr>
            <w:tcW w:w="2230" w:type="dxa"/>
            <w:vMerge w:val="continue"/>
            <w:tcBorders>
              <w:left w:val="single" w:sz="4" w:space="0" w:color="000000"/>
              <w:bottom w:val="single" w:sz="4" w:space="0" w:color="000000"/>
            </w:tcBorders>
            <w:shd w:color="auto" w:fill="FFFFFF" w:val="clear"/>
          </w:tcPr>
          <w:p>
            <w:pPr>
              <w:pStyle w:val="Normal"/>
              <w:rPr/>
            </w:pPr>
            <w:r>
              <w:rPr/>
            </w:r>
          </w:p>
        </w:tc>
        <w:tc>
          <w:tcPr>
            <w:tcW w:w="3746"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p>
        </w:tc>
        <w:tc>
          <w:tcPr>
            <w:tcW w:w="1534"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 сроки, установленные соглашением о взаимодействии и между Уполномоченны</w:t>
            </w:r>
          </w:p>
        </w:tc>
        <w:tc>
          <w:tcPr>
            <w:tcW w:w="1729"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w:t>
            </w:r>
          </w:p>
        </w:tc>
        <w:tc>
          <w:tcPr>
            <w:tcW w:w="1690"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Уполномоченны й орган) / АИС МФЦ</w:t>
            </w:r>
          </w:p>
        </w:tc>
        <w:tc>
          <w:tcPr>
            <w:tcW w:w="1862"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Указание заявителем в Запросе способа выдачи результата муниципальной услуги в МФЦ, а</w:t>
            </w:r>
          </w:p>
        </w:tc>
        <w:tc>
          <w:tcPr>
            <w:tcW w:w="250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выдача результата муниципальной услуги заявителю в форме бумажного документа, подтверждающего содержание электронного</w:t>
            </w:r>
          </w:p>
        </w:tc>
      </w:tr>
    </w:tbl>
    <w:p>
      <w:pPr>
        <w:pStyle w:val="Normal"/>
        <w:widowControl w:val="false"/>
        <w:spacing w:lineRule="exact" w:line="1"/>
        <w:rPr/>
      </w:pPr>
      <w:r>
        <w:rPr/>
      </w:r>
      <w:r>
        <w:br w:type="page"/>
      </w:r>
    </w:p>
    <w:tbl>
      <w:tblPr>
        <w:tblW w:w="15297" w:type="dxa"/>
        <w:jc w:val="center"/>
        <w:tblInd w:w="0" w:type="dxa"/>
        <w:tblCellMar>
          <w:top w:w="0" w:type="dxa"/>
          <w:left w:w="108" w:type="dxa"/>
          <w:bottom w:w="0" w:type="dxa"/>
          <w:right w:w="108" w:type="dxa"/>
        </w:tblCellMar>
      </w:tblPr>
      <w:tblGrid>
        <w:gridCol w:w="2230"/>
        <w:gridCol w:w="3746"/>
        <w:gridCol w:w="1534"/>
        <w:gridCol w:w="1729"/>
        <w:gridCol w:w="1690"/>
        <w:gridCol w:w="1862"/>
        <w:gridCol w:w="2505"/>
      </w:tblGrid>
      <w:tr>
        <w:trPr>
          <w:trHeight w:val="245" w:hRule="exact"/>
        </w:trPr>
        <w:tc>
          <w:tcPr>
            <w:tcW w:w="2230" w:type="dxa"/>
            <w:tcBorders>
              <w:top w:val="single" w:sz="4" w:space="0" w:color="000000"/>
              <w:left w:val="single" w:sz="4" w:space="0" w:color="000000"/>
            </w:tcBorders>
            <w:shd w:color="auto" w:fill="FFFFFF" w:val="clear"/>
            <w:vAlign w:val="bottom"/>
          </w:tcPr>
          <w:p>
            <w:pPr>
              <w:pStyle w:val="Style24"/>
              <w:keepNext w:val="false"/>
              <w:keepLines w:val="false"/>
              <w:pageBreakBefor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1</w:t>
            </w:r>
          </w:p>
        </w:tc>
        <w:tc>
          <w:tcPr>
            <w:tcW w:w="3746"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2</w:t>
            </w:r>
          </w:p>
        </w:tc>
        <w:tc>
          <w:tcPr>
            <w:tcW w:w="1534"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3</w:t>
            </w:r>
          </w:p>
        </w:tc>
        <w:tc>
          <w:tcPr>
            <w:tcW w:w="1729"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4</w:t>
            </w:r>
          </w:p>
        </w:tc>
        <w:tc>
          <w:tcPr>
            <w:tcW w:w="1690"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5</w:t>
            </w:r>
          </w:p>
        </w:tc>
        <w:tc>
          <w:tcPr>
            <w:tcW w:w="1862"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6</w:t>
            </w:r>
          </w:p>
        </w:tc>
        <w:tc>
          <w:tcPr>
            <w:tcW w:w="2505"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7</w:t>
            </w:r>
          </w:p>
        </w:tc>
      </w:tr>
      <w:tr>
        <w:trPr>
          <w:trHeight w:val="1162" w:hRule="exact"/>
        </w:trPr>
        <w:tc>
          <w:tcPr>
            <w:tcW w:w="223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74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подписью уполномоченного должностного лица Уполномоченного органа</w:t>
            </w:r>
          </w:p>
        </w:tc>
        <w:tc>
          <w:tcPr>
            <w:tcW w:w="1534"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ым органом и</w:t>
            </w:r>
          </w:p>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МФЦ</w:t>
            </w:r>
          </w:p>
        </w:tc>
        <w:tc>
          <w:tcPr>
            <w:tcW w:w="1729"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муниципальной услуги</w:t>
            </w:r>
          </w:p>
        </w:tc>
        <w:tc>
          <w:tcPr>
            <w:tcW w:w="169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62"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также подача Запроса через</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МФЦ</w:t>
            </w:r>
          </w:p>
        </w:tc>
        <w:tc>
          <w:tcPr>
            <w:tcW w:w="2505" w:type="dxa"/>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документа, заверенного печатью МФЦ;</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внесение сведений в ГИС о выдаче результата муниципальной услуги</w:t>
            </w:r>
          </w:p>
        </w:tc>
      </w:tr>
      <w:tr>
        <w:trPr>
          <w:trHeight w:val="1843" w:hRule="exact"/>
        </w:trPr>
        <w:tc>
          <w:tcPr>
            <w:tcW w:w="2230" w:type="dxa"/>
            <w:tcBorders>
              <w:left w:val="single" w:sz="4" w:space="0" w:color="000000"/>
            </w:tcBorders>
            <w:shd w:color="auto" w:fill="FFFFFF" w:val="clear"/>
          </w:tcPr>
          <w:p>
            <w:pPr>
              <w:pStyle w:val="Normal"/>
              <w:widowControl w:val="false"/>
              <w:rPr>
                <w:sz w:val="10"/>
                <w:szCs w:val="10"/>
              </w:rPr>
            </w:pPr>
            <w:r>
              <w:rPr>
                <w:sz w:val="10"/>
                <w:szCs w:val="10"/>
              </w:rPr>
            </w:r>
          </w:p>
        </w:tc>
        <w:tc>
          <w:tcPr>
            <w:tcW w:w="3746"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Направление заявителю результата предоставления муниципальной услуги в личный кабинет на ЕПГУ</w:t>
            </w:r>
          </w:p>
        </w:tc>
        <w:tc>
          <w:tcPr>
            <w:tcW w:w="1534"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 день регистрации результата предоставления муниципальной услуги</w:t>
            </w:r>
          </w:p>
        </w:tc>
        <w:tc>
          <w:tcPr>
            <w:tcW w:w="1729" w:type="dxa"/>
            <w:tcBorders>
              <w:top w:val="single" w:sz="4" w:space="0" w:color="000000"/>
              <w:lef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 муниципальной услуги</w:t>
            </w:r>
          </w:p>
        </w:tc>
        <w:tc>
          <w:tcPr>
            <w:tcW w:w="1690" w:type="dxa"/>
            <w:tcBorders>
              <w:top w:val="single" w:sz="4" w:space="0" w:color="000000"/>
              <w:left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ГИС</w:t>
            </w:r>
          </w:p>
        </w:tc>
        <w:tc>
          <w:tcPr>
            <w:tcW w:w="186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05" w:type="dxa"/>
            <w:tcBorders>
              <w:top w:val="single" w:sz="4" w:space="0" w:color="000000"/>
              <w:left w:val="single" w:sz="4" w:space="0" w:color="000000"/>
              <w:right w:val="single" w:sz="4" w:space="0" w:color="000000"/>
            </w:tcBorders>
            <w:shd w:color="auto" w:fill="FFFFFF" w:val="clear"/>
          </w:tcPr>
          <w:p>
            <w:pPr>
              <w:pStyle w:val="Style24"/>
              <w:keepNext w:val="false"/>
              <w:keepLines w:val="false"/>
              <w:widowControl w:val="false"/>
              <w:shd w:val="clear" w:color="auto" w:fill="auto"/>
              <w:tabs>
                <w:tab w:val="clear" w:pos="720"/>
                <w:tab w:val="left" w:pos="1046" w:leader="none"/>
              </w:tabs>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Результат муниципальной услуги,</w:t>
              <w:tab/>
              <w:t>направленный</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заявителю на личный кабинет на ЕПГУ</w:t>
            </w:r>
          </w:p>
        </w:tc>
      </w:tr>
      <w:tr>
        <w:trPr>
          <w:trHeight w:val="259" w:hRule="exact"/>
        </w:trPr>
        <w:tc>
          <w:tcPr>
            <w:tcW w:w="15296" w:type="dxa"/>
            <w:gridSpan w:val="7"/>
            <w:tcBorders>
              <w:top w:val="single" w:sz="4" w:space="0" w:color="000000"/>
              <w:left w:val="single" w:sz="4" w:space="0" w:color="000000"/>
              <w:right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40" w:before="0" w:after="0"/>
              <w:ind w:left="0" w:right="0" w:hanging="0"/>
              <w:jc w:val="center"/>
              <w:rPr>
                <w:sz w:val="19"/>
                <w:szCs w:val="19"/>
              </w:rPr>
            </w:pPr>
            <w:r>
              <w:rPr>
                <w:color w:val="000000"/>
                <w:spacing w:val="0"/>
                <w:w w:val="100"/>
                <w:sz w:val="19"/>
                <w:szCs w:val="19"/>
                <w:shd w:fill="auto" w:val="clear"/>
                <w:lang w:val="ru-RU" w:eastAsia="ru-RU" w:bidi="ru-RU"/>
              </w:rPr>
              <w:t>6. Внесение результата муниципальной услуги в реестр решений</w:t>
            </w:r>
          </w:p>
        </w:tc>
      </w:tr>
      <w:tr>
        <w:trPr>
          <w:trHeight w:val="2074" w:hRule="exact"/>
        </w:trPr>
        <w:tc>
          <w:tcPr>
            <w:tcW w:w="2230" w:type="dxa"/>
            <w:tcBorders>
              <w:top w:val="single" w:sz="4" w:space="0" w:color="000000"/>
              <w:left w:val="single" w:sz="4" w:space="0" w:color="000000"/>
              <w:bottom w:val="single" w:sz="4" w:space="0" w:color="000000"/>
            </w:tcBorders>
            <w:shd w:color="auto" w:fill="FFFFFF" w:val="clear"/>
            <w:vAlign w:val="bottom"/>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6"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Внесение сведений о результате предоставления муниципальной услуги, указанном в пункте 2.5</w:t>
            </w:r>
          </w:p>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Административного регламента, в реестр решений</w:t>
            </w:r>
          </w:p>
        </w:tc>
        <w:tc>
          <w:tcPr>
            <w:tcW w:w="1534"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1 рабочий день</w:t>
            </w:r>
          </w:p>
        </w:tc>
        <w:tc>
          <w:tcPr>
            <w:tcW w:w="1729"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должностное лицо</w:t>
            </w:r>
          </w:p>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Уполномоченного органа, ответственное за предоставление муниципальной услуги</w:t>
            </w:r>
          </w:p>
        </w:tc>
        <w:tc>
          <w:tcPr>
            <w:tcW w:w="1690" w:type="dxa"/>
            <w:tcBorders>
              <w:top w:val="single" w:sz="4" w:space="0" w:color="000000"/>
              <w:left w:val="single" w:sz="4" w:space="0" w:color="000000"/>
              <w:bottom w:val="single" w:sz="4" w:space="0" w:color="000000"/>
            </w:tcBorders>
            <w:shd w:color="auto" w:fill="FFFFFF" w:val="clear"/>
          </w:tcPr>
          <w:p>
            <w:pPr>
              <w:pStyle w:val="Style24"/>
              <w:keepNext w:val="false"/>
              <w:keepLines w:val="false"/>
              <w:widowControl w:val="false"/>
              <w:shd w:val="clear" w:color="auto" w:fill="auto"/>
              <w:bidi w:val="0"/>
              <w:spacing w:lineRule="auto" w:line="240" w:before="0" w:after="0"/>
              <w:ind w:left="0" w:right="0" w:hanging="0"/>
              <w:jc w:val="left"/>
              <w:rPr>
                <w:sz w:val="19"/>
                <w:szCs w:val="19"/>
              </w:rPr>
            </w:pPr>
            <w:r>
              <w:rPr>
                <w:color w:val="000000"/>
                <w:spacing w:val="0"/>
                <w:w w:val="100"/>
                <w:sz w:val="19"/>
                <w:szCs w:val="19"/>
                <w:shd w:fill="auto" w:val="clear"/>
                <w:lang w:val="ru-RU" w:eastAsia="ru-RU" w:bidi="ru-RU"/>
              </w:rPr>
              <w:t>ГИС</w:t>
            </w:r>
          </w:p>
        </w:tc>
        <w:tc>
          <w:tcPr>
            <w:tcW w:w="186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505" w:type="dxa"/>
            <w:tcBorders>
              <w:top w:val="single" w:sz="4" w:space="0" w:color="000000"/>
              <w:left w:val="single" w:sz="4" w:space="0" w:color="000000"/>
              <w:bottom w:val="single" w:sz="4" w:space="0" w:color="000000"/>
              <w:right w:val="single" w:sz="4" w:space="0" w:color="000000"/>
            </w:tcBorders>
            <w:shd w:color="auto" w:fill="FFFFFF" w:val="clear"/>
          </w:tcPr>
          <w:p>
            <w:pPr>
              <w:pStyle w:val="Style24"/>
              <w:keepNext w:val="false"/>
              <w:keepLines w:val="false"/>
              <w:widowControl w:val="false"/>
              <w:shd w:val="clear" w:color="auto" w:fill="auto"/>
              <w:bidi w:val="0"/>
              <w:spacing w:lineRule="auto" w:line="252" w:before="0" w:after="0"/>
              <w:ind w:left="0" w:right="0" w:hanging="0"/>
              <w:jc w:val="left"/>
              <w:rPr>
                <w:sz w:val="19"/>
                <w:szCs w:val="19"/>
              </w:rPr>
            </w:pPr>
            <w:r>
              <w:rPr>
                <w:color w:val="000000"/>
                <w:spacing w:val="0"/>
                <w:w w:val="100"/>
                <w:sz w:val="19"/>
                <w:szCs w:val="19"/>
                <w:shd w:fill="auto" w:val="clear"/>
                <w:lang w:val="ru-RU" w:eastAsia="ru-RU" w:bidi="ru-RU"/>
              </w:rPr>
              <w:t>Результат предоставления муниципальной услуги, указанный в пункте 2.5 Административного регламента внесен в реестр</w:t>
            </w:r>
          </w:p>
        </w:tc>
      </w:tr>
    </w:tbl>
    <w:sectPr>
      <w:headerReference w:type="even" r:id="rId27"/>
      <w:headerReference w:type="default" r:id="rId28"/>
      <w:footerReference w:type="even" r:id="rId29"/>
      <w:footerReference w:type="default" r:id="rId30"/>
      <w:type w:val="nextPage"/>
      <w:pgSz w:orient="landscape" w:w="16838" w:h="11906"/>
      <w:pgMar w:left="839" w:right="640" w:header="0" w:top="450" w:footer="6" w:bottom="4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default"/>
  </w:font>
  <w:font w:name="Times New Roman">
    <w:charset w:val="01"/>
    <w:family w:val="roman"/>
    <w:pitch w:val="default"/>
  </w:font>
  <w:font w:name="Calibri">
    <w:charset w:val="01"/>
    <w:family w:val="roman"/>
    <w:pitch w:val="default"/>
  </w:font>
  <w:font w:name="PT Astra Serif">
    <w:charset w:val="01"/>
    <w:family w:val="roman"/>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2">
              <wp:simplePos x="0" y="0"/>
              <wp:positionH relativeFrom="page">
                <wp:posOffset>805815</wp:posOffset>
              </wp:positionH>
              <wp:positionV relativeFrom="page">
                <wp:posOffset>9371330</wp:posOffset>
              </wp:positionV>
              <wp:extent cx="6224270" cy="6985"/>
              <wp:effectExtent l="0" t="0" r="0" b="0"/>
              <wp:wrapNone/>
              <wp:docPr id="33" name="Shape 58"/>
              <a:graphic xmlns:a="http://schemas.openxmlformats.org/drawingml/2006/main">
                <a:graphicData uri="http://schemas.microsoft.com/office/word/2010/wordprocessingShape">
                  <wps:wsp>
                    <wps:cNvSpPr/>
                    <wps:spPr>
                      <a:xfrm>
                        <a:off x="0" y="0"/>
                        <a:ext cx="6223680" cy="6480"/>
                      </a:xfrm>
                      <a:custGeom>
                        <a:avLst/>
                        <a:gdLst/>
                        <a:ahLst/>
                        <a:rect l="l" t="t" r="r" b="b"/>
                        <a:pathLst>
                          <a:path w="21600" h="21600">
                            <a:moveTo>
                              <a:pt x="0" y="0"/>
                            </a:moveTo>
                            <a:lnTo>
                              <a:pt x="21600" y="21600"/>
                            </a:lnTo>
                          </a:path>
                        </a:pathLst>
                      </a:custGeom>
                      <a:noFill/>
                      <a:ln w="12600">
                        <a:solidFill>
                          <a:srgbClr val="3465a4"/>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2">
              <wp:simplePos x="0" y="0"/>
              <wp:positionH relativeFrom="page">
                <wp:posOffset>1214120</wp:posOffset>
              </wp:positionH>
              <wp:positionV relativeFrom="page">
                <wp:posOffset>9415780</wp:posOffset>
              </wp:positionV>
              <wp:extent cx="5834380" cy="174625"/>
              <wp:effectExtent l="0" t="0" r="0" b="0"/>
              <wp:wrapNone/>
              <wp:docPr id="34" name="Shape 56"/>
              <a:graphic xmlns:a="http://schemas.openxmlformats.org/drawingml/2006/main">
                <a:graphicData uri="http://schemas.microsoft.com/office/word/2010/wordprocessingShape">
                  <wps:wsp>
                    <wps:cNvSpPr/>
                    <wps:spPr>
                      <a:xfrm>
                        <a:off x="0" y="0"/>
                        <a:ext cx="5833800" cy="17388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tabs>
                              <w:tab w:val="clear" w:pos="720"/>
                              <w:tab w:val="right" w:pos="9178" w:leader="none"/>
                            </w:tabs>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(подпись)</w:t>
                            <w:tab/>
                            <w:t>(Ф.И.О. должность уполномоченного сотрудника)</w:t>
                          </w:r>
                        </w:p>
                      </w:txbxContent>
                    </wps:txbx>
                    <wps:bodyPr lIns="0" rIns="0" tIns="0" bIns="0">
                      <a:spAutoFit/>
                    </wps:bodyPr>
                  </wps:wsp>
                </a:graphicData>
              </a:graphic>
            </wp:anchor>
          </w:drawing>
        </mc:Choice>
        <mc:Fallback>
          <w:pict>
            <v:rect id="shape_0" ID="Shape 56" stroked="f" style="position:absolute;margin-left:95.6pt;margin-top:741.4pt;width:459.3pt;height:13.6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tabs>
                        <w:tab w:val="clear" w:pos="720"/>
                        <w:tab w:val="right" w:pos="9178" w:leader="none"/>
                      </w:tabs>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(подпись)</w:t>
                      <w:tab/>
                      <w:t>(Ф.И.О. должность уполномоченного сотрудника)</w:t>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3">
              <wp:simplePos x="0" y="0"/>
              <wp:positionH relativeFrom="page">
                <wp:posOffset>805815</wp:posOffset>
              </wp:positionH>
              <wp:positionV relativeFrom="page">
                <wp:posOffset>9371330</wp:posOffset>
              </wp:positionV>
              <wp:extent cx="6224270" cy="6985"/>
              <wp:effectExtent l="0" t="0" r="0" b="0"/>
              <wp:wrapNone/>
              <wp:docPr id="36" name="Shape 51"/>
              <a:graphic xmlns:a="http://schemas.openxmlformats.org/drawingml/2006/main">
                <a:graphicData uri="http://schemas.microsoft.com/office/word/2010/wordprocessingShape">
                  <wps:wsp>
                    <wps:cNvSpPr/>
                    <wps:spPr>
                      <a:xfrm>
                        <a:off x="0" y="0"/>
                        <a:ext cx="6223680" cy="6480"/>
                      </a:xfrm>
                      <a:custGeom>
                        <a:avLst/>
                        <a:gdLst/>
                        <a:ahLst/>
                        <a:rect l="l" t="t" r="r" b="b"/>
                        <a:pathLst>
                          <a:path w="21600" h="21600">
                            <a:moveTo>
                              <a:pt x="0" y="0"/>
                            </a:moveTo>
                            <a:lnTo>
                              <a:pt x="21600" y="21600"/>
                            </a:lnTo>
                          </a:path>
                        </a:pathLst>
                      </a:custGeom>
                      <a:noFill/>
                      <a:ln w="12600">
                        <a:solidFill>
                          <a:srgbClr val="3465a4"/>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9">
              <wp:simplePos x="0" y="0"/>
              <wp:positionH relativeFrom="page">
                <wp:posOffset>1214120</wp:posOffset>
              </wp:positionH>
              <wp:positionV relativeFrom="page">
                <wp:posOffset>9415780</wp:posOffset>
              </wp:positionV>
              <wp:extent cx="5834380" cy="174625"/>
              <wp:effectExtent l="0" t="0" r="0" b="0"/>
              <wp:wrapNone/>
              <wp:docPr id="37" name="Shape 49"/>
              <a:graphic xmlns:a="http://schemas.openxmlformats.org/drawingml/2006/main">
                <a:graphicData uri="http://schemas.microsoft.com/office/word/2010/wordprocessingShape">
                  <wps:wsp>
                    <wps:cNvSpPr/>
                    <wps:spPr>
                      <a:xfrm>
                        <a:off x="0" y="0"/>
                        <a:ext cx="5833800" cy="17388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tabs>
                              <w:tab w:val="clear" w:pos="720"/>
                              <w:tab w:val="right" w:pos="9178" w:leader="none"/>
                            </w:tabs>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(подпись)</w:t>
                            <w:tab/>
                            <w:t>(Ф.И.О. должность уполномоченного сотрудника)</w:t>
                          </w:r>
                        </w:p>
                      </w:txbxContent>
                    </wps:txbx>
                    <wps:bodyPr lIns="0" rIns="0" tIns="0" bIns="0">
                      <a:spAutoFit/>
                    </wps:bodyPr>
                  </wps:wsp>
                </a:graphicData>
              </a:graphic>
            </wp:anchor>
          </w:drawing>
        </mc:Choice>
        <mc:Fallback>
          <w:pict>
            <v:rect id="shape_0" ID="Shape 49" stroked="f" style="position:absolute;margin-left:95.6pt;margin-top:741.4pt;width:459.3pt;height:13.6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tabs>
                        <w:tab w:val="clear" w:pos="720"/>
                        <w:tab w:val="right" w:pos="9178" w:leader="none"/>
                      </w:tabs>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t>(подпись)</w:t>
                      <w:tab/>
                      <w:t>(Ф.И.О. должность уполномоченного сотрудника)</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17">
              <wp:simplePos x="0" y="0"/>
              <wp:positionH relativeFrom="page">
                <wp:posOffset>3933190</wp:posOffset>
              </wp:positionH>
              <wp:positionV relativeFrom="page">
                <wp:posOffset>302260</wp:posOffset>
              </wp:positionV>
              <wp:extent cx="146685" cy="2106930"/>
              <wp:effectExtent l="0" t="0" r="0" b="0"/>
              <wp:wrapNone/>
              <wp:docPr id="30" name="Shape 45"/>
              <a:graphic xmlns:a="http://schemas.openxmlformats.org/drawingml/2006/main">
                <a:graphicData uri="http://schemas.microsoft.com/office/word/2010/wordprocessingShape">
                  <wps:wsp>
                    <wps:cNvSpPr/>
                    <wps:spPr>
                      <a:xfrm>
                        <a:off x="0" y="0"/>
                        <a:ext cx="146160" cy="2106360"/>
                      </a:xfrm>
                      <a:prstGeom prst="rect">
                        <a:avLst/>
                      </a:prstGeom>
                      <a:noFill/>
                      <a:ln>
                        <a:noFill/>
                      </a:ln>
                    </wps:spPr>
                    <wps:style>
                      <a:lnRef idx="0"/>
                      <a:fillRef idx="0"/>
                      <a:effectRef idx="0"/>
                      <a:fontRef idx="minor"/>
                    </wps:style>
                    <wps:bodyPr/>
                  </wps:wsp>
                </a:graphicData>
              </a:graphic>
            </wp:anchor>
          </w:drawing>
        </mc:Choice>
        <mc:Fallback>
          <w:pict>
            <v:rect id="shape_0" ID="Shape 45" stroked="f" style="position:absolute;margin-left:309.7pt;margin-top:23.8pt;width:11.45pt;height:165.8pt;mso-position-horizontal-relative:page;mso-position-vertical-relative:page">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8">
              <wp:simplePos x="0" y="0"/>
              <wp:positionH relativeFrom="page">
                <wp:posOffset>4576445</wp:posOffset>
              </wp:positionH>
              <wp:positionV relativeFrom="page">
                <wp:posOffset>762635</wp:posOffset>
              </wp:positionV>
              <wp:extent cx="2618740" cy="758825"/>
              <wp:effectExtent l="0" t="0" r="0" b="0"/>
              <wp:wrapNone/>
              <wp:docPr id="31" name="Shape 47"/>
              <a:graphic xmlns:a="http://schemas.openxmlformats.org/drawingml/2006/main">
                <a:graphicData uri="http://schemas.microsoft.com/office/word/2010/wordprocessingShape">
                  <wps:wsp>
                    <wps:cNvSpPr/>
                    <wps:spPr>
                      <a:xfrm>
                        <a:off x="0" y="0"/>
                        <a:ext cx="2618280" cy="75816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6</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wps:txbx>
                    <wps:bodyPr lIns="0" rIns="0" tIns="0" bIns="0">
                      <a:spAutoFit/>
                    </wps:bodyPr>
                  </wps:wsp>
                </a:graphicData>
              </a:graphic>
            </wp:anchor>
          </w:drawing>
        </mc:Choice>
        <mc:Fallback>
          <w:pict>
            <v:rect id="shape_0" ID="Shape 47" stroked="f" style="position:absolute;margin-left:360.35pt;margin-top:60.05pt;width:206.1pt;height:59.6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6</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v:textbox>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27">
              <wp:simplePos x="0" y="0"/>
              <wp:positionH relativeFrom="page">
                <wp:posOffset>0</wp:posOffset>
              </wp:positionH>
              <wp:positionV relativeFrom="page">
                <wp:posOffset>0</wp:posOffset>
              </wp:positionV>
              <wp:extent cx="131445" cy="2277745"/>
              <wp:effectExtent l="0" t="0" r="0" b="0"/>
              <wp:wrapNone/>
              <wp:docPr id="51" name="Shape 73"/>
              <a:graphic xmlns:a="http://schemas.openxmlformats.org/drawingml/2006/main">
                <a:graphicData uri="http://schemas.microsoft.com/office/word/2010/wordprocessingShape">
                  <wps:wsp>
                    <wps:cNvSpPr/>
                    <wps:spPr>
                      <a:xfrm>
                        <a:off x="0" y="0"/>
                        <a:ext cx="130680" cy="2277000"/>
                      </a:xfrm>
                      <a:prstGeom prst="rect">
                        <a:avLst/>
                      </a:prstGeom>
                      <a:noFill/>
                      <a:ln>
                        <a:noFill/>
                      </a:ln>
                    </wps:spPr>
                    <wps:style>
                      <a:lnRef idx="0"/>
                      <a:fillRef idx="0"/>
                      <a:effectRef idx="0"/>
                      <a:fontRef idx="minor"/>
                    </wps:style>
                    <wps:txbx>
                      <w:txbxContent>
                        <w:p>
                          <w:pPr>
                            <w:pStyle w:val="Style26"/>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fldChar w:fldCharType="begin"/>
                          </w:r>
                          <w:r>
                            <w:rPr>
                              <w:sz w:val="24"/>
                              <w:spacing w:val="0"/>
                              <w:shd w:fill="auto" w:val="clear"/>
                              <w:szCs w:val="24"/>
                              <w:w w:val="100"/>
                              <w:color w:val="000000"/>
                              <w:lang w:val="ru-RU" w:eastAsia="ru-RU" w:bidi="ru-RU"/>
                            </w:rPr>
                            <w:instrText> PAGE </w:instrText>
                          </w:r>
                          <w:r>
                            <w:rPr>
                              <w:sz w:val="24"/>
                              <w:spacing w:val="0"/>
                              <w:shd w:fill="auto" w:val="clear"/>
                              <w:szCs w:val="24"/>
                              <w:w w:val="100"/>
                              <w:color w:val="000000"/>
                              <w:lang w:val="ru-RU" w:eastAsia="ru-RU" w:bidi="ru-RU"/>
                            </w:rPr>
                            <w:fldChar w:fldCharType="separate"/>
                          </w:r>
                          <w:r>
                            <w:rPr>
                              <w:sz w:val="24"/>
                              <w:spacing w:val="0"/>
                              <w:shd w:fill="auto" w:val="clear"/>
                              <w:szCs w:val="24"/>
                              <w:w w:val="100"/>
                              <w:color w:val="000000"/>
                              <w:lang w:val="ru-RU" w:eastAsia="ru-RU" w:bidi="ru-RU"/>
                            </w:rPr>
                            <w:t>0</w:t>
                          </w:r>
                          <w:r>
                            <w:rPr>
                              <w:sz w:val="24"/>
                              <w:spacing w:val="0"/>
                              <w:shd w:fill="auto" w:val="clear"/>
                              <w:szCs w:val="24"/>
                              <w:w w:val="100"/>
                              <w:color w:val="000000"/>
                              <w:lang w:val="ru-RU" w:eastAsia="ru-RU" w:bidi="ru-RU"/>
                            </w:rPr>
                            <w:fldChar w:fldCharType="end"/>
                          </w:r>
                        </w:p>
                      </w:txbxContent>
                    </wps:txbx>
                    <wps:bodyPr lIns="0" rIns="0" tIns="0" bIns="0">
                      <a:spAutoFit/>
                    </wps:bodyPr>
                  </wps:wsp>
                </a:graphicData>
              </a:graphic>
            </wp:anchor>
          </w:drawing>
        </mc:Choice>
        <mc:Fallback>
          <w:pict>
            <v:rect id="shape_0" ID="Shape 73" stroked="f" style="position:absolute;margin-left:0pt;margin-top:0pt;width:10.25pt;height:179.25pt;mso-position-horizontal-relative:page;mso-position-vertical-relative:page">
              <w10:wrap type="square"/>
              <v:fill o:detectmouseclick="t" on="false"/>
              <v:stroke color="#3465a4" joinstyle="round" endcap="flat"/>
              <v:textbox>
                <w:txbxContent>
                  <w:p>
                    <w:pPr>
                      <w:pStyle w:val="Style26"/>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fldChar w:fldCharType="begin"/>
                    </w:r>
                    <w:r>
                      <w:rPr>
                        <w:sz w:val="24"/>
                        <w:spacing w:val="0"/>
                        <w:shd w:fill="auto" w:val="clear"/>
                        <w:szCs w:val="24"/>
                        <w:w w:val="100"/>
                        <w:color w:val="000000"/>
                        <w:lang w:val="ru-RU" w:eastAsia="ru-RU" w:bidi="ru-RU"/>
                      </w:rPr>
                      <w:instrText> PAGE </w:instrText>
                    </w:r>
                    <w:r>
                      <w:rPr>
                        <w:sz w:val="24"/>
                        <w:spacing w:val="0"/>
                        <w:shd w:fill="auto" w:val="clear"/>
                        <w:szCs w:val="24"/>
                        <w:w w:val="100"/>
                        <w:color w:val="000000"/>
                        <w:lang w:val="ru-RU" w:eastAsia="ru-RU" w:bidi="ru-RU"/>
                      </w:rPr>
                      <w:fldChar w:fldCharType="separate"/>
                    </w:r>
                    <w:r>
                      <w:rPr>
                        <w:sz w:val="24"/>
                        <w:spacing w:val="0"/>
                        <w:shd w:fill="auto" w:val="clear"/>
                        <w:szCs w:val="24"/>
                        <w:w w:val="100"/>
                        <w:color w:val="000000"/>
                        <w:lang w:val="ru-RU" w:eastAsia="ru-RU" w:bidi="ru-RU"/>
                      </w:rPr>
                      <w:t>0</w:t>
                    </w:r>
                    <w:r>
                      <w:rPr>
                        <w:sz w:val="24"/>
                        <w:spacing w:val="0"/>
                        <w:shd w:fill="auto" w:val="clear"/>
                        <w:szCs w:val="24"/>
                        <w:w w:val="100"/>
                        <w:color w:val="000000"/>
                        <w:lang w:val="ru-RU" w:eastAsia="ru-RU" w:bidi="ru-RU"/>
                      </w:rPr>
                      <w:fldChar w:fldCharType="end"/>
                    </w:r>
                  </w:p>
                </w:txbxContent>
              </v:textbox>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26">
              <wp:simplePos x="0" y="0"/>
              <wp:positionH relativeFrom="page">
                <wp:posOffset>778510</wp:posOffset>
              </wp:positionH>
              <wp:positionV relativeFrom="page">
                <wp:posOffset>289560</wp:posOffset>
              </wp:positionV>
              <wp:extent cx="131445" cy="2282190"/>
              <wp:effectExtent l="0" t="0" r="0" b="0"/>
              <wp:wrapNone/>
              <wp:docPr id="53" name="Shape 71"/>
              <a:graphic xmlns:a="http://schemas.openxmlformats.org/drawingml/2006/main">
                <a:graphicData uri="http://schemas.microsoft.com/office/word/2010/wordprocessingShape">
                  <wps:wsp>
                    <wps:cNvSpPr/>
                    <wps:spPr>
                      <a:xfrm>
                        <a:off x="0" y="0"/>
                        <a:ext cx="130680" cy="2281680"/>
                      </a:xfrm>
                      <a:prstGeom prst="rect">
                        <a:avLst/>
                      </a:prstGeom>
                      <a:noFill/>
                      <a:ln>
                        <a:noFill/>
                      </a:ln>
                    </wps:spPr>
                    <wps:style>
                      <a:lnRef idx="0"/>
                      <a:fillRef idx="0"/>
                      <a:effectRef idx="0"/>
                      <a:fontRef idx="minor"/>
                    </wps:style>
                    <wps:bodyPr/>
                  </wps:wsp>
                </a:graphicData>
              </a:graphic>
            </wp:anchor>
          </w:drawing>
        </mc:Choice>
        <mc:Fallback>
          <w:pict>
            <v:rect id="shape_0" ID="Shape 71" stroked="f" style="position:absolute;margin-left:61.3pt;margin-top:22.8pt;width:10.25pt;height:179.6pt;mso-position-horizontal-relative:page;mso-position-vertical-relative:page">
              <w10:wrap type="none"/>
              <v:fill o:detectmouseclick="t" on="false"/>
              <v:stroke color="#3465a4" joinstyle="round" endcap="flat"/>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40">
              <wp:simplePos x="0" y="0"/>
              <wp:positionH relativeFrom="page">
                <wp:posOffset>778510</wp:posOffset>
              </wp:positionH>
              <wp:positionV relativeFrom="page">
                <wp:posOffset>289560</wp:posOffset>
              </wp:positionV>
              <wp:extent cx="131445" cy="2282190"/>
              <wp:effectExtent l="0" t="0" r="0" b="0"/>
              <wp:wrapNone/>
              <wp:docPr id="54" name="Shape 73_0"/>
              <a:graphic xmlns:a="http://schemas.openxmlformats.org/drawingml/2006/main">
                <a:graphicData uri="http://schemas.microsoft.com/office/word/2010/wordprocessingShape">
                  <wps:wsp>
                    <wps:cNvSpPr/>
                    <wps:spPr>
                      <a:xfrm>
                        <a:off x="0" y="0"/>
                        <a:ext cx="130680" cy="2281680"/>
                      </a:xfrm>
                      <a:prstGeom prst="rect">
                        <a:avLst/>
                      </a:prstGeom>
                      <a:noFill/>
                      <a:ln>
                        <a:noFill/>
                      </a:ln>
                    </wps:spPr>
                    <wps:style>
                      <a:lnRef idx="0"/>
                      <a:fillRef idx="0"/>
                      <a:effectRef idx="0"/>
                      <a:fontRef idx="minor"/>
                    </wps:style>
                    <wps:bodyPr/>
                  </wps:wsp>
                </a:graphicData>
              </a:graphic>
            </wp:anchor>
          </w:drawing>
        </mc:Choice>
        <mc:Fallback>
          <w:pict>
            <v:rect id="shape_0" ID="Shape 73_0" stroked="f" style="position:absolute;margin-left:61.3pt;margin-top:22.8pt;width:10.25pt;height:179.6pt;mso-position-horizontal-relative:page;mso-position-vertical-relative:page">
              <w10:wrap type="none"/>
              <v:fill o:detectmouseclick="t" on="false"/>
              <v:stroke color="#3465a4" joinstyle="round" endcap="flat"/>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39">
              <wp:simplePos x="0" y="0"/>
              <wp:positionH relativeFrom="page">
                <wp:posOffset>0</wp:posOffset>
              </wp:positionH>
              <wp:positionV relativeFrom="page">
                <wp:posOffset>0</wp:posOffset>
              </wp:positionV>
              <wp:extent cx="131445" cy="2277745"/>
              <wp:effectExtent l="0" t="0" r="0" b="0"/>
              <wp:wrapNone/>
              <wp:docPr id="55" name="Shape 71_0"/>
              <a:graphic xmlns:a="http://schemas.openxmlformats.org/drawingml/2006/main">
                <a:graphicData uri="http://schemas.microsoft.com/office/word/2010/wordprocessingShape">
                  <wps:wsp>
                    <wps:cNvSpPr/>
                    <wps:spPr>
                      <a:xfrm>
                        <a:off x="0" y="0"/>
                        <a:ext cx="130680" cy="2277000"/>
                      </a:xfrm>
                      <a:prstGeom prst="rect">
                        <a:avLst/>
                      </a:prstGeom>
                      <a:noFill/>
                      <a:ln>
                        <a:noFill/>
                      </a:ln>
                    </wps:spPr>
                    <wps:style>
                      <a:lnRef idx="0"/>
                      <a:fillRef idx="0"/>
                      <a:effectRef idx="0"/>
                      <a:fontRef idx="minor"/>
                    </wps:style>
                    <wps:txbx>
                      <w:txbxContent>
                        <w:p>
                          <w:pPr>
                            <w:pStyle w:val="Style26"/>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fldChar w:fldCharType="begin"/>
                          </w:r>
                          <w:r>
                            <w:rPr>
                              <w:sz w:val="24"/>
                              <w:spacing w:val="0"/>
                              <w:shd w:fill="auto" w:val="clear"/>
                              <w:szCs w:val="24"/>
                              <w:w w:val="100"/>
                              <w:color w:val="000000"/>
                              <w:lang w:val="ru-RU" w:eastAsia="ru-RU" w:bidi="ru-RU"/>
                            </w:rPr>
                            <w:instrText> PAGE </w:instrText>
                          </w:r>
                          <w:r>
                            <w:rPr>
                              <w:sz w:val="24"/>
                              <w:spacing w:val="0"/>
                              <w:shd w:fill="auto" w:val="clear"/>
                              <w:szCs w:val="24"/>
                              <w:w w:val="100"/>
                              <w:color w:val="000000"/>
                              <w:lang w:val="ru-RU" w:eastAsia="ru-RU" w:bidi="ru-RU"/>
                            </w:rPr>
                            <w:fldChar w:fldCharType="separate"/>
                          </w:r>
                          <w:r>
                            <w:rPr>
                              <w:sz w:val="24"/>
                              <w:spacing w:val="0"/>
                              <w:shd w:fill="auto" w:val="clear"/>
                              <w:szCs w:val="24"/>
                              <w:w w:val="100"/>
                              <w:color w:val="000000"/>
                              <w:lang w:val="ru-RU" w:eastAsia="ru-RU" w:bidi="ru-RU"/>
                            </w:rPr>
                            <w:t>0</w:t>
                          </w:r>
                          <w:r>
                            <w:rPr>
                              <w:sz w:val="24"/>
                              <w:spacing w:val="0"/>
                              <w:shd w:fill="auto" w:val="clear"/>
                              <w:szCs w:val="24"/>
                              <w:w w:val="100"/>
                              <w:color w:val="000000"/>
                              <w:lang w:val="ru-RU" w:eastAsia="ru-RU" w:bidi="ru-RU"/>
                            </w:rPr>
                            <w:fldChar w:fldCharType="end"/>
                          </w:r>
                        </w:p>
                      </w:txbxContent>
                    </wps:txbx>
                    <wps:bodyPr lIns="0" rIns="0" tIns="0" bIns="0">
                      <a:spAutoFit/>
                    </wps:bodyPr>
                  </wps:wsp>
                </a:graphicData>
              </a:graphic>
            </wp:anchor>
          </w:drawing>
        </mc:Choice>
        <mc:Fallback>
          <w:pict>
            <v:rect id="shape_0" ID="Shape 71_0" stroked="f" style="position:absolute;margin-left:0pt;margin-top:0pt;width:10.25pt;height:179.25pt;mso-position-horizontal-relative:page;mso-position-vertical-relative:page">
              <w10:wrap type="square"/>
              <v:fill o:detectmouseclick="t" on="false"/>
              <v:stroke color="#3465a4" joinstyle="round" endcap="flat"/>
              <v:textbox>
                <w:txbxContent>
                  <w:p>
                    <w:pPr>
                      <w:pStyle w:val="Style26"/>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fldChar w:fldCharType="begin"/>
                    </w:r>
                    <w:r>
                      <w:rPr>
                        <w:sz w:val="24"/>
                        <w:spacing w:val="0"/>
                        <w:shd w:fill="auto" w:val="clear"/>
                        <w:szCs w:val="24"/>
                        <w:w w:val="100"/>
                        <w:color w:val="000000"/>
                        <w:lang w:val="ru-RU" w:eastAsia="ru-RU" w:bidi="ru-RU"/>
                      </w:rPr>
                      <w:instrText> PAGE </w:instrText>
                    </w:r>
                    <w:r>
                      <w:rPr>
                        <w:sz w:val="24"/>
                        <w:spacing w:val="0"/>
                        <w:shd w:fill="auto" w:val="clear"/>
                        <w:szCs w:val="24"/>
                        <w:w w:val="100"/>
                        <w:color w:val="000000"/>
                        <w:lang w:val="ru-RU" w:eastAsia="ru-RU" w:bidi="ru-RU"/>
                      </w:rPr>
                      <w:fldChar w:fldCharType="separate"/>
                    </w:r>
                    <w:r>
                      <w:rPr>
                        <w:sz w:val="24"/>
                        <w:spacing w:val="0"/>
                        <w:shd w:fill="auto" w:val="clear"/>
                        <w:szCs w:val="24"/>
                        <w:w w:val="100"/>
                        <w:color w:val="000000"/>
                        <w:lang w:val="ru-RU" w:eastAsia="ru-RU" w:bidi="ru-RU"/>
                      </w:rPr>
                      <w:t>0</w:t>
                    </w:r>
                    <w:r>
                      <w:rPr>
                        <w:sz w:val="24"/>
                        <w:spacing w:val="0"/>
                        <w:shd w:fill="auto" w:val="clear"/>
                        <w:szCs w:val="24"/>
                        <w:w w:val="100"/>
                        <w:color w:val="000000"/>
                        <w:lang w:val="ru-RU" w:eastAsia="ru-RU" w:bidi="ru-RU"/>
                      </w:rPr>
                      <w:fldChar w:fldCharType="end"/>
                    </w:r>
                  </w:p>
                </w:txbxContent>
              </v:textbox>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44">
              <wp:simplePos x="0" y="0"/>
              <wp:positionH relativeFrom="page">
                <wp:posOffset>778510</wp:posOffset>
              </wp:positionH>
              <wp:positionV relativeFrom="page">
                <wp:posOffset>289560</wp:posOffset>
              </wp:positionV>
              <wp:extent cx="131445" cy="2282190"/>
              <wp:effectExtent l="0" t="0" r="0" b="0"/>
              <wp:wrapNone/>
              <wp:docPr id="63" name="Shape 73_1"/>
              <a:graphic xmlns:a="http://schemas.openxmlformats.org/drawingml/2006/main">
                <a:graphicData uri="http://schemas.microsoft.com/office/word/2010/wordprocessingShape">
                  <wps:wsp>
                    <wps:cNvSpPr/>
                    <wps:spPr>
                      <a:xfrm>
                        <a:off x="0" y="0"/>
                        <a:ext cx="130680" cy="2281680"/>
                      </a:xfrm>
                      <a:prstGeom prst="rect">
                        <a:avLst/>
                      </a:prstGeom>
                      <a:noFill/>
                      <a:ln>
                        <a:noFill/>
                      </a:ln>
                    </wps:spPr>
                    <wps:style>
                      <a:lnRef idx="0"/>
                      <a:fillRef idx="0"/>
                      <a:effectRef idx="0"/>
                      <a:fontRef idx="minor"/>
                    </wps:style>
                    <wps:bodyPr/>
                  </wps:wsp>
                </a:graphicData>
              </a:graphic>
            </wp:anchor>
          </w:drawing>
        </mc:Choice>
        <mc:Fallback>
          <w:pict>
            <v:rect id="shape_0" ID="Shape 73_1" stroked="f" style="position:absolute;margin-left:61.3pt;margin-top:22.8pt;width:10.25pt;height:179.6pt;mso-position-horizontal-relative:page;mso-position-vertical-relative:page">
              <w10:wrap type="none"/>
              <v:fill o:detectmouseclick="t" on="false"/>
              <v:stroke color="#3465a4" joinstyle="round" endcap="flat"/>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8">
              <wp:simplePos x="0" y="0"/>
              <wp:positionH relativeFrom="page">
                <wp:posOffset>3919855</wp:posOffset>
              </wp:positionH>
              <wp:positionV relativeFrom="page">
                <wp:posOffset>105410</wp:posOffset>
              </wp:positionV>
              <wp:extent cx="149860" cy="1756410"/>
              <wp:effectExtent l="0" t="0" r="0" b="0"/>
              <wp:wrapNone/>
              <wp:docPr id="2" name="Shape 23"/>
              <a:graphic xmlns:a="http://schemas.openxmlformats.org/drawingml/2006/main">
                <a:graphicData uri="http://schemas.microsoft.com/office/word/2010/wordprocessingShape">
                  <wps:wsp>
                    <wps:cNvSpPr/>
                    <wps:spPr>
                      <a:xfrm>
                        <a:off x="0" y="0"/>
                        <a:ext cx="149400" cy="1755720"/>
                      </a:xfrm>
                      <a:prstGeom prst="rect">
                        <a:avLst/>
                      </a:prstGeom>
                      <a:noFill/>
                      <a:ln>
                        <a:noFill/>
                      </a:ln>
                    </wps:spPr>
                    <wps:style>
                      <a:lnRef idx="0"/>
                      <a:fillRef idx="0"/>
                      <a:effectRef idx="0"/>
                      <a:fontRef idx="minor"/>
                    </wps:style>
                    <wps:bodyPr/>
                  </wps:wsp>
                </a:graphicData>
              </a:graphic>
            </wp:anchor>
          </w:drawing>
        </mc:Choice>
        <mc:Fallback>
          <w:pict>
            <v:rect id="shape_0" ID="Shape 23" stroked="f" style="position:absolute;margin-left:308.65pt;margin-top:8.3pt;width:11.7pt;height:138.2pt;mso-position-horizontal-relative:page;mso-position-vertical-relative:page">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0">
              <wp:simplePos x="0" y="0"/>
              <wp:positionH relativeFrom="page">
                <wp:posOffset>4566285</wp:posOffset>
              </wp:positionH>
              <wp:positionV relativeFrom="page">
                <wp:posOffset>562610</wp:posOffset>
              </wp:positionV>
              <wp:extent cx="2618740" cy="758825"/>
              <wp:effectExtent l="0" t="0" r="0" b="0"/>
              <wp:wrapNone/>
              <wp:docPr id="3" name="Shape 25"/>
              <a:graphic xmlns:a="http://schemas.openxmlformats.org/drawingml/2006/main">
                <a:graphicData uri="http://schemas.microsoft.com/office/word/2010/wordprocessingShape">
                  <wps:wsp>
                    <wps:cNvSpPr/>
                    <wps:spPr>
                      <a:xfrm>
                        <a:off x="0" y="0"/>
                        <a:ext cx="2618280" cy="75816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 xml:space="preserve">Приложение № </w:t>
                          </w:r>
                          <w:r>
                            <w:rPr>
                              <w:color w:val="000000"/>
                              <w:spacing w:val="0"/>
                              <w:w w:val="100"/>
                              <w:sz w:val="26"/>
                              <w:szCs w:val="26"/>
                              <w:shd w:fill="auto" w:val="clear"/>
                              <w:lang w:val="ru-RU" w:eastAsia="ru-RU" w:bidi="ru-RU"/>
                            </w:rPr>
                            <w:t>1</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wps:txbx>
                    <wps:bodyPr lIns="0" rIns="0" tIns="0" bIns="0">
                      <a:spAutoFit/>
                    </wps:bodyPr>
                  </wps:wsp>
                </a:graphicData>
              </a:graphic>
            </wp:anchor>
          </w:drawing>
        </mc:Choice>
        <mc:Fallback>
          <w:pict>
            <v:rect id="shape_0" ID="Shape 25" stroked="f" style="position:absolute;margin-left:359.55pt;margin-top:44.3pt;width:206.1pt;height:59.6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 xml:space="preserve">Приложение № </w:t>
                    </w:r>
                    <w:r>
                      <w:rPr>
                        <w:color w:val="000000"/>
                        <w:spacing w:val="0"/>
                        <w:w w:val="100"/>
                        <w:sz w:val="26"/>
                        <w:szCs w:val="26"/>
                        <w:shd w:fill="auto" w:val="clear"/>
                        <w:lang w:val="ru-RU" w:eastAsia="ru-RU" w:bidi="ru-RU"/>
                      </w:rPr>
                      <w:t>1</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v:textbox>
            </v:rect>
          </w:pict>
        </mc:Fallback>
      </mc:AlternateContent>
      <mc:AlternateContent>
        <mc:Choice Requires="wps">
          <w:drawing>
            <wp:anchor behindDoc="1" distT="0" distB="0" distL="0" distR="0" simplePos="0" locked="0" layoutInCell="1" allowOverlap="1" relativeHeight="12">
              <wp:simplePos x="0" y="0"/>
              <wp:positionH relativeFrom="page">
                <wp:posOffset>1250315</wp:posOffset>
              </wp:positionH>
              <wp:positionV relativeFrom="page">
                <wp:posOffset>1788160</wp:posOffset>
              </wp:positionV>
              <wp:extent cx="5483860" cy="189230"/>
              <wp:effectExtent l="0" t="0" r="0" b="0"/>
              <wp:wrapNone/>
              <wp:docPr id="5" name="Shape 27"/>
              <a:graphic xmlns:a="http://schemas.openxmlformats.org/drawingml/2006/main">
                <a:graphicData uri="http://schemas.microsoft.com/office/word/2010/wordprocessingShape">
                  <wps:wsp>
                    <wps:cNvSpPr/>
                    <wps:spPr>
                      <a:xfrm>
                        <a:off x="0" y="0"/>
                        <a:ext cx="5483160" cy="18864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b/>
                              <w:bCs/>
                              <w:color w:val="000000"/>
                              <w:spacing w:val="0"/>
                              <w:w w:val="100"/>
                              <w:sz w:val="26"/>
                              <w:szCs w:val="26"/>
                              <w:shd w:fill="auto" w:val="clear"/>
                              <w:lang w:val="ru-RU" w:eastAsia="ru-RU" w:bidi="ru-RU"/>
                            </w:rPr>
                            <w:t>Форма решения об отказе в предоставлении муниципальной услуги</w:t>
                          </w:r>
                        </w:p>
                      </w:txbxContent>
                    </wps:txbx>
                    <wps:bodyPr lIns="0" rIns="0" tIns="0" bIns="0">
                      <a:spAutoFit/>
                    </wps:bodyPr>
                  </wps:wsp>
                </a:graphicData>
              </a:graphic>
            </wp:anchor>
          </w:drawing>
        </mc:Choice>
        <mc:Fallback>
          <w:pict>
            <v:rect id="shape_0" ID="Shape 27" stroked="f" style="position:absolute;margin-left:98.45pt;margin-top:140.8pt;width:431.7pt;height:14.8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b/>
                        <w:bCs/>
                        <w:color w:val="000000"/>
                        <w:spacing w:val="0"/>
                        <w:w w:val="100"/>
                        <w:sz w:val="26"/>
                        <w:szCs w:val="26"/>
                        <w:shd w:fill="auto" w:val="clear"/>
                        <w:lang w:val="ru-RU" w:eastAsia="ru-RU" w:bidi="ru-RU"/>
                      </w:rPr>
                      <w:t>Форма решения об отказе в предоставлении муниципальной услуги</w:t>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4">
              <wp:simplePos x="0" y="0"/>
              <wp:positionH relativeFrom="page">
                <wp:posOffset>3930650</wp:posOffset>
              </wp:positionH>
              <wp:positionV relativeFrom="page">
                <wp:posOffset>303530</wp:posOffset>
              </wp:positionV>
              <wp:extent cx="146685" cy="2106930"/>
              <wp:effectExtent l="0" t="0" r="0" b="0"/>
              <wp:wrapNone/>
              <wp:docPr id="7" name="Shape 17"/>
              <a:graphic xmlns:a="http://schemas.openxmlformats.org/drawingml/2006/main">
                <a:graphicData uri="http://schemas.microsoft.com/office/word/2010/wordprocessingShape">
                  <wps:wsp>
                    <wps:cNvSpPr/>
                    <wps:spPr>
                      <a:xfrm>
                        <a:off x="0" y="0"/>
                        <a:ext cx="146160" cy="2106360"/>
                      </a:xfrm>
                      <a:prstGeom prst="rect">
                        <a:avLst/>
                      </a:prstGeom>
                      <a:noFill/>
                      <a:ln>
                        <a:noFill/>
                      </a:ln>
                    </wps:spPr>
                    <wps:style>
                      <a:lnRef idx="0"/>
                      <a:fillRef idx="0"/>
                      <a:effectRef idx="0"/>
                      <a:fontRef idx="minor"/>
                    </wps:style>
                    <wps:bodyPr/>
                  </wps:wsp>
                </a:graphicData>
              </a:graphic>
            </wp:anchor>
          </w:drawing>
        </mc:Choice>
        <mc:Fallback>
          <w:pict>
            <v:rect id="shape_0" ID="Shape 17" stroked="f" style="position:absolute;margin-left:309.5pt;margin-top:23.9pt;width:11.45pt;height:165.8pt;mso-position-horizontal-relative:page;mso-position-vertical-relative:page">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5">
              <wp:simplePos x="0" y="0"/>
              <wp:positionH relativeFrom="page">
                <wp:posOffset>4577080</wp:posOffset>
              </wp:positionH>
              <wp:positionV relativeFrom="page">
                <wp:posOffset>763905</wp:posOffset>
              </wp:positionV>
              <wp:extent cx="2618740" cy="758825"/>
              <wp:effectExtent l="0" t="0" r="0" b="0"/>
              <wp:wrapNone/>
              <wp:docPr id="8" name="Shape 19"/>
              <a:graphic xmlns:a="http://schemas.openxmlformats.org/drawingml/2006/main">
                <a:graphicData uri="http://schemas.microsoft.com/office/word/2010/wordprocessingShape">
                  <wps:wsp>
                    <wps:cNvSpPr/>
                    <wps:spPr>
                      <a:xfrm>
                        <a:off x="0" y="0"/>
                        <a:ext cx="2618280" cy="75816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2</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wps:txbx>
                    <wps:bodyPr lIns="0" rIns="0" tIns="0" bIns="0">
                      <a:spAutoFit/>
                    </wps:bodyPr>
                  </wps:wsp>
                </a:graphicData>
              </a:graphic>
            </wp:anchor>
          </w:drawing>
        </mc:Choice>
        <mc:Fallback>
          <w:pict>
            <v:rect id="shape_0" ID="Shape 19" stroked="f" style="position:absolute;margin-left:360.4pt;margin-top:60.15pt;width:206.1pt;height:59.6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2</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v:textbox>
            </v:rect>
          </w:pict>
        </mc:Fallback>
      </mc:AlternateContent>
      <mc:AlternateContent>
        <mc:Choice Requires="wps">
          <w:drawing>
            <wp:anchor behindDoc="1" distT="0" distB="0" distL="0" distR="0" simplePos="0" locked="0" layoutInCell="1" allowOverlap="1" relativeHeight="6">
              <wp:simplePos x="0" y="0"/>
              <wp:positionH relativeFrom="page">
                <wp:posOffset>1595755</wp:posOffset>
              </wp:positionH>
              <wp:positionV relativeFrom="page">
                <wp:posOffset>1791335</wp:posOffset>
              </wp:positionV>
              <wp:extent cx="4813300" cy="189230"/>
              <wp:effectExtent l="0" t="0" r="0" b="0"/>
              <wp:wrapNone/>
              <wp:docPr id="10" name="Shape 21"/>
              <a:graphic xmlns:a="http://schemas.openxmlformats.org/drawingml/2006/main">
                <a:graphicData uri="http://schemas.microsoft.com/office/word/2010/wordprocessingShape">
                  <wps:wsp>
                    <wps:cNvSpPr/>
                    <wps:spPr>
                      <a:xfrm>
                        <a:off x="0" y="0"/>
                        <a:ext cx="4812840" cy="18864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b/>
                              <w:bCs/>
                              <w:color w:val="000000"/>
                              <w:spacing w:val="0"/>
                              <w:w w:val="100"/>
                              <w:sz w:val="26"/>
                              <w:szCs w:val="26"/>
                              <w:shd w:fill="auto" w:val="clear"/>
                              <w:lang w:val="ru-RU" w:eastAsia="ru-RU" w:bidi="ru-RU"/>
                            </w:rPr>
                            <w:t>Форма заявления о предоставлении муниципальной услуги</w:t>
                          </w:r>
                        </w:p>
                      </w:txbxContent>
                    </wps:txbx>
                    <wps:bodyPr lIns="0" rIns="0" tIns="0" bIns="0">
                      <a:spAutoFit/>
                    </wps:bodyPr>
                  </wps:wsp>
                </a:graphicData>
              </a:graphic>
            </wp:anchor>
          </w:drawing>
        </mc:Choice>
        <mc:Fallback>
          <w:pict>
            <v:rect id="shape_0" ID="Shape 21" stroked="f" style="position:absolute;margin-left:125.65pt;margin-top:141.05pt;width:378.9pt;height:14.8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b/>
                        <w:bCs/>
                        <w:color w:val="000000"/>
                        <w:spacing w:val="0"/>
                        <w:w w:val="100"/>
                        <w:sz w:val="26"/>
                        <w:szCs w:val="26"/>
                        <w:shd w:fill="auto" w:val="clear"/>
                        <w:lang w:val="ru-RU" w:eastAsia="ru-RU" w:bidi="ru-RU"/>
                      </w:rPr>
                      <w:t>Форма заявления о предоставлении муниципальной услуги</w:t>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15">
              <wp:simplePos x="0" y="0"/>
              <wp:positionH relativeFrom="page">
                <wp:posOffset>3933825</wp:posOffset>
              </wp:positionH>
              <wp:positionV relativeFrom="page">
                <wp:posOffset>400685</wp:posOffset>
              </wp:positionV>
              <wp:extent cx="146685" cy="2106930"/>
              <wp:effectExtent l="0" t="0" r="0" b="0"/>
              <wp:wrapNone/>
              <wp:docPr id="20" name="Shape 41"/>
              <a:graphic xmlns:a="http://schemas.openxmlformats.org/drawingml/2006/main">
                <a:graphicData uri="http://schemas.microsoft.com/office/word/2010/wordprocessingShape">
                  <wps:wsp>
                    <wps:cNvSpPr/>
                    <wps:spPr>
                      <a:xfrm>
                        <a:off x="0" y="0"/>
                        <a:ext cx="146160" cy="2106360"/>
                      </a:xfrm>
                      <a:prstGeom prst="rect">
                        <a:avLst/>
                      </a:prstGeom>
                      <a:noFill/>
                      <a:ln>
                        <a:noFill/>
                      </a:ln>
                    </wps:spPr>
                    <wps:style>
                      <a:lnRef idx="0"/>
                      <a:fillRef idx="0"/>
                      <a:effectRef idx="0"/>
                      <a:fontRef idx="minor"/>
                    </wps:style>
                    <wps:bodyPr/>
                  </wps:wsp>
                </a:graphicData>
              </a:graphic>
            </wp:anchor>
          </w:drawing>
        </mc:Choice>
        <mc:Fallback>
          <w:pict>
            <v:rect id="shape_0" ID="Shape 41" stroked="f" style="position:absolute;margin-left:309.75pt;margin-top:31.55pt;width:11.45pt;height:165.8pt;mso-position-horizontal-relative:page;mso-position-vertical-relative:page">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6">
              <wp:simplePos x="0" y="0"/>
              <wp:positionH relativeFrom="page">
                <wp:posOffset>4580255</wp:posOffset>
              </wp:positionH>
              <wp:positionV relativeFrom="page">
                <wp:posOffset>857885</wp:posOffset>
              </wp:positionV>
              <wp:extent cx="2618740" cy="758825"/>
              <wp:effectExtent l="0" t="0" r="0" b="0"/>
              <wp:wrapNone/>
              <wp:docPr id="21" name="Shape 43"/>
              <a:graphic xmlns:a="http://schemas.openxmlformats.org/drawingml/2006/main">
                <a:graphicData uri="http://schemas.microsoft.com/office/word/2010/wordprocessingShape">
                  <wps:wsp>
                    <wps:cNvSpPr/>
                    <wps:spPr>
                      <a:xfrm>
                        <a:off x="0" y="0"/>
                        <a:ext cx="2618280" cy="75816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5</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wps:txbx>
                    <wps:bodyPr lIns="0" rIns="0" tIns="0" bIns="0">
                      <a:spAutoFit/>
                    </wps:bodyPr>
                  </wps:wsp>
                </a:graphicData>
              </a:graphic>
            </wp:anchor>
          </w:drawing>
        </mc:Choice>
        <mc:Fallback>
          <w:pict>
            <v:rect id="shape_0" ID="Shape 43" stroked="f" style="position:absolute;margin-left:360.65pt;margin-top:67.55pt;width:206.1pt;height:59.6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5</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v:textbox>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13">
              <wp:simplePos x="0" y="0"/>
              <wp:positionH relativeFrom="page">
                <wp:posOffset>3933825</wp:posOffset>
              </wp:positionH>
              <wp:positionV relativeFrom="page">
                <wp:posOffset>400685</wp:posOffset>
              </wp:positionV>
              <wp:extent cx="146685" cy="2106930"/>
              <wp:effectExtent l="0" t="0" r="0" b="0"/>
              <wp:wrapNone/>
              <wp:docPr id="23" name="Shape 37"/>
              <a:graphic xmlns:a="http://schemas.openxmlformats.org/drawingml/2006/main">
                <a:graphicData uri="http://schemas.microsoft.com/office/word/2010/wordprocessingShape">
                  <wps:wsp>
                    <wps:cNvSpPr/>
                    <wps:spPr>
                      <a:xfrm>
                        <a:off x="0" y="0"/>
                        <a:ext cx="146160" cy="2106360"/>
                      </a:xfrm>
                      <a:prstGeom prst="rect">
                        <a:avLst/>
                      </a:prstGeom>
                      <a:noFill/>
                      <a:ln>
                        <a:noFill/>
                      </a:ln>
                    </wps:spPr>
                    <wps:style>
                      <a:lnRef idx="0"/>
                      <a:fillRef idx="0"/>
                      <a:effectRef idx="0"/>
                      <a:fontRef idx="minor"/>
                    </wps:style>
                    <wps:bodyPr/>
                  </wps:wsp>
                </a:graphicData>
              </a:graphic>
            </wp:anchor>
          </w:drawing>
        </mc:Choice>
        <mc:Fallback>
          <w:pict>
            <v:rect id="shape_0" ID="Shape 37" stroked="f" style="position:absolute;margin-left:309.75pt;margin-top:31.55pt;width:11.45pt;height:165.8pt;mso-position-horizontal-relative:page;mso-position-vertical-relative:page">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4">
              <wp:simplePos x="0" y="0"/>
              <wp:positionH relativeFrom="page">
                <wp:posOffset>4580255</wp:posOffset>
              </wp:positionH>
              <wp:positionV relativeFrom="page">
                <wp:posOffset>857885</wp:posOffset>
              </wp:positionV>
              <wp:extent cx="2618740" cy="758825"/>
              <wp:effectExtent l="0" t="0" r="0" b="0"/>
              <wp:wrapNone/>
              <wp:docPr id="24" name="Shape 39"/>
              <a:graphic xmlns:a="http://schemas.openxmlformats.org/drawingml/2006/main">
                <a:graphicData uri="http://schemas.microsoft.com/office/word/2010/wordprocessingShape">
                  <wps:wsp>
                    <wps:cNvSpPr/>
                    <wps:spPr>
                      <a:xfrm>
                        <a:off x="0" y="0"/>
                        <a:ext cx="2618280" cy="75816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4</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wps:txbx>
                    <wps:bodyPr lIns="0" rIns="0" tIns="0" bIns="0">
                      <a:spAutoFit/>
                    </wps:bodyPr>
                  </wps:wsp>
                </a:graphicData>
              </a:graphic>
            </wp:anchor>
          </w:drawing>
        </mc:Choice>
        <mc:Fallback>
          <w:pict>
            <v:rect id="shape_0" ID="Shape 39" stroked="f" style="position:absolute;margin-left:360.65pt;margin-top:67.55pt;width:206.1pt;height:59.6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4</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20">
              <wp:simplePos x="0" y="0"/>
              <wp:positionH relativeFrom="page">
                <wp:posOffset>3933190</wp:posOffset>
              </wp:positionH>
              <wp:positionV relativeFrom="page">
                <wp:posOffset>302260</wp:posOffset>
              </wp:positionV>
              <wp:extent cx="146685" cy="1751965"/>
              <wp:effectExtent l="0" t="0" r="0" b="0"/>
              <wp:wrapNone/>
              <wp:docPr id="26" name="Shape 52"/>
              <a:graphic xmlns:a="http://schemas.openxmlformats.org/drawingml/2006/main">
                <a:graphicData uri="http://schemas.microsoft.com/office/word/2010/wordprocessingShape">
                  <wps:wsp>
                    <wps:cNvSpPr/>
                    <wps:spPr>
                      <a:xfrm>
                        <a:off x="0" y="0"/>
                        <a:ext cx="146160" cy="175140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fldChar w:fldCharType="begin"/>
                          </w:r>
                          <w:r>
                            <w:rPr>
                              <w:sz w:val="24"/>
                              <w:spacing w:val="0"/>
                              <w:shd w:fill="auto" w:val="clear"/>
                              <w:szCs w:val="24"/>
                              <w:w w:val="100"/>
                              <w:color w:val="000000"/>
                              <w:lang w:val="ru-RU" w:eastAsia="ru-RU" w:bidi="ru-RU"/>
                            </w:rPr>
                            <w:instrText> PAGE </w:instrText>
                          </w:r>
                          <w:r>
                            <w:rPr>
                              <w:sz w:val="24"/>
                              <w:spacing w:val="0"/>
                              <w:shd w:fill="auto" w:val="clear"/>
                              <w:szCs w:val="24"/>
                              <w:w w:val="100"/>
                              <w:color w:val="000000"/>
                              <w:lang w:val="ru-RU" w:eastAsia="ru-RU" w:bidi="ru-RU"/>
                            </w:rPr>
                            <w:fldChar w:fldCharType="separate"/>
                          </w:r>
                          <w:r>
                            <w:rPr>
                              <w:sz w:val="24"/>
                              <w:spacing w:val="0"/>
                              <w:shd w:fill="auto" w:val="clear"/>
                              <w:szCs w:val="24"/>
                              <w:w w:val="100"/>
                              <w:color w:val="000000"/>
                              <w:lang w:val="ru-RU" w:eastAsia="ru-RU" w:bidi="ru-RU"/>
                            </w:rPr>
                            <w:t>0</w:t>
                          </w:r>
                          <w:r>
                            <w:rPr>
                              <w:sz w:val="24"/>
                              <w:spacing w:val="0"/>
                              <w:shd w:fill="auto" w:val="clear"/>
                              <w:szCs w:val="24"/>
                              <w:w w:val="100"/>
                              <w:color w:val="000000"/>
                              <w:lang w:val="ru-RU" w:eastAsia="ru-RU" w:bidi="ru-RU"/>
                            </w:rPr>
                            <w:fldChar w:fldCharType="end"/>
                          </w:r>
                        </w:p>
                      </w:txbxContent>
                    </wps:txbx>
                    <wps:bodyPr lIns="0" rIns="0" tIns="0" bIns="0">
                      <a:spAutoFit/>
                    </wps:bodyPr>
                  </wps:wsp>
                </a:graphicData>
              </a:graphic>
            </wp:anchor>
          </w:drawing>
        </mc:Choice>
        <mc:Fallback>
          <w:pict>
            <v:rect id="shape_0" ID="Shape 52" stroked="f" style="position:absolute;margin-left:309.7pt;margin-top:23.8pt;width:11.45pt;height:137.8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fldChar w:fldCharType="begin"/>
                    </w:r>
                    <w:r>
                      <w:rPr>
                        <w:sz w:val="24"/>
                        <w:spacing w:val="0"/>
                        <w:shd w:fill="auto" w:val="clear"/>
                        <w:szCs w:val="24"/>
                        <w:w w:val="100"/>
                        <w:color w:val="000000"/>
                        <w:lang w:val="ru-RU" w:eastAsia="ru-RU" w:bidi="ru-RU"/>
                      </w:rPr>
                      <w:instrText> PAGE </w:instrText>
                    </w:r>
                    <w:r>
                      <w:rPr>
                        <w:sz w:val="24"/>
                        <w:spacing w:val="0"/>
                        <w:shd w:fill="auto" w:val="clear"/>
                        <w:szCs w:val="24"/>
                        <w:w w:val="100"/>
                        <w:color w:val="000000"/>
                        <w:lang w:val="ru-RU" w:eastAsia="ru-RU" w:bidi="ru-RU"/>
                      </w:rPr>
                      <w:fldChar w:fldCharType="separate"/>
                    </w:r>
                    <w:r>
                      <w:rPr>
                        <w:sz w:val="24"/>
                        <w:spacing w:val="0"/>
                        <w:shd w:fill="auto" w:val="clear"/>
                        <w:szCs w:val="24"/>
                        <w:w w:val="100"/>
                        <w:color w:val="000000"/>
                        <w:lang w:val="ru-RU" w:eastAsia="ru-RU" w:bidi="ru-RU"/>
                      </w:rPr>
                      <w:t>0</w:t>
                    </w:r>
                    <w:r>
                      <w:rPr>
                        <w:sz w:val="24"/>
                        <w:spacing w:val="0"/>
                        <w:shd w:fill="auto" w:val="clear"/>
                        <w:szCs w:val="24"/>
                        <w:w w:val="100"/>
                        <w:color w:val="000000"/>
                        <w:lang w:val="ru-RU" w:eastAsia="ru-RU" w:bidi="ru-RU"/>
                      </w:rPr>
                      <w:fldChar w:fldCharType="end"/>
                    </w:r>
                  </w:p>
                </w:txbxContent>
              </v:textbox>
            </v:rect>
          </w:pict>
        </mc:Fallback>
      </mc:AlternateContent>
      <mc:AlternateContent>
        <mc:Choice Requires="wps">
          <w:drawing>
            <wp:anchor behindDoc="1" distT="0" distB="0" distL="0" distR="0" simplePos="0" locked="0" layoutInCell="1" allowOverlap="1" relativeHeight="21">
              <wp:simplePos x="0" y="0"/>
              <wp:positionH relativeFrom="page">
                <wp:posOffset>4576445</wp:posOffset>
              </wp:positionH>
              <wp:positionV relativeFrom="page">
                <wp:posOffset>762635</wp:posOffset>
              </wp:positionV>
              <wp:extent cx="2618740" cy="758825"/>
              <wp:effectExtent l="0" t="0" r="0" b="0"/>
              <wp:wrapNone/>
              <wp:docPr id="28" name="Shape 54"/>
              <a:graphic xmlns:a="http://schemas.openxmlformats.org/drawingml/2006/main">
                <a:graphicData uri="http://schemas.microsoft.com/office/word/2010/wordprocessingShape">
                  <wps:wsp>
                    <wps:cNvSpPr/>
                    <wps:spPr>
                      <a:xfrm>
                        <a:off x="0" y="0"/>
                        <a:ext cx="2618280" cy="758160"/>
                      </a:xfrm>
                      <a:prstGeom prst="rect">
                        <a:avLst/>
                      </a:prstGeom>
                      <a:noFill/>
                      <a:ln>
                        <a:noFill/>
                      </a:ln>
                    </wps:spPr>
                    <wps:style>
                      <a:lnRef idx="0"/>
                      <a:fillRef idx="0"/>
                      <a:effectRef idx="0"/>
                      <a:fontRef idx="minor"/>
                    </wps:style>
                    <wps:txb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6</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wps:txbx>
                    <wps:bodyPr lIns="0" rIns="0" tIns="0" bIns="0">
                      <a:spAutoFit/>
                    </wps:bodyPr>
                  </wps:wsp>
                </a:graphicData>
              </a:graphic>
            </wp:anchor>
          </w:drawing>
        </mc:Choice>
        <mc:Fallback>
          <w:pict>
            <v:rect id="shape_0" ID="Shape 54" stroked="f" style="position:absolute;margin-left:360.35pt;margin-top:60.05pt;width:206.1pt;height:59.65pt;mso-position-horizontal-relative:page;mso-position-vertical-relative:page">
              <w10:wrap type="square"/>
              <v:fill o:detectmouseclick="t" on="false"/>
              <v:stroke color="#3465a4" joinstyle="round" endcap="flat"/>
              <v:textbox>
                <w:txbxContent>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Приложение № 6</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к Административному регламенту</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по предоставлению</w:t>
                    </w:r>
                  </w:p>
                  <w:p>
                    <w:pPr>
                      <w:pStyle w:val="22"/>
                      <w:keepNext w:val="false"/>
                      <w:keepLines w:val="false"/>
                      <w:widowControl w:val="false"/>
                      <w:shd w:val="clear" w:color="auto" w:fill="auto"/>
                      <w:bidi w:val="0"/>
                      <w:spacing w:lineRule="auto" w:line="240" w:before="0" w:after="0"/>
                      <w:ind w:left="0" w:right="0" w:hanging="0"/>
                      <w:jc w:val="left"/>
                      <w:rPr>
                        <w:sz w:val="26"/>
                        <w:szCs w:val="26"/>
                      </w:rPr>
                    </w:pPr>
                    <w:r>
                      <w:rPr>
                        <w:color w:val="000000"/>
                        <w:spacing w:val="0"/>
                        <w:w w:val="100"/>
                        <w:sz w:val="26"/>
                        <w:szCs w:val="26"/>
                        <w:shd w:fill="auto" w:val="clear"/>
                        <w:lang w:val="ru-RU" w:eastAsia="ru-RU" w:bidi="ru-RU"/>
                      </w:rPr>
                      <w:t>муниципальной услуги</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0" w:hanging="0"/>
      </w:pPr>
      <w:rPr>
        <w:smallCaps w:val="false"/>
        <w:caps w:val="false"/>
        <w:dstrike w:val="false"/>
        <w:strike w:val="false"/>
        <w:sz w:val="26"/>
        <w:spacing w:val="0"/>
        <w:i w:val="false"/>
        <w:u w:val="none"/>
        <w:b/>
        <w:szCs w:val="26"/>
        <w:iCs w:val="false"/>
        <w:bCs/>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2.%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2.5.%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6"/>
      <w:numFmt w:val="decimal"/>
      <w:lvlText w:val="%1.%2."/>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2.5.1.%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3.%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3.11.%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4.%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5.%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6.%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zCs w:val="20"/>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compat>
    <w:doNotExpandShiftReturn/>
  </w:compat>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Arial Unicode MS" w:hAnsi="Arial Unicode MS" w:eastAsia="Arial Unicode MS" w:cs="Arial Unicode M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Arial Unicode MS" w:hAnsi="Arial Unicode MS" w:eastAsia="Arial Unicode MS" w:cs="Arial Unicode MS"/>
      <w:color w:val="000000"/>
      <w:spacing w:val="0"/>
      <w:w w:val="100"/>
      <w:sz w:val="24"/>
      <w:szCs w:val="24"/>
      <w:shd w:fill="auto" w:val="clear"/>
      <w:lang w:val="ru-RU" w:eastAsia="ru-RU" w:bidi="ru-RU"/>
    </w:rPr>
  </w:style>
  <w:style w:type="character" w:styleId="Style14" w:customStyle="1">
    <w:name w:val="Основной текст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1" w:customStyle="1">
    <w:name w:val="Заголовок №1_"/>
    <w:basedOn w:val="DefaultParagraphFont"/>
    <w:link w:val="Style5"/>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 w:customStyle="1">
    <w:name w:val="Колонтитул (2)_"/>
    <w:basedOn w:val="DefaultParagraphFont"/>
    <w:link w:val="Style7"/>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1" w:customStyle="1">
    <w:name w:val="Основной текст (2)_"/>
    <w:basedOn w:val="DefaultParagraphFont"/>
    <w:link w:val="Style13"/>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4" w:customStyle="1">
    <w:name w:val="Основной текст (4)_"/>
    <w:basedOn w:val="DefaultParagraphFont"/>
    <w:link w:val="Style15"/>
    <w:qFormat/>
    <w:rPr>
      <w:rFonts w:ascii="Calibri" w:hAnsi="Calibri" w:eastAsia="Calibri" w:cs="Calibri"/>
      <w:b w:val="false"/>
      <w:bCs w:val="false"/>
      <w:i/>
      <w:iCs/>
      <w:caps w:val="false"/>
      <w:smallCaps w:val="false"/>
      <w:strike w:val="false"/>
      <w:dstrike w:val="false"/>
      <w:sz w:val="18"/>
      <w:szCs w:val="18"/>
      <w:u w:val="none"/>
    </w:rPr>
  </w:style>
  <w:style w:type="character" w:styleId="Style15" w:customStyle="1">
    <w:name w:val="Другое_"/>
    <w:basedOn w:val="DefaultParagraphFont"/>
    <w:link w:val="Style17"/>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3" w:customStyle="1">
    <w:name w:val="Основной текст (3)_"/>
    <w:basedOn w:val="DefaultParagraphFont"/>
    <w:link w:val="Style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6" w:customStyle="1">
    <w:name w:val="Подпись к таблице_"/>
    <w:basedOn w:val="DefaultParagraphFont"/>
    <w:link w:val="Style23"/>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Style17" w:customStyle="1">
    <w:name w:val="Колонтитул_"/>
    <w:basedOn w:val="DefaultParagraphFont"/>
    <w:link w:val="Style31"/>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customStyle="1">
    <w:name w:val="Body Text"/>
    <w:basedOn w:val="Normal"/>
    <w:link w:val="CharStyle3"/>
    <w:pPr>
      <w:widowControl w:val="false"/>
      <w:shd w:val="clear" w:color="auto" w:fill="FFFFFF"/>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Style21">
    <w:name w:val="List"/>
    <w:basedOn w:val="Style20"/>
    <w:pPr>
      <w:shd w:val="clear" w:fill="FFFFFF"/>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11" w:customStyle="1">
    <w:name w:val="Заголовок №1"/>
    <w:basedOn w:val="Normal"/>
    <w:link w:val="CharStyle6"/>
    <w:qFormat/>
    <w:pPr>
      <w:widowControl w:val="false"/>
      <w:shd w:val="clear" w:color="auto" w:fill="FFFFFF"/>
      <w:spacing w:lineRule="auto" w:line="259" w:before="0" w:after="310"/>
      <w:jc w:val="center"/>
      <w:outlineLvl w:val="0"/>
    </w:pPr>
    <w:rPr>
      <w:rFonts w:ascii="Times New Roman" w:hAnsi="Times New Roman" w:eastAsia="Times New Roman" w:cs="Times New Roman"/>
      <w:b/>
      <w:bCs/>
      <w:i w:val="false"/>
      <w:iCs w:val="false"/>
      <w:caps w:val="false"/>
      <w:smallCaps w:val="false"/>
      <w:strike w:val="false"/>
      <w:dstrike w:val="false"/>
      <w:sz w:val="26"/>
      <w:szCs w:val="26"/>
      <w:u w:val="none"/>
    </w:rPr>
  </w:style>
  <w:style w:type="paragraph" w:styleId="22" w:customStyle="1">
    <w:name w:val="Колонтитул (2)"/>
    <w:basedOn w:val="Normal"/>
    <w:link w:val="CharStyle8"/>
    <w:qFormat/>
    <w:pPr>
      <w:widowControl w:val="false"/>
      <w:shd w:val="clear" w:color="auto" w:fill="FFFFFF"/>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23" w:customStyle="1">
    <w:name w:val="Основной текст (2)"/>
    <w:basedOn w:val="Normal"/>
    <w:link w:val="CharStyle14"/>
    <w:qFormat/>
    <w:pPr>
      <w:widowControl w:val="false"/>
      <w:shd w:val="clear" w:color="auto" w:fill="FFFFFF"/>
      <w:jc w:val="center"/>
    </w:pPr>
    <w:rPr>
      <w:rFonts w:ascii="Times New Roman" w:hAnsi="Times New Roman" w:eastAsia="Times New Roman" w:cs="Times New Roman"/>
      <w:b w:val="false"/>
      <w:bCs w:val="false"/>
      <w:i/>
      <w:iCs/>
      <w:caps w:val="false"/>
      <w:smallCaps w:val="false"/>
      <w:strike w:val="false"/>
      <w:dstrike w:val="false"/>
      <w:sz w:val="18"/>
      <w:szCs w:val="18"/>
      <w:u w:val="none"/>
    </w:rPr>
  </w:style>
  <w:style w:type="paragraph" w:styleId="41" w:customStyle="1">
    <w:name w:val="Основной текст (4)"/>
    <w:basedOn w:val="Normal"/>
    <w:link w:val="CharStyle16"/>
    <w:qFormat/>
    <w:pPr>
      <w:widowControl w:val="false"/>
      <w:shd w:val="clear" w:color="auto" w:fill="FFFFFF"/>
    </w:pPr>
    <w:rPr>
      <w:rFonts w:ascii="Calibri" w:hAnsi="Calibri" w:eastAsia="Calibri" w:cs="Calibri"/>
      <w:b w:val="false"/>
      <w:bCs w:val="false"/>
      <w:i/>
      <w:iCs/>
      <w:caps w:val="false"/>
      <w:smallCaps w:val="false"/>
      <w:strike w:val="false"/>
      <w:dstrike w:val="false"/>
      <w:sz w:val="18"/>
      <w:szCs w:val="18"/>
      <w:u w:val="none"/>
    </w:rPr>
  </w:style>
  <w:style w:type="paragraph" w:styleId="Style24" w:customStyle="1">
    <w:name w:val="Другое"/>
    <w:basedOn w:val="Normal"/>
    <w:link w:val="CharStyle18"/>
    <w:qFormat/>
    <w:pPr>
      <w:widowControl w:val="false"/>
      <w:shd w:val="clear" w:color="auto" w:fill="FFFFFF"/>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31" w:customStyle="1">
    <w:name w:val="Основной текст (3)"/>
    <w:basedOn w:val="Normal"/>
    <w:link w:val="CharStyle22"/>
    <w:qFormat/>
    <w:pPr>
      <w:widowControl w:val="false"/>
      <w:shd w:val="clear" w:color="auto" w:fill="FFFFFF"/>
      <w:spacing w:lineRule="auto" w:line="247" w:before="0" w:after="130"/>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Style25" w:customStyle="1">
    <w:name w:val="Подпись к таблице"/>
    <w:basedOn w:val="Normal"/>
    <w:link w:val="CharStyle24"/>
    <w:qFormat/>
    <w:pPr>
      <w:widowControl w:val="false"/>
      <w:shd w:val="clear" w:color="auto" w:fill="FFFFFF"/>
      <w:spacing w:lineRule="auto" w:line="252"/>
      <w:ind w:left="0" w:right="0" w:firstLine="480"/>
    </w:pPr>
    <w:rPr>
      <w:rFonts w:ascii="Times New Roman" w:hAnsi="Times New Roman" w:eastAsia="Times New Roman" w:cs="Times New Roman"/>
      <w:b w:val="false"/>
      <w:bCs w:val="false"/>
      <w:i/>
      <w:iCs/>
      <w:caps w:val="false"/>
      <w:smallCaps w:val="false"/>
      <w:strike w:val="false"/>
      <w:dstrike w:val="false"/>
      <w:sz w:val="18"/>
      <w:szCs w:val="18"/>
      <w:u w:val="none"/>
    </w:rPr>
  </w:style>
  <w:style w:type="paragraph" w:styleId="Style26" w:customStyle="1">
    <w:name w:val="Колонтитул"/>
    <w:basedOn w:val="Normal"/>
    <w:link w:val="CharStyle32"/>
    <w:qFormat/>
    <w:pPr>
      <w:widowControl w:val="false"/>
      <w:shd w:val="clear" w:color="auto" w:fill="FFFFFF"/>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Style27">
    <w:name w:val="Содержимое врезки"/>
    <w:basedOn w:val="Normal"/>
    <w:qFormat/>
    <w:pPr/>
    <w:rPr/>
  </w:style>
  <w:style w:type="paragraph" w:styleId="Style28">
    <w:name w:val="Верхний и нижний колонтитулы"/>
    <w:basedOn w:val="Normal"/>
    <w:qFormat/>
    <w:pPr/>
    <w:rPr/>
  </w:style>
  <w:style w:type="paragraph" w:styleId="Style29">
    <w:name w:val="Header"/>
    <w:basedOn w:val="Style28"/>
    <w:pPr/>
    <w:rPr/>
  </w:style>
  <w:style w:type="paragraph" w:styleId="Style30">
    <w:name w:val="Верхний колонтитул слева"/>
    <w:basedOn w:val="Style29"/>
    <w:qFormat/>
    <w:pPr/>
    <w:rPr/>
  </w:style>
  <w:style w:type="paragraph" w:styleId="Style31">
    <w:name w:val="Footer"/>
    <w:basedOn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header" Target="header9.xml"/><Relationship Id="rId12" Type="http://schemas.openxmlformats.org/officeDocument/2006/relationships/header" Target="header10.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footer" Target="footer9.xml"/><Relationship Id="rId30" Type="http://schemas.openxmlformats.org/officeDocument/2006/relationships/footer" Target="footer10.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LibreOffice/6.4.7.2$Linux_X86_64 LibreOffice_project/40$Build-2</Application>
  <Pages>42</Pages>
  <Words>8706</Words>
  <Characters>66354</Characters>
  <CharactersWithSpaces>74594</CharactersWithSpaces>
  <Paragraphs>723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2022-05-04T08:55:23Z</cp:lastPrinted>
  <dcterms:modified xsi:type="dcterms:W3CDTF">2022-05-04T08:56:16Z</dcterms:modified>
  <cp:revision>14</cp:revision>
  <dc:subject/>
  <dc:title/>
</cp:coreProperties>
</file>